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38D0F" w14:textId="34405F6F" w:rsidR="00257412" w:rsidRDefault="00257412">
      <w:pPr>
        <w:pStyle w:val="ConsPlusTitlePage"/>
      </w:pPr>
      <w:r>
        <w:br/>
      </w:r>
    </w:p>
    <w:p w14:paraId="1A2730CC" w14:textId="77777777" w:rsidR="00257412" w:rsidRDefault="00257412">
      <w:pPr>
        <w:pStyle w:val="ConsPlusNormal"/>
        <w:jc w:val="both"/>
        <w:outlineLvl w:val="0"/>
      </w:pPr>
    </w:p>
    <w:p w14:paraId="6C87CC5C" w14:textId="77777777" w:rsidR="00257412" w:rsidRDefault="00257412">
      <w:pPr>
        <w:pStyle w:val="ConsPlusTitle"/>
        <w:jc w:val="center"/>
        <w:outlineLvl w:val="0"/>
      </w:pPr>
      <w:r>
        <w:t>ПРАВИТЕЛЬСТВО РЕСПУБЛИКИ АЛТАЙ</w:t>
      </w:r>
    </w:p>
    <w:p w14:paraId="30B7E5DA" w14:textId="77777777" w:rsidR="00257412" w:rsidRDefault="00257412">
      <w:pPr>
        <w:pStyle w:val="ConsPlusTitle"/>
        <w:jc w:val="center"/>
      </w:pPr>
    </w:p>
    <w:p w14:paraId="19F99C90" w14:textId="77777777" w:rsidR="00257412" w:rsidRDefault="00257412">
      <w:pPr>
        <w:pStyle w:val="ConsPlusTitle"/>
        <w:jc w:val="center"/>
      </w:pPr>
      <w:r>
        <w:t>ПОСТАНОВЛЕНИЕ</w:t>
      </w:r>
    </w:p>
    <w:p w14:paraId="17F7F4EA" w14:textId="77777777" w:rsidR="00257412" w:rsidRDefault="00257412">
      <w:pPr>
        <w:pStyle w:val="ConsPlusTitle"/>
        <w:jc w:val="center"/>
      </w:pPr>
    </w:p>
    <w:p w14:paraId="1E7B7C1E" w14:textId="77777777" w:rsidR="00257412" w:rsidRDefault="00257412">
      <w:pPr>
        <w:pStyle w:val="ConsPlusTitle"/>
        <w:jc w:val="center"/>
      </w:pPr>
      <w:r>
        <w:t>от 13 марта 2018 г. N 60</w:t>
      </w:r>
    </w:p>
    <w:p w14:paraId="02554CD7" w14:textId="77777777" w:rsidR="00257412" w:rsidRDefault="00257412">
      <w:pPr>
        <w:pStyle w:val="ConsPlusTitle"/>
        <w:jc w:val="center"/>
      </w:pPr>
    </w:p>
    <w:p w14:paraId="1D718197" w14:textId="77777777" w:rsidR="00257412" w:rsidRDefault="00257412">
      <w:pPr>
        <w:pStyle w:val="ConsPlusTitle"/>
        <w:jc w:val="center"/>
      </w:pPr>
      <w:r>
        <w:t>О СТРАТЕГИИ СОЦИАЛЬНО-ЭКОНОМИЧЕСКОГО РАЗВИТИЯ</w:t>
      </w:r>
    </w:p>
    <w:p w14:paraId="26853B27" w14:textId="77777777" w:rsidR="00257412" w:rsidRDefault="00257412">
      <w:pPr>
        <w:pStyle w:val="ConsPlusTitle"/>
        <w:jc w:val="center"/>
      </w:pPr>
      <w:r>
        <w:t>РЕСПУБЛИКИ АЛТАЙ НА ПЕРИОД ДО 2035 ГОДА</w:t>
      </w:r>
    </w:p>
    <w:p w14:paraId="603B019C" w14:textId="77777777" w:rsidR="00257412" w:rsidRDefault="002574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412" w14:paraId="765459A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B9B196" w14:textId="77777777" w:rsidR="00257412" w:rsidRDefault="002574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8DEA142" w14:textId="77777777" w:rsidR="00257412" w:rsidRDefault="002574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2537A0F" w14:textId="424946A8" w:rsidR="00257412" w:rsidRDefault="00257412">
            <w:pPr>
              <w:pStyle w:val="ConsPlusNormal"/>
              <w:jc w:val="center"/>
            </w:pPr>
          </w:p>
        </w:tc>
        <w:tc>
          <w:tcPr>
            <w:tcW w:w="113" w:type="dxa"/>
            <w:tcBorders>
              <w:top w:val="nil"/>
              <w:left w:val="nil"/>
              <w:bottom w:val="nil"/>
              <w:right w:val="nil"/>
            </w:tcBorders>
            <w:shd w:val="clear" w:color="auto" w:fill="F4F3F8"/>
            <w:tcMar>
              <w:top w:w="0" w:type="dxa"/>
              <w:left w:w="0" w:type="dxa"/>
              <w:bottom w:w="0" w:type="dxa"/>
              <w:right w:w="0" w:type="dxa"/>
            </w:tcMar>
          </w:tcPr>
          <w:p w14:paraId="677E60CC" w14:textId="77777777" w:rsidR="00257412" w:rsidRDefault="00257412">
            <w:pPr>
              <w:spacing w:after="1" w:line="0" w:lineRule="atLeast"/>
            </w:pPr>
          </w:p>
        </w:tc>
      </w:tr>
    </w:tbl>
    <w:p w14:paraId="1D008349" w14:textId="77777777" w:rsidR="00257412" w:rsidRDefault="00257412">
      <w:pPr>
        <w:pStyle w:val="ConsPlusNormal"/>
        <w:jc w:val="both"/>
      </w:pPr>
    </w:p>
    <w:p w14:paraId="37B947BC" w14:textId="77777777" w:rsidR="00257412" w:rsidRDefault="00257412">
      <w:pPr>
        <w:pStyle w:val="ConsPlusNormal"/>
        <w:ind w:firstLine="540"/>
        <w:jc w:val="both"/>
      </w:pPr>
      <w:r>
        <w:t xml:space="preserve">В соответствии с Федеральным </w:t>
      </w:r>
      <w:hyperlink r:id="rId4" w:history="1">
        <w:r>
          <w:rPr>
            <w:color w:val="0000FF"/>
          </w:rPr>
          <w:t>законом</w:t>
        </w:r>
      </w:hyperlink>
      <w:r>
        <w:t xml:space="preserve"> от 28 июня 2014 года N 172-ФЗ "О стратегическом планировании в Российской Федерации", </w:t>
      </w:r>
      <w:hyperlink r:id="rId5" w:history="1">
        <w:r>
          <w:rPr>
            <w:color w:val="0000FF"/>
          </w:rPr>
          <w:t>Законом</w:t>
        </w:r>
      </w:hyperlink>
      <w:r>
        <w:t xml:space="preserve"> Республики Алтай от 8 июня 2015 года N 18-РЗ "О стратегическом планировании в Республике Алтай" Правительство Республики Алтай постановляет:</w:t>
      </w:r>
    </w:p>
    <w:p w14:paraId="5A01C452" w14:textId="77777777" w:rsidR="00257412" w:rsidRDefault="00257412">
      <w:pPr>
        <w:pStyle w:val="ConsPlusNormal"/>
        <w:spacing w:before="220"/>
        <w:ind w:firstLine="540"/>
        <w:jc w:val="both"/>
      </w:pPr>
      <w:r>
        <w:t xml:space="preserve">1. Утвердить прилагаемую </w:t>
      </w:r>
      <w:hyperlink w:anchor="P31" w:history="1">
        <w:r>
          <w:rPr>
            <w:color w:val="0000FF"/>
          </w:rPr>
          <w:t>Стратегию</w:t>
        </w:r>
      </w:hyperlink>
      <w:r>
        <w:t xml:space="preserve"> социально-экономического развития Республики Алтай на период до 2035 года.</w:t>
      </w:r>
    </w:p>
    <w:p w14:paraId="10D57381" w14:textId="77777777" w:rsidR="00257412" w:rsidRDefault="00257412">
      <w:pPr>
        <w:pStyle w:val="ConsPlusNormal"/>
        <w:spacing w:before="220"/>
        <w:ind w:firstLine="540"/>
        <w:jc w:val="both"/>
      </w:pPr>
      <w:r>
        <w:t>2. Настоящее Постановление вступает в силу с 1 июня 2018 года.</w:t>
      </w:r>
    </w:p>
    <w:p w14:paraId="67BCDD0C" w14:textId="77777777" w:rsidR="00257412" w:rsidRDefault="00257412">
      <w:pPr>
        <w:pStyle w:val="ConsPlusNormal"/>
        <w:jc w:val="both"/>
      </w:pPr>
    </w:p>
    <w:p w14:paraId="5379169C" w14:textId="77777777" w:rsidR="00257412" w:rsidRDefault="00257412">
      <w:pPr>
        <w:pStyle w:val="ConsPlusNormal"/>
        <w:jc w:val="right"/>
      </w:pPr>
      <w:r>
        <w:t>Глава Республики Алтай,</w:t>
      </w:r>
    </w:p>
    <w:p w14:paraId="6765452C" w14:textId="77777777" w:rsidR="00257412" w:rsidRDefault="00257412">
      <w:pPr>
        <w:pStyle w:val="ConsPlusNormal"/>
        <w:jc w:val="right"/>
      </w:pPr>
      <w:r>
        <w:t>Председатель Правительства</w:t>
      </w:r>
    </w:p>
    <w:p w14:paraId="331B9568" w14:textId="77777777" w:rsidR="00257412" w:rsidRDefault="00257412">
      <w:pPr>
        <w:pStyle w:val="ConsPlusNormal"/>
        <w:jc w:val="right"/>
      </w:pPr>
      <w:r>
        <w:t>Республики Алтай</w:t>
      </w:r>
    </w:p>
    <w:p w14:paraId="443F8A40" w14:textId="77777777" w:rsidR="00257412" w:rsidRDefault="00257412">
      <w:pPr>
        <w:pStyle w:val="ConsPlusNormal"/>
        <w:jc w:val="right"/>
      </w:pPr>
      <w:r>
        <w:t>А.В.БЕРДНИКОВ</w:t>
      </w:r>
    </w:p>
    <w:p w14:paraId="54A7A06D" w14:textId="77777777" w:rsidR="00257412" w:rsidRDefault="00257412">
      <w:pPr>
        <w:pStyle w:val="ConsPlusNormal"/>
        <w:jc w:val="both"/>
      </w:pPr>
    </w:p>
    <w:p w14:paraId="3DC25402" w14:textId="77777777" w:rsidR="00257412" w:rsidRDefault="00257412">
      <w:pPr>
        <w:pStyle w:val="ConsPlusNormal"/>
        <w:jc w:val="both"/>
      </w:pPr>
    </w:p>
    <w:p w14:paraId="631DA578" w14:textId="77777777" w:rsidR="00257412" w:rsidRDefault="00257412">
      <w:pPr>
        <w:pStyle w:val="ConsPlusNormal"/>
        <w:jc w:val="both"/>
      </w:pPr>
    </w:p>
    <w:p w14:paraId="0361D725" w14:textId="1028648A" w:rsidR="00257412" w:rsidRDefault="00257412">
      <w:pPr>
        <w:pStyle w:val="ConsPlusNormal"/>
        <w:jc w:val="both"/>
      </w:pPr>
    </w:p>
    <w:p w14:paraId="78A5BCE0" w14:textId="094BC6CE" w:rsidR="00257412" w:rsidRDefault="00257412">
      <w:pPr>
        <w:pStyle w:val="ConsPlusNormal"/>
        <w:jc w:val="both"/>
      </w:pPr>
    </w:p>
    <w:p w14:paraId="3B166FD4" w14:textId="66CCEB2F" w:rsidR="00257412" w:rsidRDefault="00257412">
      <w:pPr>
        <w:pStyle w:val="ConsPlusNormal"/>
        <w:jc w:val="both"/>
      </w:pPr>
    </w:p>
    <w:p w14:paraId="5E675BBD" w14:textId="3E37508E" w:rsidR="00257412" w:rsidRDefault="00257412">
      <w:pPr>
        <w:pStyle w:val="ConsPlusNormal"/>
        <w:jc w:val="both"/>
      </w:pPr>
    </w:p>
    <w:p w14:paraId="6B1A2AD4" w14:textId="65E9FFA6" w:rsidR="00257412" w:rsidRDefault="00257412">
      <w:pPr>
        <w:pStyle w:val="ConsPlusNormal"/>
        <w:jc w:val="both"/>
      </w:pPr>
    </w:p>
    <w:p w14:paraId="5D016E3A" w14:textId="1AEE88A1" w:rsidR="00257412" w:rsidRDefault="00257412">
      <w:pPr>
        <w:pStyle w:val="ConsPlusNormal"/>
        <w:jc w:val="both"/>
      </w:pPr>
    </w:p>
    <w:p w14:paraId="4BFC4EFF" w14:textId="296F638E" w:rsidR="00257412" w:rsidRDefault="00257412">
      <w:pPr>
        <w:pStyle w:val="ConsPlusNormal"/>
        <w:jc w:val="both"/>
      </w:pPr>
    </w:p>
    <w:p w14:paraId="314B0D09" w14:textId="273FF2EE" w:rsidR="00257412" w:rsidRDefault="00257412">
      <w:pPr>
        <w:pStyle w:val="ConsPlusNormal"/>
        <w:jc w:val="both"/>
      </w:pPr>
    </w:p>
    <w:p w14:paraId="5B575413" w14:textId="40413EE9" w:rsidR="00257412" w:rsidRDefault="00257412">
      <w:pPr>
        <w:pStyle w:val="ConsPlusNormal"/>
        <w:jc w:val="both"/>
      </w:pPr>
    </w:p>
    <w:p w14:paraId="22173A9A" w14:textId="702FE422" w:rsidR="00257412" w:rsidRDefault="00257412">
      <w:pPr>
        <w:pStyle w:val="ConsPlusNormal"/>
        <w:jc w:val="both"/>
      </w:pPr>
    </w:p>
    <w:p w14:paraId="784FE369" w14:textId="2BD4251D" w:rsidR="00257412" w:rsidRDefault="00257412">
      <w:pPr>
        <w:pStyle w:val="ConsPlusNormal"/>
        <w:jc w:val="both"/>
      </w:pPr>
    </w:p>
    <w:p w14:paraId="04A087A8" w14:textId="1D80DB66" w:rsidR="00257412" w:rsidRDefault="00257412">
      <w:pPr>
        <w:pStyle w:val="ConsPlusNormal"/>
        <w:jc w:val="both"/>
      </w:pPr>
    </w:p>
    <w:p w14:paraId="736DA7B3" w14:textId="50C78173" w:rsidR="00257412" w:rsidRDefault="00257412">
      <w:pPr>
        <w:pStyle w:val="ConsPlusNormal"/>
        <w:jc w:val="both"/>
      </w:pPr>
    </w:p>
    <w:p w14:paraId="10BE09B3" w14:textId="6586C13C" w:rsidR="00257412" w:rsidRDefault="00257412">
      <w:pPr>
        <w:pStyle w:val="ConsPlusNormal"/>
        <w:jc w:val="both"/>
      </w:pPr>
    </w:p>
    <w:p w14:paraId="7DB01740" w14:textId="6778E723" w:rsidR="00257412" w:rsidRDefault="00257412">
      <w:pPr>
        <w:pStyle w:val="ConsPlusNormal"/>
        <w:jc w:val="both"/>
      </w:pPr>
    </w:p>
    <w:p w14:paraId="24481158" w14:textId="7BCE1875" w:rsidR="00257412" w:rsidRDefault="00257412">
      <w:pPr>
        <w:pStyle w:val="ConsPlusNormal"/>
        <w:jc w:val="both"/>
      </w:pPr>
    </w:p>
    <w:p w14:paraId="2C8D4940" w14:textId="433FE2C2" w:rsidR="00257412" w:rsidRDefault="00257412">
      <w:pPr>
        <w:pStyle w:val="ConsPlusNormal"/>
        <w:jc w:val="both"/>
      </w:pPr>
    </w:p>
    <w:p w14:paraId="04EB0366" w14:textId="46EE0824" w:rsidR="00257412" w:rsidRDefault="00257412">
      <w:pPr>
        <w:pStyle w:val="ConsPlusNormal"/>
        <w:jc w:val="both"/>
      </w:pPr>
    </w:p>
    <w:p w14:paraId="34BB2DBD" w14:textId="0BD66B47" w:rsidR="00257412" w:rsidRDefault="00257412">
      <w:pPr>
        <w:pStyle w:val="ConsPlusNormal"/>
        <w:jc w:val="both"/>
      </w:pPr>
    </w:p>
    <w:p w14:paraId="3BDE3E70" w14:textId="580E18A4" w:rsidR="00257412" w:rsidRDefault="00257412">
      <w:pPr>
        <w:pStyle w:val="ConsPlusNormal"/>
        <w:jc w:val="both"/>
      </w:pPr>
    </w:p>
    <w:p w14:paraId="2FD43022" w14:textId="77777777" w:rsidR="00257412" w:rsidRDefault="00257412">
      <w:pPr>
        <w:pStyle w:val="ConsPlusNormal"/>
        <w:jc w:val="both"/>
      </w:pPr>
    </w:p>
    <w:p w14:paraId="5B876528" w14:textId="77777777" w:rsidR="00257412" w:rsidRDefault="00257412">
      <w:pPr>
        <w:pStyle w:val="ConsPlusNormal"/>
        <w:jc w:val="both"/>
      </w:pPr>
    </w:p>
    <w:p w14:paraId="74408AA4" w14:textId="77777777" w:rsidR="00257412" w:rsidRDefault="00257412">
      <w:pPr>
        <w:pStyle w:val="ConsPlusNormal"/>
        <w:jc w:val="right"/>
        <w:outlineLvl w:val="0"/>
      </w:pPr>
      <w:r>
        <w:lastRenderedPageBreak/>
        <w:t>Утверждена</w:t>
      </w:r>
    </w:p>
    <w:p w14:paraId="6B13B0FC" w14:textId="77777777" w:rsidR="00257412" w:rsidRDefault="00257412">
      <w:pPr>
        <w:pStyle w:val="ConsPlusNormal"/>
        <w:jc w:val="right"/>
      </w:pPr>
      <w:r>
        <w:t>Постановлением</w:t>
      </w:r>
    </w:p>
    <w:p w14:paraId="6D7993AD" w14:textId="77777777" w:rsidR="00257412" w:rsidRDefault="00257412">
      <w:pPr>
        <w:pStyle w:val="ConsPlusNormal"/>
        <w:jc w:val="right"/>
      </w:pPr>
      <w:r>
        <w:t>Правительства Республики Алтай</w:t>
      </w:r>
    </w:p>
    <w:p w14:paraId="6C2355D9" w14:textId="77777777" w:rsidR="00257412" w:rsidRDefault="00257412">
      <w:pPr>
        <w:pStyle w:val="ConsPlusNormal"/>
        <w:jc w:val="right"/>
      </w:pPr>
      <w:r>
        <w:t>от 13 марта 2018 г. N 60</w:t>
      </w:r>
    </w:p>
    <w:p w14:paraId="22A1455E" w14:textId="77777777" w:rsidR="00257412" w:rsidRDefault="00257412">
      <w:pPr>
        <w:pStyle w:val="ConsPlusNormal"/>
        <w:jc w:val="both"/>
      </w:pPr>
    </w:p>
    <w:p w14:paraId="1FEEF168" w14:textId="77777777" w:rsidR="00257412" w:rsidRDefault="00257412">
      <w:pPr>
        <w:pStyle w:val="ConsPlusTitle"/>
        <w:jc w:val="center"/>
      </w:pPr>
      <w:bookmarkStart w:id="0" w:name="P31"/>
      <w:bookmarkEnd w:id="0"/>
      <w:r>
        <w:t>СТРАТЕГИЯ</w:t>
      </w:r>
    </w:p>
    <w:p w14:paraId="2CAFD67C" w14:textId="77777777" w:rsidR="00257412" w:rsidRDefault="00257412">
      <w:pPr>
        <w:pStyle w:val="ConsPlusTitle"/>
        <w:jc w:val="center"/>
      </w:pPr>
      <w:r>
        <w:t>СОЦИАЛЬНО-ЭКОНОМИЧЕСКОГО РАЗВИТИЯ РЕСПУБЛИКИ АЛТАЙ</w:t>
      </w:r>
    </w:p>
    <w:p w14:paraId="70C41342" w14:textId="77777777" w:rsidR="00257412" w:rsidRDefault="00257412">
      <w:pPr>
        <w:pStyle w:val="ConsPlusTitle"/>
        <w:jc w:val="center"/>
      </w:pPr>
      <w:r>
        <w:t>НА ПЕРИОД ДО 2035 ГОДА</w:t>
      </w:r>
    </w:p>
    <w:p w14:paraId="2D23BE5E" w14:textId="77777777" w:rsidR="00257412" w:rsidRDefault="002574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412" w14:paraId="6B1A885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4AEB7F" w14:textId="77777777" w:rsidR="00257412" w:rsidRDefault="002574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8394EB1" w14:textId="77777777" w:rsidR="00257412" w:rsidRDefault="002574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98C90D4" w14:textId="77777777" w:rsidR="00257412" w:rsidRDefault="00257412">
            <w:pPr>
              <w:pStyle w:val="ConsPlusNormal"/>
              <w:jc w:val="center"/>
            </w:pPr>
            <w:r>
              <w:rPr>
                <w:color w:val="392C69"/>
              </w:rPr>
              <w:t>Список изменяющих документов</w:t>
            </w:r>
          </w:p>
          <w:p w14:paraId="409CD528" w14:textId="77777777" w:rsidR="00257412" w:rsidRDefault="00257412">
            <w:pPr>
              <w:pStyle w:val="ConsPlusNormal"/>
              <w:jc w:val="center"/>
            </w:pPr>
            <w:r>
              <w:rPr>
                <w:color w:val="392C69"/>
              </w:rPr>
              <w:t>(в ред. Постановлений Правительства Республики Алтай</w:t>
            </w:r>
          </w:p>
          <w:p w14:paraId="5BAA2596" w14:textId="77777777" w:rsidR="00257412" w:rsidRDefault="00257412">
            <w:pPr>
              <w:pStyle w:val="ConsPlusNormal"/>
              <w:jc w:val="center"/>
            </w:pPr>
            <w:r>
              <w:rPr>
                <w:color w:val="392C69"/>
              </w:rPr>
              <w:t xml:space="preserve">от 16.04.2020 </w:t>
            </w:r>
            <w:hyperlink r:id="rId6" w:history="1">
              <w:r>
                <w:rPr>
                  <w:color w:val="0000FF"/>
                </w:rPr>
                <w:t>N 136</w:t>
              </w:r>
            </w:hyperlink>
            <w:r>
              <w:rPr>
                <w:color w:val="392C69"/>
              </w:rPr>
              <w:t xml:space="preserve">, от 26.10.2021 </w:t>
            </w:r>
            <w:hyperlink r:id="rId7" w:history="1">
              <w:r>
                <w:rPr>
                  <w:color w:val="0000FF"/>
                </w:rPr>
                <w:t>N 324</w:t>
              </w:r>
            </w:hyperlink>
            <w:r>
              <w:rPr>
                <w:color w:val="392C69"/>
              </w:rPr>
              <w:t xml:space="preserve">, от 29.03.2022 </w:t>
            </w:r>
            <w:hyperlink r:id="rId8" w:history="1">
              <w:r>
                <w:rPr>
                  <w:color w:val="0000FF"/>
                </w:rPr>
                <w:t>N 104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970E554" w14:textId="77777777" w:rsidR="00257412" w:rsidRDefault="00257412">
            <w:pPr>
              <w:spacing w:after="1" w:line="0" w:lineRule="atLeast"/>
            </w:pPr>
          </w:p>
        </w:tc>
      </w:tr>
    </w:tbl>
    <w:p w14:paraId="73ECDCEC" w14:textId="77777777" w:rsidR="00257412" w:rsidRDefault="00257412">
      <w:pPr>
        <w:pStyle w:val="ConsPlusNormal"/>
        <w:jc w:val="both"/>
      </w:pPr>
    </w:p>
    <w:p w14:paraId="60E444D7" w14:textId="77777777" w:rsidR="00257412" w:rsidRDefault="00257412">
      <w:pPr>
        <w:pStyle w:val="ConsPlusTitle"/>
        <w:jc w:val="center"/>
        <w:outlineLvl w:val="1"/>
      </w:pPr>
      <w:r>
        <w:t>I. Общие положения</w:t>
      </w:r>
    </w:p>
    <w:p w14:paraId="3031D6BB" w14:textId="77777777" w:rsidR="00257412" w:rsidRDefault="00257412">
      <w:pPr>
        <w:pStyle w:val="ConsPlusNormal"/>
        <w:jc w:val="center"/>
      </w:pPr>
      <w:r>
        <w:t xml:space="preserve">(в ред. </w:t>
      </w:r>
      <w:hyperlink r:id="rId9" w:history="1">
        <w:r>
          <w:rPr>
            <w:color w:val="0000FF"/>
          </w:rPr>
          <w:t>Постановления</w:t>
        </w:r>
      </w:hyperlink>
      <w:r>
        <w:t xml:space="preserve"> Правительства Республики Алтай</w:t>
      </w:r>
    </w:p>
    <w:p w14:paraId="0307899F" w14:textId="77777777" w:rsidR="00257412" w:rsidRDefault="00257412">
      <w:pPr>
        <w:pStyle w:val="ConsPlusNormal"/>
        <w:jc w:val="center"/>
      </w:pPr>
      <w:r>
        <w:t>от 16.04.2020 N 136)</w:t>
      </w:r>
    </w:p>
    <w:p w14:paraId="53374964" w14:textId="77777777" w:rsidR="00257412" w:rsidRDefault="00257412">
      <w:pPr>
        <w:pStyle w:val="ConsPlusNormal"/>
        <w:jc w:val="both"/>
      </w:pPr>
    </w:p>
    <w:p w14:paraId="0B0756C1" w14:textId="77777777" w:rsidR="00257412" w:rsidRDefault="00257412">
      <w:pPr>
        <w:pStyle w:val="ConsPlusNormal"/>
        <w:ind w:firstLine="540"/>
        <w:jc w:val="both"/>
      </w:pPr>
      <w:r>
        <w:t>Стратегия социально-экономического развития Республики Алтай на период до 2035 года (далее - Стратегия) опирается на принципы преемственности Стратегии социально-экономического развития Республики Алтай на период до 2028 года, действовавшей до 1 июня 2018 года.</w:t>
      </w:r>
    </w:p>
    <w:p w14:paraId="3397D0ED" w14:textId="77777777" w:rsidR="00257412" w:rsidRDefault="00257412">
      <w:pPr>
        <w:pStyle w:val="ConsPlusNormal"/>
        <w:spacing w:before="220"/>
        <w:ind w:firstLine="540"/>
        <w:jc w:val="both"/>
      </w:pPr>
      <w:r>
        <w:t xml:space="preserve">Правовую основу Стратегии составляют Федеральный </w:t>
      </w:r>
      <w:hyperlink r:id="rId10" w:history="1">
        <w:r>
          <w:rPr>
            <w:color w:val="0000FF"/>
          </w:rPr>
          <w:t>закон</w:t>
        </w:r>
      </w:hyperlink>
      <w:r>
        <w:t xml:space="preserve"> от 28 июня 2014 года N 172-ФЗ "О стратегическом планировании в Российской Федерации", </w:t>
      </w:r>
      <w:hyperlink r:id="rId11" w:history="1">
        <w:r>
          <w:rPr>
            <w:color w:val="0000FF"/>
          </w:rPr>
          <w:t>Закон</w:t>
        </w:r>
      </w:hyperlink>
      <w:r>
        <w:t xml:space="preserve"> Республики Алтай от 8 июня 2015 года N 18-РЗ "О стратегическом планировании в Республике Алтай".</w:t>
      </w:r>
    </w:p>
    <w:p w14:paraId="6236F162" w14:textId="77777777" w:rsidR="00257412" w:rsidRDefault="00257412">
      <w:pPr>
        <w:pStyle w:val="ConsPlusNormal"/>
        <w:spacing w:before="220"/>
        <w:ind w:firstLine="540"/>
        <w:jc w:val="both"/>
      </w:pPr>
      <w:r>
        <w:t>В Стратегии учтены основные положения:</w:t>
      </w:r>
    </w:p>
    <w:p w14:paraId="70D71BE8" w14:textId="77777777" w:rsidR="00257412" w:rsidRDefault="00257412">
      <w:pPr>
        <w:pStyle w:val="ConsPlusNormal"/>
        <w:spacing w:before="220"/>
        <w:ind w:firstLine="540"/>
        <w:jc w:val="both"/>
      </w:pPr>
      <w:hyperlink r:id="rId12"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14:paraId="07569549" w14:textId="77777777" w:rsidR="00257412" w:rsidRDefault="00257412">
      <w:pPr>
        <w:pStyle w:val="ConsPlusNormal"/>
        <w:spacing w:before="220"/>
        <w:ind w:firstLine="540"/>
        <w:jc w:val="both"/>
      </w:pPr>
      <w:hyperlink r:id="rId13" w:history="1">
        <w:r>
          <w:rPr>
            <w:color w:val="0000FF"/>
          </w:rPr>
          <w:t>Основ</w:t>
        </w:r>
      </w:hyperlink>
      <w:r>
        <w:t xml:space="preserve"> государственной политики регионального развития Российской Федерации на период до 2025 года, утвержденных Указом Президента Российской Федерации от 16 января 2017 года N 13;</w:t>
      </w:r>
    </w:p>
    <w:p w14:paraId="1FA9CAB1" w14:textId="77777777" w:rsidR="00257412" w:rsidRDefault="00257412">
      <w:pPr>
        <w:pStyle w:val="ConsPlusNormal"/>
        <w:spacing w:before="220"/>
        <w:ind w:firstLine="540"/>
        <w:jc w:val="both"/>
      </w:pPr>
      <w:hyperlink r:id="rId14" w:history="1">
        <w:r>
          <w:rPr>
            <w:color w:val="0000FF"/>
          </w:rPr>
          <w:t>Основ</w:t>
        </w:r>
      </w:hyperlink>
      <w:r>
        <w:t xml:space="preserve"> государственной политики в области экологического развития Российской Федерации на период до 2030 года, утвержденных Президентом Российской Федерации 30 апреля 2012 года;</w:t>
      </w:r>
    </w:p>
    <w:p w14:paraId="4FD1B27B" w14:textId="77777777" w:rsidR="00257412" w:rsidRDefault="00257412">
      <w:pPr>
        <w:pStyle w:val="ConsPlusNormal"/>
        <w:spacing w:before="220"/>
        <w:ind w:firstLine="540"/>
        <w:jc w:val="both"/>
      </w:pPr>
      <w:hyperlink r:id="rId15" w:history="1">
        <w:r>
          <w:rPr>
            <w:color w:val="0000FF"/>
          </w:rPr>
          <w:t>Стратегии</w:t>
        </w:r>
      </w:hyperlink>
      <w: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N 1666;</w:t>
      </w:r>
    </w:p>
    <w:p w14:paraId="3AB8EBC8" w14:textId="77777777" w:rsidR="00257412" w:rsidRDefault="00257412">
      <w:pPr>
        <w:pStyle w:val="ConsPlusNormal"/>
        <w:spacing w:before="220"/>
        <w:ind w:firstLine="540"/>
        <w:jc w:val="both"/>
      </w:pPr>
      <w:hyperlink r:id="rId16" w:history="1">
        <w:r>
          <w:rPr>
            <w:color w:val="0000FF"/>
          </w:rPr>
          <w:t>Стратегии</w:t>
        </w:r>
      </w:hyperlink>
      <w:r>
        <w:t xml:space="preserve"> научно-технологического развития Российской Федерации, утвержденной Указом Президента Российской Федерации от 1 декабря 2016 года N 642;</w:t>
      </w:r>
    </w:p>
    <w:p w14:paraId="633A1BFD" w14:textId="77777777" w:rsidR="00257412" w:rsidRDefault="00257412">
      <w:pPr>
        <w:pStyle w:val="ConsPlusNormal"/>
        <w:spacing w:before="220"/>
        <w:ind w:firstLine="540"/>
        <w:jc w:val="both"/>
      </w:pPr>
      <w:hyperlink r:id="rId17" w:history="1">
        <w:r>
          <w:rPr>
            <w:color w:val="0000FF"/>
          </w:rPr>
          <w:t>Стратегии</w:t>
        </w:r>
      </w:hyperlink>
      <w:r>
        <w:t xml:space="preserve"> развития информационного общества Российской Федерации на 2017 - 2030 годы, утвержденной Указом Президента Российской Федерации от 9 мая 2017 года N 203;</w:t>
      </w:r>
    </w:p>
    <w:p w14:paraId="4750ABED" w14:textId="77777777" w:rsidR="00257412" w:rsidRDefault="00257412">
      <w:pPr>
        <w:pStyle w:val="ConsPlusNormal"/>
        <w:spacing w:before="220"/>
        <w:ind w:firstLine="540"/>
        <w:jc w:val="both"/>
      </w:pPr>
      <w:hyperlink r:id="rId18" w:history="1">
        <w:r>
          <w:rPr>
            <w:color w:val="0000FF"/>
          </w:rPr>
          <w:t>Стратегии</w:t>
        </w:r>
      </w:hyperlink>
      <w:r>
        <w:t xml:space="preserve"> экономической безопасности Российской Федерации на период до 2030 года, утвержденной Указом Президента Российской Федерации от 13 мая 2017 года N 208;</w:t>
      </w:r>
    </w:p>
    <w:p w14:paraId="7CE075F7" w14:textId="77777777" w:rsidR="00257412" w:rsidRDefault="00257412">
      <w:pPr>
        <w:pStyle w:val="ConsPlusNormal"/>
        <w:spacing w:before="220"/>
        <w:ind w:firstLine="540"/>
        <w:jc w:val="both"/>
      </w:pPr>
      <w:hyperlink r:id="rId19" w:history="1">
        <w:r>
          <w:rPr>
            <w:color w:val="0000FF"/>
          </w:rPr>
          <w:t>Стратегии</w:t>
        </w:r>
      </w:hyperlink>
      <w:r>
        <w:t xml:space="preserve"> развития здравоохранения в Российской Федерации на период до 2025 года, утвержденной Указом Президента Российской Федерации от 6 июня 2019 года N 254;</w:t>
      </w:r>
    </w:p>
    <w:p w14:paraId="4A1A80E3" w14:textId="77777777" w:rsidR="00257412" w:rsidRDefault="00257412">
      <w:pPr>
        <w:pStyle w:val="ConsPlusNormal"/>
        <w:spacing w:before="220"/>
        <w:ind w:firstLine="540"/>
        <w:jc w:val="both"/>
      </w:pPr>
      <w:hyperlink r:id="rId20" w:history="1">
        <w:r>
          <w:rPr>
            <w:color w:val="0000FF"/>
          </w:rPr>
          <w:t>Стратегии</w:t>
        </w:r>
      </w:hyperlink>
      <w:r>
        <w:t xml:space="preserve">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w:t>
      </w:r>
      <w:r>
        <w:lastRenderedPageBreak/>
        <w:t>объектах на период до 2030 года, утвержденной Указом Президента Российской Федерации от 16 октября 2019 года N 501;</w:t>
      </w:r>
    </w:p>
    <w:p w14:paraId="75CF5D8D" w14:textId="77777777" w:rsidR="00257412" w:rsidRDefault="00257412">
      <w:pPr>
        <w:pStyle w:val="ConsPlusNormal"/>
        <w:spacing w:before="220"/>
        <w:ind w:firstLine="540"/>
        <w:jc w:val="both"/>
      </w:pPr>
      <w:r>
        <w:t xml:space="preserve">Транспортной </w:t>
      </w:r>
      <w:hyperlink r:id="rId21" w:history="1">
        <w:r>
          <w:rPr>
            <w:color w:val="0000FF"/>
          </w:rPr>
          <w:t>стратегии</w:t>
        </w:r>
      </w:hyperlink>
      <w:r>
        <w:t xml:space="preserve"> Российской Федерации на период до 2030 года, утвержденной распоряжением Правительства Российской Федерации от 22 ноября 2008 года N 1734-р;</w:t>
      </w:r>
    </w:p>
    <w:p w14:paraId="2F44E94D" w14:textId="77777777" w:rsidR="00257412" w:rsidRDefault="00257412">
      <w:pPr>
        <w:pStyle w:val="ConsPlusNormal"/>
        <w:spacing w:before="220"/>
        <w:ind w:firstLine="540"/>
        <w:jc w:val="both"/>
      </w:pPr>
      <w:hyperlink r:id="rId22" w:history="1">
        <w:r>
          <w:rPr>
            <w:color w:val="0000FF"/>
          </w:rPr>
          <w:t>Стратегии</w:t>
        </w:r>
      </w:hyperlink>
      <w:r>
        <w:t xml:space="preserve"> развития физической культуры и спорта в Российской Федерации на период до 2020 года, утвержденной распоряжением Правительства Российской Федерации от 7 августа 2009 года N 1101-р;</w:t>
      </w:r>
    </w:p>
    <w:p w14:paraId="01B70B37" w14:textId="77777777" w:rsidR="00257412" w:rsidRDefault="00257412">
      <w:pPr>
        <w:pStyle w:val="ConsPlusNormal"/>
        <w:spacing w:before="220"/>
        <w:ind w:firstLine="540"/>
        <w:jc w:val="both"/>
      </w:pPr>
      <w:r>
        <w:t xml:space="preserve">Энергетической </w:t>
      </w:r>
      <w:hyperlink r:id="rId23" w:history="1">
        <w:r>
          <w:rPr>
            <w:color w:val="0000FF"/>
          </w:rPr>
          <w:t>стратегии</w:t>
        </w:r>
      </w:hyperlink>
      <w:r>
        <w:t xml:space="preserve"> Российской Федерации на период до 2035 года, утвержденной распоряжением Правительства Российской Федерации от 9 июня 2020 года N 1523-р;</w:t>
      </w:r>
    </w:p>
    <w:p w14:paraId="6635E118" w14:textId="77777777" w:rsidR="00257412" w:rsidRDefault="00257412">
      <w:pPr>
        <w:pStyle w:val="ConsPlusNormal"/>
        <w:jc w:val="both"/>
      </w:pPr>
      <w:r>
        <w:t xml:space="preserve">(в ред. </w:t>
      </w:r>
      <w:hyperlink r:id="rId24" w:history="1">
        <w:r>
          <w:rPr>
            <w:color w:val="0000FF"/>
          </w:rPr>
          <w:t>Постановления</w:t>
        </w:r>
      </w:hyperlink>
      <w:r>
        <w:t xml:space="preserve"> Правительства Республики Алтай от 26.10.2021 N 324)</w:t>
      </w:r>
    </w:p>
    <w:p w14:paraId="3C0944B1" w14:textId="77777777" w:rsidR="00257412" w:rsidRDefault="00257412">
      <w:pPr>
        <w:pStyle w:val="ConsPlusNormal"/>
        <w:spacing w:before="220"/>
        <w:ind w:firstLine="540"/>
        <w:jc w:val="both"/>
      </w:pPr>
      <w:hyperlink r:id="rId25" w:history="1">
        <w:r>
          <w:rPr>
            <w:color w:val="0000FF"/>
          </w:rPr>
          <w:t>Стратегии</w:t>
        </w:r>
      </w:hyperlink>
      <w:r>
        <w:t xml:space="preserve"> социально-экономического развития Сибири до 2020 года, утвержденной распоряжением Правительства Российской Федерации от 5 июля 2010 года N 1120-р;</w:t>
      </w:r>
    </w:p>
    <w:p w14:paraId="4A9D0527" w14:textId="77777777" w:rsidR="00257412" w:rsidRDefault="00257412">
      <w:pPr>
        <w:pStyle w:val="ConsPlusNormal"/>
        <w:spacing w:before="220"/>
        <w:ind w:firstLine="540"/>
        <w:jc w:val="both"/>
      </w:pPr>
      <w:hyperlink r:id="rId26" w:history="1">
        <w:r>
          <w:rPr>
            <w:color w:val="0000FF"/>
          </w:rPr>
          <w:t>Стратегии</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года N 2227-р;</w:t>
      </w:r>
    </w:p>
    <w:p w14:paraId="04DB949E" w14:textId="77777777" w:rsidR="00257412" w:rsidRDefault="00257412">
      <w:pPr>
        <w:pStyle w:val="ConsPlusNormal"/>
        <w:spacing w:before="220"/>
        <w:ind w:firstLine="540"/>
        <w:jc w:val="both"/>
      </w:pPr>
      <w:hyperlink r:id="rId27" w:history="1">
        <w:r>
          <w:rPr>
            <w:color w:val="0000FF"/>
          </w:rPr>
          <w:t>Стратегии</w:t>
        </w:r>
      </w:hyperlink>
      <w:r>
        <w:t xml:space="preserve"> развития туризма в Российской Федерации на период до 2035 года, утвержденной распоряжением Правительства Российской Федерации от 20 сентября 2019 года N 2129-р;</w:t>
      </w:r>
    </w:p>
    <w:p w14:paraId="76E13701" w14:textId="77777777" w:rsidR="00257412" w:rsidRDefault="00257412">
      <w:pPr>
        <w:pStyle w:val="ConsPlusNormal"/>
        <w:jc w:val="both"/>
      </w:pPr>
      <w:r>
        <w:t xml:space="preserve">(в ред. </w:t>
      </w:r>
      <w:hyperlink r:id="rId28" w:history="1">
        <w:r>
          <w:rPr>
            <w:color w:val="0000FF"/>
          </w:rPr>
          <w:t>Постановления</w:t>
        </w:r>
      </w:hyperlink>
      <w:r>
        <w:t xml:space="preserve"> Правительства Республики Алтай от 26.10.2021 N 324)</w:t>
      </w:r>
    </w:p>
    <w:p w14:paraId="390817C0" w14:textId="77777777" w:rsidR="00257412" w:rsidRDefault="00257412">
      <w:pPr>
        <w:pStyle w:val="ConsPlusNormal"/>
        <w:spacing w:before="220"/>
        <w:ind w:firstLine="540"/>
        <w:jc w:val="both"/>
      </w:pPr>
      <w:hyperlink r:id="rId29" w:history="1">
        <w:r>
          <w:rPr>
            <w:color w:val="0000FF"/>
          </w:rPr>
          <w:t>Стратегии</w:t>
        </w:r>
      </w:hyperlink>
      <w: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года N 151-р;</w:t>
      </w:r>
    </w:p>
    <w:p w14:paraId="0683FA4B" w14:textId="77777777" w:rsidR="00257412" w:rsidRDefault="00257412">
      <w:pPr>
        <w:pStyle w:val="ConsPlusNormal"/>
        <w:spacing w:before="220"/>
        <w:ind w:firstLine="540"/>
        <w:jc w:val="both"/>
      </w:pPr>
      <w:hyperlink r:id="rId30" w:history="1">
        <w:r>
          <w:rPr>
            <w:color w:val="0000FF"/>
          </w:rPr>
          <w:t>Стратегии</w:t>
        </w:r>
      </w:hyperlink>
      <w:r>
        <w:t xml:space="preserve"> государственной культурной политики на период до 2030 года, утвержденной распоряжением Правительства Российской Федерации от 29 февраля 2016 года N 326-р;</w:t>
      </w:r>
    </w:p>
    <w:p w14:paraId="1025C50C" w14:textId="77777777" w:rsidR="00257412" w:rsidRDefault="00257412">
      <w:pPr>
        <w:pStyle w:val="ConsPlusNormal"/>
        <w:spacing w:before="220"/>
        <w:ind w:firstLine="540"/>
        <w:jc w:val="both"/>
      </w:pPr>
      <w:hyperlink r:id="rId31" w:history="1">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года N 1083-р;</w:t>
      </w:r>
    </w:p>
    <w:p w14:paraId="140520DF" w14:textId="77777777" w:rsidR="00257412" w:rsidRDefault="00257412">
      <w:pPr>
        <w:pStyle w:val="ConsPlusNormal"/>
        <w:spacing w:before="220"/>
        <w:ind w:firstLine="540"/>
        <w:jc w:val="both"/>
      </w:pPr>
      <w:hyperlink r:id="rId32" w:history="1">
        <w:r>
          <w:rPr>
            <w:color w:val="0000FF"/>
          </w:rPr>
          <w:t>Стратегии</w:t>
        </w:r>
      </w:hyperlink>
      <w:r>
        <w:t xml:space="preserve"> развития санаторно-курортного комплекса Российской Федерации, утвержденной распоряжением Правительства Российской Федерации от 26 ноября 2018 года N 2581-р;</w:t>
      </w:r>
    </w:p>
    <w:p w14:paraId="23CAD7BE" w14:textId="77777777" w:rsidR="00257412" w:rsidRDefault="00257412">
      <w:pPr>
        <w:pStyle w:val="ConsPlusNormal"/>
        <w:spacing w:before="220"/>
        <w:ind w:firstLine="540"/>
        <w:jc w:val="both"/>
      </w:pPr>
      <w:hyperlink r:id="rId33" w:history="1">
        <w:r>
          <w:rPr>
            <w:color w:val="0000FF"/>
          </w:rPr>
          <w:t>Стратегии</w:t>
        </w:r>
      </w:hyperlink>
      <w: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года N 207-р;</w:t>
      </w:r>
    </w:p>
    <w:p w14:paraId="37C34780" w14:textId="77777777" w:rsidR="00257412" w:rsidRDefault="00257412">
      <w:pPr>
        <w:pStyle w:val="ConsPlusNormal"/>
        <w:spacing w:before="220"/>
        <w:ind w:firstLine="540"/>
        <w:jc w:val="both"/>
      </w:pPr>
      <w:hyperlink r:id="rId34" w:history="1">
        <w:r>
          <w:rPr>
            <w:color w:val="0000FF"/>
          </w:rPr>
          <w:t>Стратегии</w:t>
        </w:r>
      </w:hyperlink>
      <w:r>
        <w:t xml:space="preserve"> развития туризма в Российской Федерации на период до 2035 года, утвержденной распоряжением Правительства Российской Федерации от 20 сентября 2019 года N 2129-р;</w:t>
      </w:r>
    </w:p>
    <w:p w14:paraId="599ACB2C" w14:textId="77777777" w:rsidR="00257412" w:rsidRDefault="00257412">
      <w:pPr>
        <w:pStyle w:val="ConsPlusNormal"/>
        <w:spacing w:before="220"/>
        <w:ind w:firstLine="540"/>
        <w:jc w:val="both"/>
      </w:pPr>
      <w:hyperlink r:id="rId35" w:history="1">
        <w:r>
          <w:rPr>
            <w:color w:val="0000FF"/>
          </w:rPr>
          <w:t>Концепции</w:t>
        </w:r>
      </w:hyperlink>
      <w: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N 1351;</w:t>
      </w:r>
    </w:p>
    <w:p w14:paraId="22713060" w14:textId="77777777" w:rsidR="00257412" w:rsidRDefault="00257412">
      <w:pPr>
        <w:pStyle w:val="ConsPlusNormal"/>
        <w:spacing w:before="220"/>
        <w:ind w:firstLine="540"/>
        <w:jc w:val="both"/>
      </w:pPr>
      <w:hyperlink r:id="rId36"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w:t>
      </w:r>
    </w:p>
    <w:p w14:paraId="6B59A119" w14:textId="77777777" w:rsidR="00257412" w:rsidRDefault="00257412">
      <w:pPr>
        <w:pStyle w:val="ConsPlusNormal"/>
        <w:spacing w:before="220"/>
        <w:ind w:firstLine="540"/>
        <w:jc w:val="both"/>
      </w:pPr>
      <w:hyperlink r:id="rId37" w:history="1">
        <w:r>
          <w:rPr>
            <w:color w:val="0000FF"/>
          </w:rPr>
          <w:t>Концепции</w:t>
        </w:r>
      </w:hyperlink>
      <w:r>
        <w:t xml:space="preserve">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года N 1618-р;</w:t>
      </w:r>
    </w:p>
    <w:p w14:paraId="68862E32" w14:textId="77777777" w:rsidR="00257412" w:rsidRDefault="00257412">
      <w:pPr>
        <w:pStyle w:val="ConsPlusNormal"/>
        <w:spacing w:before="220"/>
        <w:ind w:firstLine="540"/>
        <w:jc w:val="both"/>
      </w:pPr>
      <w:hyperlink r:id="rId38" w:history="1">
        <w:r>
          <w:rPr>
            <w:color w:val="0000FF"/>
          </w:rPr>
          <w:t>Концепции</w:t>
        </w:r>
      </w:hyperlink>
      <w:r>
        <w:t xml:space="preserve"> региональной информатизации, утвержденной распоряжением Правительства Российской Федерации от 29 декабря 2014 года N 2769-р;</w:t>
      </w:r>
    </w:p>
    <w:p w14:paraId="7EA72693" w14:textId="77777777" w:rsidR="00257412" w:rsidRDefault="00257412">
      <w:pPr>
        <w:pStyle w:val="ConsPlusNormal"/>
        <w:spacing w:before="220"/>
        <w:ind w:firstLine="540"/>
        <w:jc w:val="both"/>
      </w:pPr>
      <w:hyperlink r:id="rId39" w:history="1">
        <w:r>
          <w:rPr>
            <w:color w:val="0000FF"/>
          </w:rPr>
          <w:t>Программы</w:t>
        </w:r>
      </w:hyperlink>
      <w: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года N 2190-р;</w:t>
      </w:r>
    </w:p>
    <w:p w14:paraId="6D7FE39D" w14:textId="77777777" w:rsidR="00257412" w:rsidRDefault="00257412">
      <w:pPr>
        <w:pStyle w:val="ConsPlusNormal"/>
        <w:spacing w:before="220"/>
        <w:ind w:firstLine="540"/>
        <w:jc w:val="both"/>
      </w:pPr>
      <w:r>
        <w:t>Долгосрочного прогноза социально-экономического развития Российской Федерации на период до 2036 года, одобренного 22 ноября 2018 года Правительством Российской Федерации;</w:t>
      </w:r>
    </w:p>
    <w:p w14:paraId="5E4BF4F2" w14:textId="77777777" w:rsidR="00257412" w:rsidRDefault="00257412">
      <w:pPr>
        <w:pStyle w:val="ConsPlusNormal"/>
        <w:spacing w:before="220"/>
        <w:ind w:firstLine="540"/>
        <w:jc w:val="both"/>
      </w:pPr>
      <w:r>
        <w:t>Концепции развития "зеленой" экономики в Республике Алтай, утвержденной распоряжением Правительства Республики Алтай от 28 декабря 2016 года N 675-р;</w:t>
      </w:r>
    </w:p>
    <w:p w14:paraId="2300CBF2" w14:textId="77777777" w:rsidR="00257412" w:rsidRDefault="00257412">
      <w:pPr>
        <w:pStyle w:val="ConsPlusNormal"/>
        <w:spacing w:before="220"/>
        <w:ind w:firstLine="540"/>
        <w:jc w:val="both"/>
      </w:pPr>
      <w:r>
        <w:t>Прогноза социально-экономического развития Российской Федерации на период до 2024 года, одобренного 1 октября 2018 года Правительством Российской Федерации;</w:t>
      </w:r>
    </w:p>
    <w:p w14:paraId="709CC932" w14:textId="77777777" w:rsidR="00257412" w:rsidRDefault="00257412">
      <w:pPr>
        <w:pStyle w:val="ConsPlusNormal"/>
        <w:spacing w:before="220"/>
        <w:ind w:firstLine="540"/>
        <w:jc w:val="both"/>
      </w:pPr>
      <w:r>
        <w:t>Прогноза социально-экономического развития Республики Алтай на период до 2035 года, утвержденного распоряжением Правительства Республики Алтай от 26 июля 2017 года N 404-р;</w:t>
      </w:r>
    </w:p>
    <w:p w14:paraId="49DF6B8A" w14:textId="77777777" w:rsidR="00257412" w:rsidRDefault="00257412">
      <w:pPr>
        <w:pStyle w:val="ConsPlusNormal"/>
        <w:spacing w:before="220"/>
        <w:ind w:firstLine="540"/>
        <w:jc w:val="both"/>
      </w:pPr>
      <w:r>
        <w:t>Комплексного инвестиционного плана Республики Алтай до 2028 года, утвержденного приказом Министерства экономического развития и инвестиций Республики Алтай (далее - Комплексный инвестиционный план Республики Алтай до 2028 года).</w:t>
      </w:r>
    </w:p>
    <w:p w14:paraId="1B2D6806" w14:textId="77777777" w:rsidR="00257412" w:rsidRDefault="00257412">
      <w:pPr>
        <w:pStyle w:val="ConsPlusNormal"/>
        <w:spacing w:before="220"/>
        <w:ind w:firstLine="540"/>
        <w:jc w:val="both"/>
      </w:pPr>
      <w:r>
        <w:t>Стратегия призвана консолидировать усилия органов государственной власти Республики Алтай, органов местного самоуправления муниципальных образований в Республике Алтай, институтов гражданского общества, предпринимательского сообщества и каждого жителя Республики Алтай на создание внутренних и внешних условий для реализации стратегических целей и задач социально-экономической политики Республики Алтай.</w:t>
      </w:r>
    </w:p>
    <w:p w14:paraId="37FC6E52" w14:textId="77777777" w:rsidR="00257412" w:rsidRDefault="00257412">
      <w:pPr>
        <w:pStyle w:val="ConsPlusNormal"/>
        <w:spacing w:before="220"/>
        <w:ind w:firstLine="540"/>
        <w:jc w:val="both"/>
      </w:pPr>
      <w:r>
        <w:t>Стратегия является основой для разработки и реализации государственных программ Республики Алтай, схемы территориального планирования Республики Алтай и плана мероприятий по реализации стратегии социально-экономического развития республики.</w:t>
      </w:r>
    </w:p>
    <w:p w14:paraId="6A2105D8" w14:textId="77777777" w:rsidR="00257412" w:rsidRDefault="00257412">
      <w:pPr>
        <w:pStyle w:val="ConsPlusNormal"/>
        <w:spacing w:before="220"/>
        <w:ind w:firstLine="540"/>
        <w:jc w:val="both"/>
      </w:pPr>
      <w:r>
        <w:t>Разработка Стратегии велась на основе следующих принципов:</w:t>
      </w:r>
    </w:p>
    <w:p w14:paraId="0FEA294E" w14:textId="77777777" w:rsidR="00257412" w:rsidRDefault="00257412">
      <w:pPr>
        <w:pStyle w:val="ConsPlusNormal"/>
        <w:spacing w:before="220"/>
        <w:ind w:firstLine="540"/>
        <w:jc w:val="both"/>
      </w:pPr>
      <w:r>
        <w:t>бережного отношения к уникальным природным экосистемам и окружающей среде республики;</w:t>
      </w:r>
    </w:p>
    <w:p w14:paraId="253F5627" w14:textId="77777777" w:rsidR="00257412" w:rsidRDefault="00257412">
      <w:pPr>
        <w:pStyle w:val="ConsPlusNormal"/>
        <w:spacing w:before="220"/>
        <w:ind w:firstLine="540"/>
        <w:jc w:val="both"/>
      </w:pPr>
      <w:r>
        <w:t>концентрации ресурсов на результат;</w:t>
      </w:r>
    </w:p>
    <w:p w14:paraId="09D8CE38" w14:textId="77777777" w:rsidR="00257412" w:rsidRDefault="00257412">
      <w:pPr>
        <w:pStyle w:val="ConsPlusNormal"/>
        <w:spacing w:before="220"/>
        <w:ind w:firstLine="540"/>
        <w:jc w:val="both"/>
      </w:pPr>
      <w:r>
        <w:t>интегрального управления инвестициями;</w:t>
      </w:r>
    </w:p>
    <w:p w14:paraId="5D6BE8B9" w14:textId="77777777" w:rsidR="00257412" w:rsidRDefault="00257412">
      <w:pPr>
        <w:pStyle w:val="ConsPlusNormal"/>
        <w:spacing w:before="220"/>
        <w:ind w:firstLine="540"/>
        <w:jc w:val="both"/>
      </w:pPr>
      <w:r>
        <w:t>проектного управления;</w:t>
      </w:r>
    </w:p>
    <w:p w14:paraId="0FCBEBC2" w14:textId="77777777" w:rsidR="00257412" w:rsidRDefault="00257412">
      <w:pPr>
        <w:pStyle w:val="ConsPlusNormal"/>
        <w:spacing w:before="220"/>
        <w:ind w:firstLine="540"/>
        <w:jc w:val="both"/>
      </w:pPr>
      <w:r>
        <w:t xml:space="preserve">стратегического планирования в соответствии со </w:t>
      </w:r>
      <w:hyperlink r:id="rId40" w:history="1">
        <w:r>
          <w:rPr>
            <w:color w:val="0000FF"/>
          </w:rPr>
          <w:t>статьей 7</w:t>
        </w:r>
      </w:hyperlink>
      <w:r>
        <w:t xml:space="preserve"> Федерального закона от 28 июня 2014 года N 172-ФЗ "О стратегическом планировании в Российской Федерации".</w:t>
      </w:r>
    </w:p>
    <w:p w14:paraId="1D203032" w14:textId="77777777" w:rsidR="00257412" w:rsidRDefault="00257412">
      <w:pPr>
        <w:pStyle w:val="ConsPlusNormal"/>
        <w:spacing w:before="220"/>
        <w:ind w:firstLine="540"/>
        <w:jc w:val="both"/>
      </w:pPr>
      <w:r>
        <w:t>Базой для разработки Стратегии являются:</w:t>
      </w:r>
    </w:p>
    <w:p w14:paraId="76E5A2E9" w14:textId="77777777" w:rsidR="00257412" w:rsidRDefault="00257412">
      <w:pPr>
        <w:pStyle w:val="ConsPlusNormal"/>
        <w:spacing w:before="220"/>
        <w:ind w:firstLine="540"/>
        <w:jc w:val="both"/>
      </w:pPr>
      <w:hyperlink w:anchor="P2126" w:history="1">
        <w:r>
          <w:rPr>
            <w:color w:val="0000FF"/>
          </w:rPr>
          <w:t>анализ</w:t>
        </w:r>
      </w:hyperlink>
      <w:r>
        <w:t xml:space="preserve"> социально-экономического развития Республики Алтай, приведенный в приложении N 1 к настоящей Стратегии;</w:t>
      </w:r>
    </w:p>
    <w:p w14:paraId="62A7C00D" w14:textId="77777777" w:rsidR="00257412" w:rsidRDefault="00257412">
      <w:pPr>
        <w:pStyle w:val="ConsPlusNormal"/>
        <w:spacing w:before="220"/>
        <w:ind w:firstLine="540"/>
        <w:jc w:val="both"/>
      </w:pPr>
      <w:r>
        <w:t xml:space="preserve">анализ конкурентных </w:t>
      </w:r>
      <w:hyperlink w:anchor="P3301" w:history="1">
        <w:r>
          <w:rPr>
            <w:color w:val="0000FF"/>
          </w:rPr>
          <w:t>преимуществ</w:t>
        </w:r>
      </w:hyperlink>
      <w:r>
        <w:t>, угроз и возможностей развития, приведенный в приложении N 2 к настоящей Стратегии.</w:t>
      </w:r>
    </w:p>
    <w:p w14:paraId="587F92DB" w14:textId="77777777" w:rsidR="00257412" w:rsidRDefault="00257412">
      <w:pPr>
        <w:pStyle w:val="ConsPlusNormal"/>
        <w:jc w:val="both"/>
      </w:pPr>
    </w:p>
    <w:p w14:paraId="3131B71F" w14:textId="77777777" w:rsidR="00257412" w:rsidRDefault="00257412">
      <w:pPr>
        <w:pStyle w:val="ConsPlusTitle"/>
        <w:jc w:val="center"/>
        <w:outlineLvl w:val="1"/>
      </w:pPr>
      <w:r>
        <w:t>II. Цели, задачи, приоритеты и направления</w:t>
      </w:r>
    </w:p>
    <w:p w14:paraId="5B4AF8C0" w14:textId="77777777" w:rsidR="00257412" w:rsidRDefault="00257412">
      <w:pPr>
        <w:pStyle w:val="ConsPlusTitle"/>
        <w:jc w:val="center"/>
      </w:pPr>
      <w:r>
        <w:t>социально-экономического развития Республики Алтай</w:t>
      </w:r>
    </w:p>
    <w:p w14:paraId="6635CB71" w14:textId="77777777" w:rsidR="00257412" w:rsidRDefault="00257412">
      <w:pPr>
        <w:pStyle w:val="ConsPlusNormal"/>
        <w:jc w:val="both"/>
      </w:pPr>
    </w:p>
    <w:p w14:paraId="38CAAB42" w14:textId="77777777" w:rsidR="00257412" w:rsidRDefault="00257412">
      <w:pPr>
        <w:pStyle w:val="ConsPlusTitle"/>
        <w:jc w:val="center"/>
        <w:outlineLvl w:val="2"/>
      </w:pPr>
      <w:r>
        <w:t>2.1. Тенденции развития Республики Алтай</w:t>
      </w:r>
    </w:p>
    <w:p w14:paraId="5218CA75" w14:textId="77777777" w:rsidR="00257412" w:rsidRDefault="00257412">
      <w:pPr>
        <w:pStyle w:val="ConsPlusNormal"/>
        <w:jc w:val="both"/>
      </w:pPr>
    </w:p>
    <w:p w14:paraId="1C1BCF49" w14:textId="77777777" w:rsidR="00257412" w:rsidRDefault="00257412">
      <w:pPr>
        <w:pStyle w:val="ConsPlusNormal"/>
        <w:ind w:firstLine="540"/>
        <w:jc w:val="both"/>
      </w:pPr>
      <w:r>
        <w:t>Природно-ресурсный потенциал, преобладание сельского населения обусловили аграрную и туристско-рекреационную специализацию региона.</w:t>
      </w:r>
    </w:p>
    <w:p w14:paraId="71EBE2C2" w14:textId="77777777" w:rsidR="00257412" w:rsidRDefault="00257412">
      <w:pPr>
        <w:pStyle w:val="ConsPlusNormal"/>
        <w:spacing w:before="220"/>
        <w:ind w:firstLine="540"/>
        <w:jc w:val="both"/>
      </w:pPr>
      <w:r>
        <w:t>Республика Алтай входит в число лидеров по показателю производства продукции животноводства в расчете на душу населения по Сибирскому федеральному округу.</w:t>
      </w:r>
    </w:p>
    <w:p w14:paraId="01671202" w14:textId="77777777" w:rsidR="00257412" w:rsidRDefault="00257412">
      <w:pPr>
        <w:pStyle w:val="ConsPlusNormal"/>
        <w:spacing w:before="220"/>
        <w:ind w:firstLine="540"/>
        <w:jc w:val="both"/>
      </w:pPr>
      <w:r>
        <w:t>Наличие живописных горных ландшафтов и практически незатронутой антропогенной деятельностью природы привлекает в республику огромное число туристов.</w:t>
      </w:r>
    </w:p>
    <w:p w14:paraId="6A2A8EFF" w14:textId="77777777" w:rsidR="00257412" w:rsidRDefault="00257412">
      <w:pPr>
        <w:pStyle w:val="ConsPlusNormal"/>
        <w:spacing w:before="220"/>
        <w:ind w:firstLine="540"/>
        <w:jc w:val="both"/>
      </w:pPr>
      <w:r>
        <w:t>Ведущими отраслями промышленности являются пищевая промышленность, промышленность строительных материалов, цветная металлургия, лесная, деревообрабатывающая и целлюлозно-бумажная промышленность. В регионе до 2015 года практически полностью отсутствовало собственное производство электроэнергии. С 2014 года осуществляется строительство солнечных электростанций.</w:t>
      </w:r>
    </w:p>
    <w:p w14:paraId="7DBCB649" w14:textId="77777777" w:rsidR="00257412" w:rsidRDefault="00257412">
      <w:pPr>
        <w:pStyle w:val="ConsPlusNormal"/>
        <w:spacing w:before="220"/>
        <w:ind w:firstLine="540"/>
        <w:jc w:val="both"/>
      </w:pPr>
      <w:r>
        <w:t>Анализ социально-экономического развития республики и конкурентных преимуществ, угроз и возможностей развития республики, в преломлении заложенных федеральными приоритетными проектами ориентиров, с учетом определенных на федеральном уровне основных направлений стратегического развития Российской Федерации предопределил следующую формулировку миссии региона: "Горный Алтай - территория ноосферного развития" &lt;1&gt;.</w:t>
      </w:r>
    </w:p>
    <w:p w14:paraId="4BA9F82B" w14:textId="77777777" w:rsidR="00257412" w:rsidRDefault="00257412">
      <w:pPr>
        <w:pStyle w:val="ConsPlusNormal"/>
        <w:spacing w:before="220"/>
        <w:ind w:firstLine="540"/>
        <w:jc w:val="both"/>
      </w:pPr>
      <w:r>
        <w:t>--------------------------------</w:t>
      </w:r>
    </w:p>
    <w:p w14:paraId="52A267F4" w14:textId="77777777" w:rsidR="00257412" w:rsidRDefault="00257412">
      <w:pPr>
        <w:pStyle w:val="ConsPlusNormal"/>
        <w:spacing w:before="220"/>
        <w:ind w:firstLine="540"/>
        <w:jc w:val="both"/>
      </w:pPr>
      <w:r>
        <w:t>&lt;1&gt; Ноосферная модель развития является человеческой деятельностью по сбалансированному (бесконфликтному) соразвитию техносферы и биосферы на основе "природоподобных технологий", представляющих совокупность современных технологий нового постиндустриального технологического уклада, в том числе экотехнологии будущего типа природопользования.</w:t>
      </w:r>
    </w:p>
    <w:p w14:paraId="3B7AEFC8" w14:textId="77777777" w:rsidR="00257412" w:rsidRDefault="00257412">
      <w:pPr>
        <w:pStyle w:val="ConsPlusNormal"/>
        <w:jc w:val="both"/>
      </w:pPr>
    </w:p>
    <w:p w14:paraId="764D93F6" w14:textId="77777777" w:rsidR="00257412" w:rsidRDefault="00257412">
      <w:pPr>
        <w:pStyle w:val="ConsPlusNormal"/>
        <w:ind w:firstLine="540"/>
        <w:jc w:val="both"/>
      </w:pPr>
      <w:r>
        <w:t>Данная миссия закреплена в системе действующих документов федерального уровня:</w:t>
      </w:r>
    </w:p>
    <w:p w14:paraId="19322913" w14:textId="77777777" w:rsidR="00257412" w:rsidRDefault="00257412">
      <w:pPr>
        <w:pStyle w:val="ConsPlusNormal"/>
        <w:spacing w:before="220"/>
        <w:ind w:firstLine="540"/>
        <w:jc w:val="both"/>
      </w:pPr>
      <w:r>
        <w:t>в постановлении Совета Министров РСФСР от 8 ноября 1991 года N 595 "О первоочередных мерах по развитию эколого-экономического региона "Горный Алтай" миссия республики определена как территория экологического равновесия и гармоничного развития природно-социальной среды по модели ноосферного типа.</w:t>
      </w:r>
    </w:p>
    <w:p w14:paraId="345E762D" w14:textId="77777777" w:rsidR="00257412" w:rsidRDefault="00257412">
      <w:pPr>
        <w:pStyle w:val="ConsPlusNormal"/>
        <w:spacing w:before="220"/>
        <w:ind w:firstLine="540"/>
        <w:jc w:val="both"/>
      </w:pPr>
      <w:r>
        <w:t xml:space="preserve">в </w:t>
      </w:r>
      <w:hyperlink r:id="rId41" w:history="1">
        <w:r>
          <w:rPr>
            <w:color w:val="0000FF"/>
          </w:rPr>
          <w:t>Стратегии</w:t>
        </w:r>
      </w:hyperlink>
      <w:r>
        <w:t xml:space="preserve"> социально-экономического развития Сибири до 2020 года, утвержденной распоряжением Правительства Российской Федерации от 5 июля 2010 года N 1120-р, стратегическим направлением государственной политики Республики Алтай рассматривается стимулирование капиталовложений в комплексное освоение природно-рекреационных ресурсов на основе щадящих, экологически чистых технологий производства продукции и услуг.</w:t>
      </w:r>
    </w:p>
    <w:p w14:paraId="26E85FA3" w14:textId="77777777" w:rsidR="00257412" w:rsidRDefault="00257412">
      <w:pPr>
        <w:pStyle w:val="ConsPlusNormal"/>
        <w:spacing w:before="220"/>
        <w:ind w:firstLine="540"/>
        <w:jc w:val="both"/>
      </w:pPr>
      <w:r>
        <w:t>Определению миссия региона как территории ноосферного развития способствует высокая доля особо охраняемых природных территорий (25% территории региона), лидирующие позиции в экологических рейтингах субъектов Российской Федерации, сравнительно низкая плотность населения и низкий уровень развития производственных, перерабатывающих и ресурсных отраслей.</w:t>
      </w:r>
    </w:p>
    <w:p w14:paraId="3BA9A809" w14:textId="77777777" w:rsidR="00257412" w:rsidRDefault="00257412">
      <w:pPr>
        <w:pStyle w:val="ConsPlusNormal"/>
        <w:jc w:val="both"/>
      </w:pPr>
    </w:p>
    <w:p w14:paraId="76A04778" w14:textId="77777777" w:rsidR="00257412" w:rsidRDefault="00257412">
      <w:pPr>
        <w:pStyle w:val="ConsPlusTitle"/>
        <w:jc w:val="center"/>
        <w:outlineLvl w:val="2"/>
      </w:pPr>
      <w:r>
        <w:t>2.2. Цели и задачи социально-экономического развития</w:t>
      </w:r>
    </w:p>
    <w:p w14:paraId="7DE2BD80" w14:textId="77777777" w:rsidR="00257412" w:rsidRDefault="00257412">
      <w:pPr>
        <w:pStyle w:val="ConsPlusTitle"/>
        <w:jc w:val="center"/>
      </w:pPr>
      <w:r>
        <w:t>Республики Алтай на период до 2035 года</w:t>
      </w:r>
    </w:p>
    <w:p w14:paraId="7E8CE1E4" w14:textId="77777777" w:rsidR="00257412" w:rsidRDefault="00257412">
      <w:pPr>
        <w:pStyle w:val="ConsPlusNormal"/>
        <w:jc w:val="both"/>
      </w:pPr>
    </w:p>
    <w:p w14:paraId="7DC2D48C" w14:textId="77777777" w:rsidR="00257412" w:rsidRDefault="00257412">
      <w:pPr>
        <w:pStyle w:val="ConsPlusNormal"/>
        <w:ind w:firstLine="540"/>
        <w:jc w:val="both"/>
      </w:pPr>
      <w:r>
        <w:t xml:space="preserve">Главная стратегическая цель социально-экономического развития Республики Алтай - </w:t>
      </w:r>
      <w:r>
        <w:lastRenderedPageBreak/>
        <w:t>саморазвитие &lt;2&gt; и достижение современных стандартов жизни населения.</w:t>
      </w:r>
    </w:p>
    <w:p w14:paraId="3660EE47" w14:textId="77777777" w:rsidR="00257412" w:rsidRDefault="00257412">
      <w:pPr>
        <w:pStyle w:val="ConsPlusNormal"/>
        <w:spacing w:before="220"/>
        <w:ind w:firstLine="540"/>
        <w:jc w:val="both"/>
      </w:pPr>
      <w:r>
        <w:t>--------------------------------</w:t>
      </w:r>
    </w:p>
    <w:p w14:paraId="3FA1F787" w14:textId="77777777" w:rsidR="00257412" w:rsidRDefault="00257412">
      <w:pPr>
        <w:pStyle w:val="ConsPlusNormal"/>
        <w:spacing w:before="220"/>
        <w:ind w:firstLine="540"/>
        <w:jc w:val="both"/>
      </w:pPr>
      <w:r>
        <w:t>&lt;2&gt; Под саморазвитием региона понимается настройка его экономики на достижение устойчивого состояния самосовершенствования, т.е. саморегулирование при практическом отсутствии внешнего воздействия. Саморазвитие не означает отказа региона от федеральной бюджетной поддержки, от других видов помощи. Однако оно отражает осознанную и подкрепленную действием тенденцию движения в этом направлении. Саморазвитие региона охватывает экономическое использование всех ресурсов региона, включая природные, материальные, трудовые, финансовые, информационные, обмен ресурсами и продуктами экономической деятельности внутри и вне региона, оперативное и стратегическое управление экономикой региона, воздействия на социальные процессы, осуществление региональных программ и участие в целевых региональных программах, регулирование межбюджетных отношений и участие в осуществлении реформ. Подразумевает максимальное расширение экономических взаимосвязей, взаимодействия с другими регионами и странами.</w:t>
      </w:r>
    </w:p>
    <w:p w14:paraId="43A1D8CC" w14:textId="77777777" w:rsidR="00257412" w:rsidRDefault="00257412">
      <w:pPr>
        <w:pStyle w:val="ConsPlusNormal"/>
        <w:jc w:val="both"/>
      </w:pPr>
    </w:p>
    <w:p w14:paraId="3306F362" w14:textId="77777777" w:rsidR="00257412" w:rsidRDefault="00257412">
      <w:pPr>
        <w:pStyle w:val="ConsPlusNormal"/>
        <w:ind w:firstLine="540"/>
        <w:jc w:val="both"/>
      </w:pPr>
      <w:r>
        <w:t>Главная стратегическая цель будет достигнута с использованием потенциала уникального природно-территориального комплекса региона и формированием структуры региональной экономики, соответствующей миссии и приоритетам настоящей Стратегии, решением следующих стратегических задач:</w:t>
      </w:r>
    </w:p>
    <w:p w14:paraId="2CB3D84F" w14:textId="77777777" w:rsidR="00257412" w:rsidRDefault="00257412">
      <w:pPr>
        <w:pStyle w:val="ConsPlusNormal"/>
        <w:spacing w:before="220"/>
        <w:ind w:firstLine="540"/>
        <w:jc w:val="both"/>
      </w:pPr>
      <w:r>
        <w:t>1) результативное управление территориями с учетом принципов "зеленой" экономики;</w:t>
      </w:r>
    </w:p>
    <w:p w14:paraId="0A7E2326" w14:textId="77777777" w:rsidR="00257412" w:rsidRDefault="00257412">
      <w:pPr>
        <w:pStyle w:val="ConsPlusNormal"/>
        <w:spacing w:before="220"/>
        <w:ind w:firstLine="540"/>
        <w:jc w:val="both"/>
      </w:pPr>
      <w:r>
        <w:t>2) развитие человеческого капитала;</w:t>
      </w:r>
    </w:p>
    <w:p w14:paraId="2417111E" w14:textId="77777777" w:rsidR="00257412" w:rsidRDefault="00257412">
      <w:pPr>
        <w:pStyle w:val="ConsPlusNormal"/>
        <w:spacing w:before="220"/>
        <w:ind w:firstLine="540"/>
        <w:jc w:val="both"/>
      </w:pPr>
      <w:r>
        <w:t>3) развитие и модернизация транспортной и инженерной инфраструктуры;</w:t>
      </w:r>
    </w:p>
    <w:p w14:paraId="23F87B1A" w14:textId="77777777" w:rsidR="00257412" w:rsidRDefault="00257412">
      <w:pPr>
        <w:pStyle w:val="ConsPlusNormal"/>
        <w:spacing w:before="220"/>
        <w:ind w:firstLine="540"/>
        <w:jc w:val="both"/>
      </w:pPr>
      <w:r>
        <w:t>4) совершенствование государственных механизмов управления экономикой, экологией и социальной сферой Республики Алтай.</w:t>
      </w:r>
    </w:p>
    <w:p w14:paraId="0E9747B3" w14:textId="77777777" w:rsidR="00257412" w:rsidRDefault="00257412">
      <w:pPr>
        <w:pStyle w:val="ConsPlusNormal"/>
        <w:jc w:val="both"/>
      </w:pPr>
    </w:p>
    <w:p w14:paraId="5CA65ACB" w14:textId="77777777" w:rsidR="00257412" w:rsidRDefault="00257412">
      <w:pPr>
        <w:pStyle w:val="ConsPlusTitle"/>
        <w:jc w:val="center"/>
        <w:outlineLvl w:val="2"/>
      </w:pPr>
      <w:r>
        <w:t>2.3. Приоритеты и направления социально-экономического</w:t>
      </w:r>
    </w:p>
    <w:p w14:paraId="74F6037F" w14:textId="77777777" w:rsidR="00257412" w:rsidRDefault="00257412">
      <w:pPr>
        <w:pStyle w:val="ConsPlusTitle"/>
        <w:jc w:val="center"/>
      </w:pPr>
      <w:r>
        <w:t>развития Республики Алтай</w:t>
      </w:r>
    </w:p>
    <w:p w14:paraId="1CF1129B" w14:textId="77777777" w:rsidR="00257412" w:rsidRDefault="00257412">
      <w:pPr>
        <w:pStyle w:val="ConsPlusNormal"/>
        <w:jc w:val="both"/>
      </w:pPr>
    </w:p>
    <w:p w14:paraId="67637456" w14:textId="77777777" w:rsidR="00257412" w:rsidRDefault="00257412">
      <w:pPr>
        <w:pStyle w:val="ConsPlusNormal"/>
        <w:ind w:firstLine="540"/>
        <w:jc w:val="both"/>
      </w:pPr>
      <w:r>
        <w:t>Стратегическими приоритетами социально-экономического развития Республики Алтай на долгосрочную перспективу определены:</w:t>
      </w:r>
    </w:p>
    <w:p w14:paraId="6D72F1A3" w14:textId="77777777" w:rsidR="00257412" w:rsidRDefault="00257412">
      <w:pPr>
        <w:pStyle w:val="ConsPlusNormal"/>
        <w:spacing w:before="220"/>
        <w:ind w:firstLine="540"/>
        <w:jc w:val="both"/>
      </w:pPr>
      <w:r>
        <w:t>1) концентрация ресурсов на развитие наиболее перспективных отраслей экономики:</w:t>
      </w:r>
    </w:p>
    <w:p w14:paraId="6DACF7B8" w14:textId="77777777" w:rsidR="00257412" w:rsidRDefault="00257412">
      <w:pPr>
        <w:pStyle w:val="ConsPlusNormal"/>
        <w:spacing w:before="220"/>
        <w:ind w:firstLine="540"/>
        <w:jc w:val="both"/>
      </w:pPr>
      <w:r>
        <w:t>туризм;</w:t>
      </w:r>
    </w:p>
    <w:p w14:paraId="1FA83147" w14:textId="77777777" w:rsidR="00257412" w:rsidRDefault="00257412">
      <w:pPr>
        <w:pStyle w:val="ConsPlusNormal"/>
        <w:spacing w:before="220"/>
        <w:ind w:firstLine="540"/>
        <w:jc w:val="both"/>
      </w:pPr>
      <w:r>
        <w:t>агропромышленный комплекс;</w:t>
      </w:r>
    </w:p>
    <w:p w14:paraId="127725C5" w14:textId="77777777" w:rsidR="00257412" w:rsidRDefault="00257412">
      <w:pPr>
        <w:pStyle w:val="ConsPlusNormal"/>
        <w:spacing w:before="220"/>
        <w:ind w:firstLine="540"/>
        <w:jc w:val="both"/>
      </w:pPr>
      <w:r>
        <w:t>пищевая промышленность;</w:t>
      </w:r>
    </w:p>
    <w:p w14:paraId="7FF0BA26" w14:textId="77777777" w:rsidR="00257412" w:rsidRDefault="00257412">
      <w:pPr>
        <w:pStyle w:val="ConsPlusNormal"/>
        <w:spacing w:before="220"/>
        <w:ind w:firstLine="540"/>
        <w:jc w:val="both"/>
      </w:pPr>
      <w:r>
        <w:t>санаторно-курортный комплекс;</w:t>
      </w:r>
    </w:p>
    <w:p w14:paraId="51223DDD" w14:textId="77777777" w:rsidR="00257412" w:rsidRDefault="00257412">
      <w:pPr>
        <w:pStyle w:val="ConsPlusNormal"/>
        <w:spacing w:before="220"/>
        <w:ind w:firstLine="540"/>
        <w:jc w:val="both"/>
      </w:pPr>
      <w:r>
        <w:t>биофармацевтический комплекс;</w:t>
      </w:r>
    </w:p>
    <w:p w14:paraId="29AC1D14" w14:textId="77777777" w:rsidR="00257412" w:rsidRDefault="00257412">
      <w:pPr>
        <w:pStyle w:val="ConsPlusNormal"/>
        <w:spacing w:before="220"/>
        <w:ind w:firstLine="540"/>
        <w:jc w:val="both"/>
      </w:pPr>
      <w:r>
        <w:t>энергетика;</w:t>
      </w:r>
    </w:p>
    <w:p w14:paraId="4AE46148" w14:textId="77777777" w:rsidR="00257412" w:rsidRDefault="00257412">
      <w:pPr>
        <w:pStyle w:val="ConsPlusNormal"/>
        <w:spacing w:before="220"/>
        <w:ind w:firstLine="540"/>
        <w:jc w:val="both"/>
      </w:pPr>
      <w:r>
        <w:t>2) ориентированность на решение ключевых проблем развития региона:</w:t>
      </w:r>
    </w:p>
    <w:p w14:paraId="3674D8E7" w14:textId="77777777" w:rsidR="00257412" w:rsidRDefault="00257412">
      <w:pPr>
        <w:pStyle w:val="ConsPlusNormal"/>
        <w:spacing w:before="220"/>
        <w:ind w:firstLine="540"/>
        <w:jc w:val="both"/>
      </w:pPr>
      <w:r>
        <w:t>низкий уровень развития социальной, производственной и инженерной инфраструктуры из-за суровых природно-климатических условий, очаговый характер освоения территории;</w:t>
      </w:r>
    </w:p>
    <w:p w14:paraId="3BB1F647" w14:textId="77777777" w:rsidR="00257412" w:rsidRDefault="00257412">
      <w:pPr>
        <w:pStyle w:val="ConsPlusNormal"/>
        <w:spacing w:before="220"/>
        <w:ind w:firstLine="540"/>
        <w:jc w:val="both"/>
      </w:pPr>
      <w:r>
        <w:t xml:space="preserve">низкая транспортная доступность, удорожание стоимости строительства объектов, стоимости </w:t>
      </w:r>
      <w:r>
        <w:lastRenderedPageBreak/>
        <w:t>перевозок пассажиров и грузов вследствие горного рельефа;</w:t>
      </w:r>
    </w:p>
    <w:p w14:paraId="3541CBE6" w14:textId="77777777" w:rsidR="00257412" w:rsidRDefault="00257412">
      <w:pPr>
        <w:pStyle w:val="ConsPlusNormal"/>
        <w:spacing w:before="220"/>
        <w:ind w:firstLine="540"/>
        <w:jc w:val="both"/>
      </w:pPr>
      <w:r>
        <w:t>высокая вероятность катастрофических стихийных бедствий (опасность землетрясений, схода лавин и селей, наводнений);</w:t>
      </w:r>
    </w:p>
    <w:p w14:paraId="383802AF" w14:textId="77777777" w:rsidR="00257412" w:rsidRDefault="00257412">
      <w:pPr>
        <w:pStyle w:val="ConsPlusNormal"/>
        <w:spacing w:before="220"/>
        <w:ind w:firstLine="540"/>
        <w:jc w:val="both"/>
      </w:pPr>
      <w:r>
        <w:t>дефицит электроэнергии;</w:t>
      </w:r>
    </w:p>
    <w:p w14:paraId="57CBBC07" w14:textId="77777777" w:rsidR="00257412" w:rsidRDefault="00257412">
      <w:pPr>
        <w:pStyle w:val="ConsPlusNormal"/>
        <w:spacing w:before="220"/>
        <w:ind w:firstLine="540"/>
        <w:jc w:val="both"/>
      </w:pPr>
      <w:r>
        <w:t>нехватка квалифицированных кадров;</w:t>
      </w:r>
    </w:p>
    <w:p w14:paraId="3DF94B2F" w14:textId="77777777" w:rsidR="00257412" w:rsidRDefault="00257412">
      <w:pPr>
        <w:pStyle w:val="ConsPlusNormal"/>
        <w:spacing w:before="220"/>
        <w:ind w:firstLine="540"/>
        <w:jc w:val="both"/>
      </w:pPr>
      <w:r>
        <w:t>высокий уровень дотационности республиканского бюджета Республики Алтай;</w:t>
      </w:r>
    </w:p>
    <w:p w14:paraId="1FC62078" w14:textId="77777777" w:rsidR="00257412" w:rsidRDefault="00257412">
      <w:pPr>
        <w:pStyle w:val="ConsPlusNormal"/>
        <w:spacing w:before="220"/>
        <w:ind w:firstLine="540"/>
        <w:jc w:val="both"/>
      </w:pPr>
      <w:r>
        <w:t>3) повышение конкурентоспособности человеческого капитала за счет развития творческого и нравственно-духовного потенциала каждого человека и создания возможностей для удовлетворения социально значимых и культурных потребностей населения;</w:t>
      </w:r>
    </w:p>
    <w:p w14:paraId="0ED85FA2" w14:textId="77777777" w:rsidR="00257412" w:rsidRDefault="00257412">
      <w:pPr>
        <w:pStyle w:val="ConsPlusNormal"/>
        <w:spacing w:before="220"/>
        <w:ind w:firstLine="540"/>
        <w:jc w:val="both"/>
      </w:pPr>
      <w:r>
        <w:t>4) направленность на устойчивое экономическое развитие, подразумевающее формирование региональной экономической системы, обеспечивающей достойный уровень жизни населения, развитие производственных секторов при сохранении эколого-экономического равновесия.</w:t>
      </w:r>
    </w:p>
    <w:p w14:paraId="1DD97AA2" w14:textId="77777777" w:rsidR="00257412" w:rsidRDefault="00257412">
      <w:pPr>
        <w:pStyle w:val="ConsPlusNormal"/>
        <w:spacing w:before="220"/>
        <w:ind w:firstLine="540"/>
        <w:jc w:val="both"/>
      </w:pPr>
      <w:r>
        <w:t>Приоритетными направлениями стратегического социально-экономического развития Республики Алтай станут:</w:t>
      </w:r>
    </w:p>
    <w:p w14:paraId="3B4255D8" w14:textId="77777777" w:rsidR="00257412" w:rsidRDefault="00257412">
      <w:pPr>
        <w:pStyle w:val="ConsPlusNormal"/>
        <w:spacing w:before="220"/>
        <w:ind w:firstLine="540"/>
        <w:jc w:val="both"/>
      </w:pPr>
      <w:r>
        <w:t>обеспечение устойчивого экономического роста;</w:t>
      </w:r>
    </w:p>
    <w:p w14:paraId="7AE413C3" w14:textId="77777777" w:rsidR="00257412" w:rsidRDefault="00257412">
      <w:pPr>
        <w:pStyle w:val="ConsPlusNormal"/>
        <w:spacing w:before="220"/>
        <w:ind w:firstLine="540"/>
        <w:jc w:val="both"/>
      </w:pPr>
      <w:r>
        <w:t>повышение качества человеческого капитала;</w:t>
      </w:r>
    </w:p>
    <w:p w14:paraId="1AD706F2" w14:textId="77777777" w:rsidR="00257412" w:rsidRDefault="00257412">
      <w:pPr>
        <w:pStyle w:val="ConsPlusNormal"/>
        <w:spacing w:before="220"/>
        <w:ind w:firstLine="540"/>
        <w:jc w:val="both"/>
      </w:pPr>
      <w:r>
        <w:t>пространственное развитие;</w:t>
      </w:r>
    </w:p>
    <w:p w14:paraId="463222FE" w14:textId="77777777" w:rsidR="00257412" w:rsidRDefault="00257412">
      <w:pPr>
        <w:pStyle w:val="ConsPlusNormal"/>
        <w:spacing w:before="220"/>
        <w:ind w:firstLine="540"/>
        <w:jc w:val="both"/>
      </w:pPr>
      <w:r>
        <w:t>инфраструктурное развитие;</w:t>
      </w:r>
    </w:p>
    <w:p w14:paraId="0C754324" w14:textId="77777777" w:rsidR="00257412" w:rsidRDefault="00257412">
      <w:pPr>
        <w:pStyle w:val="ConsPlusNormal"/>
        <w:spacing w:before="220"/>
        <w:ind w:firstLine="540"/>
        <w:jc w:val="both"/>
      </w:pPr>
      <w:r>
        <w:t>развитие обеспечивающих секторов.</w:t>
      </w:r>
    </w:p>
    <w:p w14:paraId="099D7FE4" w14:textId="77777777" w:rsidR="00257412" w:rsidRDefault="00257412">
      <w:pPr>
        <w:pStyle w:val="ConsPlusNormal"/>
        <w:jc w:val="both"/>
      </w:pPr>
    </w:p>
    <w:p w14:paraId="7A401010" w14:textId="77777777" w:rsidR="00257412" w:rsidRDefault="00257412">
      <w:pPr>
        <w:pStyle w:val="ConsPlusTitle"/>
        <w:jc w:val="center"/>
        <w:outlineLvl w:val="2"/>
      </w:pPr>
      <w:r>
        <w:t>2.4. Показатели достижения цели и ожидаемые результаты</w:t>
      </w:r>
    </w:p>
    <w:p w14:paraId="06B52589" w14:textId="77777777" w:rsidR="00257412" w:rsidRDefault="00257412">
      <w:pPr>
        <w:pStyle w:val="ConsPlusTitle"/>
        <w:jc w:val="center"/>
      </w:pPr>
      <w:r>
        <w:t>реализации Стратегии</w:t>
      </w:r>
    </w:p>
    <w:p w14:paraId="6E6DA5A6" w14:textId="77777777" w:rsidR="00257412" w:rsidRDefault="00257412">
      <w:pPr>
        <w:pStyle w:val="ConsPlusNormal"/>
        <w:jc w:val="center"/>
      </w:pPr>
      <w:r>
        <w:t xml:space="preserve">(в ред. </w:t>
      </w:r>
      <w:hyperlink r:id="rId42" w:history="1">
        <w:r>
          <w:rPr>
            <w:color w:val="0000FF"/>
          </w:rPr>
          <w:t>Постановления</w:t>
        </w:r>
      </w:hyperlink>
      <w:r>
        <w:t xml:space="preserve"> Правительства Республики Алтай</w:t>
      </w:r>
    </w:p>
    <w:p w14:paraId="7F78C9F0" w14:textId="77777777" w:rsidR="00257412" w:rsidRDefault="00257412">
      <w:pPr>
        <w:pStyle w:val="ConsPlusNormal"/>
        <w:jc w:val="center"/>
      </w:pPr>
      <w:r>
        <w:t>от 16.04.2020 N 136)</w:t>
      </w:r>
    </w:p>
    <w:p w14:paraId="57E7E71C" w14:textId="77777777" w:rsidR="00257412" w:rsidRDefault="00257412">
      <w:pPr>
        <w:pStyle w:val="ConsPlusNormal"/>
        <w:jc w:val="both"/>
      </w:pPr>
    </w:p>
    <w:p w14:paraId="7699FECD" w14:textId="77777777" w:rsidR="00257412" w:rsidRDefault="00257412">
      <w:pPr>
        <w:pStyle w:val="ConsPlusNormal"/>
        <w:ind w:firstLine="540"/>
        <w:jc w:val="both"/>
      </w:pPr>
      <w:r>
        <w:t xml:space="preserve">Оценка степени достижения цели социально-экономического развития региона будет определяться на основе </w:t>
      </w:r>
      <w:hyperlink w:anchor="P3701" w:history="1">
        <w:r>
          <w:rPr>
            <w:color w:val="0000FF"/>
          </w:rPr>
          <w:t>показателей</w:t>
        </w:r>
      </w:hyperlink>
      <w:r>
        <w:t xml:space="preserve"> финансового обеспечения государственных программ Республики Алтай за счет средств республиканского бюджета Республики Алтай, представленных в приложении N 4 к настоящей Стратегии.</w:t>
      </w:r>
    </w:p>
    <w:p w14:paraId="0CD0F251" w14:textId="77777777" w:rsidR="00257412" w:rsidRDefault="00257412">
      <w:pPr>
        <w:pStyle w:val="ConsPlusNormal"/>
        <w:spacing w:before="220"/>
        <w:ind w:firstLine="540"/>
        <w:jc w:val="both"/>
      </w:pPr>
      <w:r>
        <w:t>В результате реализации Стратегии согласно долгосрочному прогнозу социально-экономического развития Республики Алтай ожидается:</w:t>
      </w:r>
    </w:p>
    <w:p w14:paraId="46ECBA02" w14:textId="77777777" w:rsidR="00257412" w:rsidRDefault="00257412">
      <w:pPr>
        <w:pStyle w:val="ConsPlusNormal"/>
        <w:spacing w:before="220"/>
        <w:ind w:firstLine="540"/>
        <w:jc w:val="both"/>
      </w:pPr>
      <w:r>
        <w:t>1) рост в 2035 году:</w:t>
      </w:r>
    </w:p>
    <w:p w14:paraId="02A8BB7E" w14:textId="77777777" w:rsidR="00257412" w:rsidRDefault="00257412">
      <w:pPr>
        <w:pStyle w:val="ConsPlusNormal"/>
        <w:spacing w:before="220"/>
        <w:ind w:firstLine="540"/>
        <w:jc w:val="both"/>
      </w:pPr>
      <w:r>
        <w:t>валового регионального продукта - в 1,5 - 2,1 раза в сопоставимых ценах (к уровню 2016 года);</w:t>
      </w:r>
    </w:p>
    <w:p w14:paraId="1E2D7F4E" w14:textId="77777777" w:rsidR="00257412" w:rsidRDefault="00257412">
      <w:pPr>
        <w:pStyle w:val="ConsPlusNormal"/>
        <w:spacing w:before="220"/>
        <w:ind w:firstLine="540"/>
        <w:jc w:val="both"/>
      </w:pPr>
      <w:r>
        <w:t>объемов промышленного производства - в 2,1 - 3,4 раза в сопоставимых ценах (к уровню 2016 года);</w:t>
      </w:r>
    </w:p>
    <w:p w14:paraId="5279A575" w14:textId="77777777" w:rsidR="00257412" w:rsidRDefault="00257412">
      <w:pPr>
        <w:pStyle w:val="ConsPlusNormal"/>
        <w:spacing w:before="220"/>
        <w:ind w:firstLine="540"/>
        <w:jc w:val="both"/>
      </w:pPr>
      <w:r>
        <w:t>объемов производства продукции сельского хозяйства - в 1,3 - 1,6 раза в сопоставимых ценах (к уровню 2016 года);</w:t>
      </w:r>
    </w:p>
    <w:p w14:paraId="1FCD6D58" w14:textId="77777777" w:rsidR="00257412" w:rsidRDefault="00257412">
      <w:pPr>
        <w:pStyle w:val="ConsPlusNormal"/>
        <w:spacing w:before="220"/>
        <w:ind w:firstLine="540"/>
        <w:jc w:val="both"/>
      </w:pPr>
      <w:r>
        <w:t>объемов инвестиций в основной капитал - в 1,8 - 2,7 раза в сопоставимых ценах (к уровню 2016 года);</w:t>
      </w:r>
    </w:p>
    <w:p w14:paraId="26E89BC4" w14:textId="77777777" w:rsidR="00257412" w:rsidRDefault="00257412">
      <w:pPr>
        <w:pStyle w:val="ConsPlusNormal"/>
        <w:spacing w:before="220"/>
        <w:ind w:firstLine="540"/>
        <w:jc w:val="both"/>
      </w:pPr>
      <w:r>
        <w:lastRenderedPageBreak/>
        <w:t>объемов строительных работ - в 1,1 - 2,5 раза в сопоставимых ценах (к уровню 2016 года);</w:t>
      </w:r>
    </w:p>
    <w:p w14:paraId="44AC7D07" w14:textId="77777777" w:rsidR="00257412" w:rsidRDefault="00257412">
      <w:pPr>
        <w:pStyle w:val="ConsPlusNormal"/>
        <w:spacing w:before="220"/>
        <w:ind w:firstLine="540"/>
        <w:jc w:val="both"/>
      </w:pPr>
      <w:r>
        <w:t>объемов розничного товарооборота - в 1,4 - 2,1 раза в сопоставимых ценах (к уровню 2016 года);</w:t>
      </w:r>
    </w:p>
    <w:p w14:paraId="284552AE" w14:textId="77777777" w:rsidR="00257412" w:rsidRDefault="00257412">
      <w:pPr>
        <w:pStyle w:val="ConsPlusNormal"/>
        <w:spacing w:before="220"/>
        <w:ind w:firstLine="540"/>
        <w:jc w:val="both"/>
      </w:pPr>
      <w:r>
        <w:t>объемов платных услуг населению - в 1,5 - 2,3 раза в сопоставимых ценах (к уровню 2016 года);</w:t>
      </w:r>
    </w:p>
    <w:p w14:paraId="0681AE96" w14:textId="77777777" w:rsidR="00257412" w:rsidRDefault="00257412">
      <w:pPr>
        <w:pStyle w:val="ConsPlusNormal"/>
        <w:spacing w:before="220"/>
        <w:ind w:firstLine="540"/>
        <w:jc w:val="both"/>
      </w:pPr>
      <w:r>
        <w:t>объемов ввода жилья - в 1,2 - 1,5 раза (к уровню 2016 года);</w:t>
      </w:r>
    </w:p>
    <w:p w14:paraId="38136E02" w14:textId="77777777" w:rsidR="00257412" w:rsidRDefault="00257412">
      <w:pPr>
        <w:pStyle w:val="ConsPlusNormal"/>
        <w:spacing w:before="220"/>
        <w:ind w:firstLine="540"/>
        <w:jc w:val="both"/>
      </w:pPr>
      <w:r>
        <w:t>реальных денежных доходов населения - в 1,5 - 2,4 раза (к уровню 2016 года);</w:t>
      </w:r>
    </w:p>
    <w:p w14:paraId="5C70216F" w14:textId="77777777" w:rsidR="00257412" w:rsidRDefault="00257412">
      <w:pPr>
        <w:pStyle w:val="ConsPlusNormal"/>
        <w:spacing w:before="220"/>
        <w:ind w:firstLine="540"/>
        <w:jc w:val="both"/>
      </w:pPr>
      <w:r>
        <w:t>численности населения - на 5,7% - 13,5% (к уровню 2016 года);</w:t>
      </w:r>
    </w:p>
    <w:p w14:paraId="54BF8FF1" w14:textId="77777777" w:rsidR="00257412" w:rsidRDefault="00257412">
      <w:pPr>
        <w:pStyle w:val="ConsPlusNormal"/>
        <w:spacing w:before="220"/>
        <w:ind w:firstLine="540"/>
        <w:jc w:val="both"/>
      </w:pPr>
      <w:r>
        <w:t>2) снижение в 2035 году к уровню к 2016 году:</w:t>
      </w:r>
    </w:p>
    <w:p w14:paraId="5401EA9D" w14:textId="77777777" w:rsidR="00257412" w:rsidRDefault="00257412">
      <w:pPr>
        <w:pStyle w:val="ConsPlusNormal"/>
        <w:spacing w:before="220"/>
        <w:ind w:firstLine="540"/>
        <w:jc w:val="both"/>
      </w:pPr>
      <w:r>
        <w:t>общей численности безработных - в 1,9 - 2,7 раза;</w:t>
      </w:r>
    </w:p>
    <w:p w14:paraId="68926F9C" w14:textId="77777777" w:rsidR="00257412" w:rsidRDefault="00257412">
      <w:pPr>
        <w:pStyle w:val="ConsPlusNormal"/>
        <w:spacing w:before="220"/>
        <w:ind w:firstLine="540"/>
        <w:jc w:val="both"/>
      </w:pPr>
      <w:r>
        <w:t>3) рост к 2024 году (с сохранением значений показателей не ниже этого уровня на период до 2035 года):</w:t>
      </w:r>
    </w:p>
    <w:p w14:paraId="54D0A70F" w14:textId="77777777" w:rsidR="00257412" w:rsidRDefault="00257412">
      <w:pPr>
        <w:pStyle w:val="ConsPlusNormal"/>
        <w:spacing w:before="220"/>
        <w:ind w:firstLine="540"/>
        <w:jc w:val="both"/>
      </w:pPr>
      <w:r>
        <w:t>показателя качества окружающей среды - на 17,64% (к уровню 2019 года);</w:t>
      </w:r>
    </w:p>
    <w:p w14:paraId="63A5E029" w14:textId="77777777" w:rsidR="00257412" w:rsidRDefault="00257412">
      <w:pPr>
        <w:pStyle w:val="ConsPlusNormal"/>
        <w:spacing w:before="220"/>
        <w:ind w:firstLine="540"/>
        <w:jc w:val="both"/>
      </w:pPr>
      <w:r>
        <w:t>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в реальном выражении, - на 31,2% (к уровню 2018 года);</w:t>
      </w:r>
    </w:p>
    <w:p w14:paraId="6D956C71" w14:textId="77777777" w:rsidR="00257412" w:rsidRDefault="00257412">
      <w:pPr>
        <w:pStyle w:val="ConsPlusNormal"/>
        <w:spacing w:before="220"/>
        <w:ind w:firstLine="540"/>
        <w:jc w:val="both"/>
      </w:pPr>
      <w:r>
        <w:t>уровня образования - на 7,23% (к уровню 2018 года);</w:t>
      </w:r>
    </w:p>
    <w:p w14:paraId="186E2C4E" w14:textId="77777777" w:rsidR="00257412" w:rsidRDefault="00257412">
      <w:pPr>
        <w:pStyle w:val="ConsPlusNormal"/>
        <w:spacing w:before="220"/>
        <w:ind w:firstLine="540"/>
        <w:jc w:val="both"/>
      </w:pPr>
      <w:r>
        <w:t>уровня реальной среднемесячной заработной платы - на 37,3% (к уровню 2017 года);</w:t>
      </w:r>
    </w:p>
    <w:p w14:paraId="55A66C8C" w14:textId="77777777" w:rsidR="00257412" w:rsidRDefault="00257412">
      <w:pPr>
        <w:pStyle w:val="ConsPlusNormal"/>
        <w:spacing w:before="220"/>
        <w:ind w:firstLine="540"/>
        <w:jc w:val="both"/>
      </w:pPr>
      <w:r>
        <w:t>производительности труда в базовых несырьевых отраслях экономики - на 37,6% (к уровню 2017 года);</w:t>
      </w:r>
    </w:p>
    <w:p w14:paraId="6C9F2A3F" w14:textId="77777777" w:rsidR="00257412" w:rsidRDefault="00257412">
      <w:pPr>
        <w:pStyle w:val="ConsPlusNormal"/>
        <w:spacing w:before="220"/>
        <w:ind w:firstLine="540"/>
        <w:jc w:val="both"/>
      </w:pPr>
      <w:r>
        <w:t>уровня доступности жилья - до 47,4%;</w:t>
      </w:r>
    </w:p>
    <w:p w14:paraId="3124A89A" w14:textId="77777777" w:rsidR="00257412" w:rsidRDefault="00257412">
      <w:pPr>
        <w:pStyle w:val="ConsPlusNormal"/>
        <w:spacing w:before="220"/>
        <w:ind w:firstLine="540"/>
        <w:jc w:val="both"/>
      </w:pPr>
      <w:r>
        <w:t>доли городов с благоприятной городской средой - до 60%;</w:t>
      </w:r>
    </w:p>
    <w:p w14:paraId="6664DD35" w14:textId="77777777" w:rsidR="00257412" w:rsidRDefault="00257412">
      <w:pPr>
        <w:pStyle w:val="ConsPlusNormal"/>
        <w:spacing w:before="220"/>
        <w:ind w:firstLine="540"/>
        <w:jc w:val="both"/>
      </w:pPr>
      <w:r>
        <w:t>доли соответствующих нормативным требованиям автомобильных дорог регионального значения и автомобильных дорог в городских агломерациях с учетом загруженности - до 46%;</w:t>
      </w:r>
    </w:p>
    <w:p w14:paraId="46871C1C" w14:textId="77777777" w:rsidR="00257412" w:rsidRDefault="00257412">
      <w:pPr>
        <w:pStyle w:val="ConsPlusNormal"/>
        <w:spacing w:before="220"/>
        <w:ind w:firstLine="540"/>
        <w:jc w:val="both"/>
      </w:pPr>
      <w:r>
        <w:t>количества высокопроизводительных рабочих мест во внебюджетном секторе экономики - до 14 тыс. человек ежегодно;</w:t>
      </w:r>
    </w:p>
    <w:p w14:paraId="484E408D" w14:textId="77777777" w:rsidR="00257412" w:rsidRDefault="00257412">
      <w:pPr>
        <w:pStyle w:val="ConsPlusNormal"/>
        <w:spacing w:before="220"/>
        <w:ind w:firstLine="540"/>
        <w:jc w:val="both"/>
      </w:pPr>
      <w:r>
        <w:t>численности занятых в сфере малого и среднего предпринимательства, включая индивидуальных предпринимателей, - до 31 тыс. человек;</w:t>
      </w:r>
    </w:p>
    <w:p w14:paraId="7D0F4E04" w14:textId="77777777" w:rsidR="00257412" w:rsidRDefault="00257412">
      <w:pPr>
        <w:pStyle w:val="ConsPlusNormal"/>
        <w:spacing w:before="220"/>
        <w:ind w:firstLine="540"/>
        <w:jc w:val="both"/>
      </w:pPr>
      <w:r>
        <w:t>ожидаемой продолжительности жизни при рождении - до 75,51 года;</w:t>
      </w:r>
    </w:p>
    <w:p w14:paraId="4F30E5C4" w14:textId="77777777" w:rsidR="00257412" w:rsidRDefault="00257412">
      <w:pPr>
        <w:pStyle w:val="ConsPlusNormal"/>
        <w:spacing w:before="220"/>
        <w:ind w:firstLine="540"/>
        <w:jc w:val="both"/>
      </w:pPr>
      <w:r>
        <w:t>естественного прироста населения - до 5,7 чел. на 1000 населения;</w:t>
      </w:r>
    </w:p>
    <w:p w14:paraId="21EB62DA" w14:textId="77777777" w:rsidR="00257412" w:rsidRDefault="00257412">
      <w:pPr>
        <w:pStyle w:val="ConsPlusNormal"/>
        <w:spacing w:before="220"/>
        <w:ind w:firstLine="540"/>
        <w:jc w:val="both"/>
      </w:pPr>
      <w:r>
        <w:t>количества семей, улучшивших жилищные условия, - до 7,5 тыс. человек;</w:t>
      </w:r>
    </w:p>
    <w:p w14:paraId="5E3C0615" w14:textId="77777777" w:rsidR="00257412" w:rsidRDefault="00257412">
      <w:pPr>
        <w:pStyle w:val="ConsPlusNormal"/>
        <w:spacing w:before="220"/>
        <w:ind w:firstLine="540"/>
        <w:jc w:val="both"/>
      </w:pPr>
      <w:r>
        <w:t>4) снижение уровня бедности до 10,8% к 2024 году (с сохранением значений показателей не выше этого уровня на период до 2035 года).</w:t>
      </w:r>
    </w:p>
    <w:p w14:paraId="3FC23902" w14:textId="77777777" w:rsidR="00257412" w:rsidRDefault="00257412">
      <w:pPr>
        <w:pStyle w:val="ConsPlusNormal"/>
        <w:jc w:val="both"/>
      </w:pPr>
    </w:p>
    <w:p w14:paraId="1911D25A" w14:textId="77777777" w:rsidR="00257412" w:rsidRDefault="00257412">
      <w:pPr>
        <w:pStyle w:val="ConsPlusTitle"/>
        <w:jc w:val="center"/>
        <w:outlineLvl w:val="1"/>
      </w:pPr>
      <w:r>
        <w:t>III. Сценарии развития Республики Алтай</w:t>
      </w:r>
    </w:p>
    <w:p w14:paraId="5BBF8B41" w14:textId="77777777" w:rsidR="00257412" w:rsidRDefault="00257412">
      <w:pPr>
        <w:pStyle w:val="ConsPlusNormal"/>
        <w:jc w:val="both"/>
      </w:pPr>
    </w:p>
    <w:p w14:paraId="5E4E1E2B" w14:textId="77777777" w:rsidR="00257412" w:rsidRDefault="00257412">
      <w:pPr>
        <w:pStyle w:val="ConsPlusNormal"/>
        <w:ind w:firstLine="540"/>
        <w:jc w:val="both"/>
      </w:pPr>
      <w:r>
        <w:t xml:space="preserve">Уровень социально-экономического развития Республики Алтай в долгосрочном периоде </w:t>
      </w:r>
      <w:r>
        <w:lastRenderedPageBreak/>
        <w:t>будет зависеть от степени развития и реализации конкурентных преимуществ и возможностей региональной экономики, внешних и внутренних угроз и эффективности проводимой социально-экономической политики.</w:t>
      </w:r>
    </w:p>
    <w:p w14:paraId="75E8447D" w14:textId="77777777" w:rsidR="00257412" w:rsidRDefault="00257412">
      <w:pPr>
        <w:pStyle w:val="ConsPlusNormal"/>
        <w:spacing w:before="220"/>
        <w:ind w:firstLine="540"/>
        <w:jc w:val="both"/>
      </w:pPr>
      <w:r>
        <w:t>Согласно долгосрочному прогнозу социально-экономического развития Республики Алтай основными точками роста в долгосрочной перспективе будут являться развитие приоритетных отраслевых кластеров Республики Алтай (промышленных кластеров и территориальных кластеров в Республике Алтай), завершение реализации инвестиционных проектов по созданию современных производств, технологической модернизации производительных сил, транспортной и энергетической инфраструктуры. Одновременно с этим будет происходить значительное улучшение качественных параметров социального развития, особенно в сфере развития человеческого потенциала.</w:t>
      </w:r>
    </w:p>
    <w:p w14:paraId="6A986CB0" w14:textId="77777777" w:rsidR="00257412" w:rsidRDefault="00257412">
      <w:pPr>
        <w:pStyle w:val="ConsPlusNormal"/>
        <w:jc w:val="both"/>
      </w:pPr>
      <w:r>
        <w:t xml:space="preserve">(в ред. </w:t>
      </w:r>
      <w:hyperlink r:id="rId43" w:history="1">
        <w:r>
          <w:rPr>
            <w:color w:val="0000FF"/>
          </w:rPr>
          <w:t>Постановления</w:t>
        </w:r>
      </w:hyperlink>
      <w:r>
        <w:t xml:space="preserve"> Правительства Республики Алтай от 16.04.2020 N 136)</w:t>
      </w:r>
    </w:p>
    <w:p w14:paraId="748E90BF" w14:textId="77777777" w:rsidR="00257412" w:rsidRDefault="00257412">
      <w:pPr>
        <w:pStyle w:val="ConsPlusNormal"/>
        <w:spacing w:before="220"/>
        <w:ind w:firstLine="540"/>
        <w:jc w:val="both"/>
      </w:pPr>
      <w:r>
        <w:t>К факторам, ограничивающим экономическое развитие региона, относятся высокий износ инженерной, коммунальной и транспортной инфраструктуры, удаленность от крупных рынков сбыта, дефицит квалифицированных кадров, отток трудоспособного населения Республики Алтай в другие субъекты Российской Федерации.</w:t>
      </w:r>
    </w:p>
    <w:p w14:paraId="1C53F669" w14:textId="77777777" w:rsidR="00257412" w:rsidRDefault="00257412">
      <w:pPr>
        <w:pStyle w:val="ConsPlusNormal"/>
        <w:spacing w:before="220"/>
        <w:ind w:firstLine="540"/>
        <w:jc w:val="both"/>
      </w:pPr>
      <w:r>
        <w:t>С учетом вышеперечисленных факторов развития и ограничения на основе долгосрочного прогноза социально-экономического развития Республики Алтай определены три варианта (сценария) социально-экономического развития Республики Алтай до 2035 года: инерционный, интенсивный и инновационный.</w:t>
      </w:r>
    </w:p>
    <w:p w14:paraId="5C20D9E8" w14:textId="77777777" w:rsidR="00257412" w:rsidRDefault="00257412">
      <w:pPr>
        <w:pStyle w:val="ConsPlusNormal"/>
        <w:spacing w:before="220"/>
        <w:ind w:firstLine="540"/>
        <w:jc w:val="both"/>
      </w:pPr>
      <w:r>
        <w:t xml:space="preserve">Количественная оценка основных макроэкономических </w:t>
      </w:r>
      <w:hyperlink w:anchor="P3701" w:history="1">
        <w:r>
          <w:rPr>
            <w:color w:val="0000FF"/>
          </w:rPr>
          <w:t>показателей</w:t>
        </w:r>
      </w:hyperlink>
      <w:r>
        <w:t xml:space="preserve"> развития региона при обозначенных сценариях приведена в приложении N 4 к настоящей Стратегии.</w:t>
      </w:r>
    </w:p>
    <w:p w14:paraId="73548939" w14:textId="77777777" w:rsidR="00257412" w:rsidRDefault="00257412">
      <w:pPr>
        <w:pStyle w:val="ConsPlusNormal"/>
        <w:jc w:val="both"/>
      </w:pPr>
    </w:p>
    <w:p w14:paraId="0D2137C9" w14:textId="77777777" w:rsidR="00257412" w:rsidRDefault="00257412">
      <w:pPr>
        <w:pStyle w:val="ConsPlusTitle"/>
        <w:jc w:val="center"/>
        <w:outlineLvl w:val="2"/>
      </w:pPr>
      <w:r>
        <w:t>Инерционный сценарий</w:t>
      </w:r>
    </w:p>
    <w:p w14:paraId="4E65D909" w14:textId="77777777" w:rsidR="00257412" w:rsidRDefault="00257412">
      <w:pPr>
        <w:pStyle w:val="ConsPlusNormal"/>
        <w:jc w:val="both"/>
      </w:pPr>
    </w:p>
    <w:p w14:paraId="3443FEE5" w14:textId="77777777" w:rsidR="00257412" w:rsidRDefault="00257412">
      <w:pPr>
        <w:pStyle w:val="ConsPlusNormal"/>
        <w:ind w:firstLine="540"/>
        <w:jc w:val="both"/>
      </w:pPr>
      <w:r>
        <w:t>Инерционный сценарий развития Республики Алтай основан на сохранении существующего вектора развития при отсутствии новых радикальных мер по изменению сложившегося социально-экономического положения, предполагает замедление реализации проектов по созданию инфраструктуры развития республики. Сценарий характеризуется, прежде всего, сохранением и укреплением в долгосрочной перспективе преимущественно сельскохозяйственной специализации в межрегиональном разделении труда, сохранением сложившейся за последние три - четыре года динамики темпов роста экономики и основных показателей социальной сферы. По сути, продолжается политика запаздывания в создании сбалансированной экономики республики.</w:t>
      </w:r>
    </w:p>
    <w:p w14:paraId="2F965BC1" w14:textId="77777777" w:rsidR="00257412" w:rsidRDefault="00257412">
      <w:pPr>
        <w:pStyle w:val="ConsPlusNormal"/>
        <w:spacing w:before="220"/>
        <w:ind w:firstLine="540"/>
        <w:jc w:val="both"/>
      </w:pPr>
      <w:r>
        <w:t>Инерционное социально-экономическое развитие Республики Алтай характеризуется следующими процессами:</w:t>
      </w:r>
    </w:p>
    <w:p w14:paraId="364AB64F" w14:textId="77777777" w:rsidR="00257412" w:rsidRDefault="00257412">
      <w:pPr>
        <w:pStyle w:val="ConsPlusNormal"/>
        <w:spacing w:before="220"/>
        <w:ind w:firstLine="540"/>
        <w:jc w:val="both"/>
      </w:pPr>
      <w:r>
        <w:t>1) в условиях активного изменения пространственной организации страны (выделения центров и периферии, появления новых функций у территорий и регионов) регион закрепит статус периферийной территории не только по стране в целом, но и среди регионов Сибирского федерального округа. При этом республика, в основном, будет функционировать как поставщик сельскохозяйственных ресурсов и зона сезонной и недорогой рекреации. Уже сейчас часть ключевых сельскохозяйственных активов республики находится в собственности или под управлением иногородних бизнес-структур. В дальнейшем при инерционном развитии будет наблюдаться усиление их влияния во всех отраслях;</w:t>
      </w:r>
    </w:p>
    <w:p w14:paraId="6B40BB34" w14:textId="77777777" w:rsidR="00257412" w:rsidRDefault="00257412">
      <w:pPr>
        <w:pStyle w:val="ConsPlusNormal"/>
        <w:spacing w:before="220"/>
        <w:ind w:firstLine="540"/>
        <w:jc w:val="both"/>
      </w:pPr>
      <w:r>
        <w:t xml:space="preserve">2) учитывая рекреационный потенциал территории и ценность земли в рекреационных зонах, в среднесрочной перспективе возникнет отдельный и по оборотам весьма значимый для экономики республики рынок земли под строительство объектов, на который будут претендовать в основном жители из соседних регионов - Новосибирской области, Кемеровской области - </w:t>
      </w:r>
      <w:r>
        <w:lastRenderedPageBreak/>
        <w:t>Кузбасса, Алтайского края;</w:t>
      </w:r>
    </w:p>
    <w:p w14:paraId="2D5AB72C" w14:textId="77777777" w:rsidR="00257412" w:rsidRDefault="00257412">
      <w:pPr>
        <w:pStyle w:val="ConsPlusNormal"/>
        <w:jc w:val="both"/>
      </w:pPr>
      <w:r>
        <w:t xml:space="preserve">(в ред. </w:t>
      </w:r>
      <w:hyperlink r:id="rId44" w:history="1">
        <w:r>
          <w:rPr>
            <w:color w:val="0000FF"/>
          </w:rPr>
          <w:t>Постановления</w:t>
        </w:r>
      </w:hyperlink>
      <w:r>
        <w:t xml:space="preserve"> Правительства Республики Алтай от 26.10.2021 N 324)</w:t>
      </w:r>
    </w:p>
    <w:p w14:paraId="0C31E170" w14:textId="77777777" w:rsidR="00257412" w:rsidRDefault="00257412">
      <w:pPr>
        <w:pStyle w:val="ConsPlusNormal"/>
        <w:spacing w:before="220"/>
        <w:ind w:firstLine="540"/>
        <w:jc w:val="both"/>
      </w:pPr>
      <w:r>
        <w:t>3) экстенсивное развитие туристского сектора в логике сезонных неформатных (не соответствующих общепринятым стандартам) баз отдыха и кемпингов приведет к ухудшению природно-рекреационного ресурса некоторых относительно инфраструктурно развитых территорий, на которых возможно развивать строительство без экономического и бюджетного эффекта, так как практически все они работают по упрощенной схеме налогообложения;</w:t>
      </w:r>
    </w:p>
    <w:p w14:paraId="70A23FFB" w14:textId="77777777" w:rsidR="00257412" w:rsidRDefault="00257412">
      <w:pPr>
        <w:pStyle w:val="ConsPlusNormal"/>
        <w:spacing w:before="220"/>
        <w:ind w:firstLine="540"/>
        <w:jc w:val="both"/>
      </w:pPr>
      <w:r>
        <w:t>4) несмотря на активную динамику рынков сельскохозяйственной и пищевой продукции, без качественной организационной, технологической и маркетинговой модернизации сельского хозяйства удержать позиции на рынках, а тем более усилить их соразмерно росту рынков республиканским производителям, будет очень сложно. Более того, рынок потребления сельскохозяйственной и пищевой продукции в рамках туристско-рекреационного кластера - это высокотехнологичный сложноорганизованный рынок, требующий внедрения новых технологий организации сбыта. Таким образом, при инерционном развитии в сфере сельского хозяйства республика останется поставщиком сырья без собственной позиции на рынке;</w:t>
      </w:r>
    </w:p>
    <w:p w14:paraId="1B7D662A" w14:textId="77777777" w:rsidR="00257412" w:rsidRDefault="00257412">
      <w:pPr>
        <w:pStyle w:val="ConsPlusNormal"/>
        <w:spacing w:before="220"/>
        <w:ind w:firstLine="540"/>
        <w:jc w:val="both"/>
      </w:pPr>
      <w:r>
        <w:t>5) будет наблюдаться развитие лесопромышленного комплекса, но развитие преимущественно получат предприятия низкой степени деревообработки, так как существующие на рынке игроки не соответствуют масштабам рынка и не способны осуществить инвестиции, необходимые для кардинального изменения ситуации в секторе;</w:t>
      </w:r>
    </w:p>
    <w:p w14:paraId="34C514FA" w14:textId="77777777" w:rsidR="00257412" w:rsidRDefault="00257412">
      <w:pPr>
        <w:pStyle w:val="ConsPlusNormal"/>
        <w:spacing w:before="220"/>
        <w:ind w:firstLine="540"/>
        <w:jc w:val="both"/>
      </w:pPr>
      <w:r>
        <w:t>6) сохранится тенденция износа и старения основных фондов в экономике региона на фоне снижения объемов бюджетных инвестиций и ухудшения финансово-экономических показателей предприятий региона.</w:t>
      </w:r>
    </w:p>
    <w:p w14:paraId="07C28BBF" w14:textId="77777777" w:rsidR="00257412" w:rsidRDefault="00257412">
      <w:pPr>
        <w:pStyle w:val="ConsPlusNormal"/>
        <w:spacing w:before="220"/>
        <w:ind w:firstLine="540"/>
        <w:jc w:val="both"/>
      </w:pPr>
      <w:r>
        <w:t>Основные риски инерционного развития:</w:t>
      </w:r>
    </w:p>
    <w:p w14:paraId="4D77D875" w14:textId="77777777" w:rsidR="00257412" w:rsidRDefault="00257412">
      <w:pPr>
        <w:pStyle w:val="ConsPlusNormal"/>
        <w:spacing w:before="220"/>
        <w:ind w:firstLine="540"/>
        <w:jc w:val="both"/>
      </w:pPr>
      <w:r>
        <w:t>не обеспечивает достаточного темпа экономического роста для достижения самообеспеченности;</w:t>
      </w:r>
    </w:p>
    <w:p w14:paraId="09B7D194" w14:textId="77777777" w:rsidR="00257412" w:rsidRDefault="00257412">
      <w:pPr>
        <w:pStyle w:val="ConsPlusNormal"/>
        <w:spacing w:before="220"/>
        <w:ind w:firstLine="540"/>
        <w:jc w:val="both"/>
      </w:pPr>
      <w:r>
        <w:t>не инициирует качественного улучшения, необходимого для достижения конкурентоспособности;</w:t>
      </w:r>
    </w:p>
    <w:p w14:paraId="6BEFE2C5" w14:textId="77777777" w:rsidR="00257412" w:rsidRDefault="00257412">
      <w:pPr>
        <w:pStyle w:val="ConsPlusNormal"/>
        <w:spacing w:before="220"/>
        <w:ind w:firstLine="540"/>
        <w:jc w:val="both"/>
      </w:pPr>
      <w:r>
        <w:t>сопряжено с актуализацией практически всех проблем и ограничений социально-экономического развития республики;</w:t>
      </w:r>
    </w:p>
    <w:p w14:paraId="6CDB8EC2" w14:textId="77777777" w:rsidR="00257412" w:rsidRDefault="00257412">
      <w:pPr>
        <w:pStyle w:val="ConsPlusNormal"/>
        <w:spacing w:before="220"/>
        <w:ind w:firstLine="540"/>
        <w:jc w:val="both"/>
      </w:pPr>
      <w:r>
        <w:t>создает риски для эффективной реализации крупных инфраструктурных проектов;</w:t>
      </w:r>
    </w:p>
    <w:p w14:paraId="3E009798" w14:textId="77777777" w:rsidR="00257412" w:rsidRDefault="00257412">
      <w:pPr>
        <w:pStyle w:val="ConsPlusNormal"/>
        <w:spacing w:before="220"/>
        <w:ind w:firstLine="540"/>
        <w:jc w:val="both"/>
      </w:pPr>
      <w:r>
        <w:t>усиливает территориальные диспропорции развития.</w:t>
      </w:r>
    </w:p>
    <w:p w14:paraId="37C48A72" w14:textId="77777777" w:rsidR="00257412" w:rsidRDefault="00257412">
      <w:pPr>
        <w:pStyle w:val="ConsPlusNormal"/>
        <w:spacing w:before="220"/>
        <w:ind w:firstLine="540"/>
        <w:jc w:val="both"/>
      </w:pPr>
      <w:r>
        <w:t>Результаты реализации инерционного сценария развития:</w:t>
      </w:r>
    </w:p>
    <w:p w14:paraId="0A00044B" w14:textId="77777777" w:rsidR="00257412" w:rsidRDefault="00257412">
      <w:pPr>
        <w:pStyle w:val="ConsPlusNormal"/>
        <w:spacing w:before="220"/>
        <w:ind w:firstLine="540"/>
        <w:jc w:val="both"/>
      </w:pPr>
      <w:r>
        <w:t>низкие темпы роста экономики (на уровне 1 - 1,5% в год);</w:t>
      </w:r>
    </w:p>
    <w:p w14:paraId="3DB172A9" w14:textId="77777777" w:rsidR="00257412" w:rsidRDefault="00257412">
      <w:pPr>
        <w:pStyle w:val="ConsPlusNormal"/>
        <w:spacing w:before="220"/>
        <w:ind w:firstLine="540"/>
        <w:jc w:val="both"/>
      </w:pPr>
      <w:r>
        <w:t>увеличение темпов роста бюджетных расходов, связанных с сохранением социальной нагрузки на бюджет и необходимостью обновления основных фондов;</w:t>
      </w:r>
    </w:p>
    <w:p w14:paraId="5B8886D3" w14:textId="77777777" w:rsidR="00257412" w:rsidRDefault="00257412">
      <w:pPr>
        <w:pStyle w:val="ConsPlusNormal"/>
        <w:spacing w:before="220"/>
        <w:ind w:firstLine="540"/>
        <w:jc w:val="both"/>
      </w:pPr>
      <w:r>
        <w:t>нехватка инвестиций для развития приоритетных отраслей экономики региона;</w:t>
      </w:r>
    </w:p>
    <w:p w14:paraId="1FA926CB" w14:textId="77777777" w:rsidR="00257412" w:rsidRDefault="00257412">
      <w:pPr>
        <w:pStyle w:val="ConsPlusNormal"/>
        <w:spacing w:before="220"/>
        <w:ind w:firstLine="540"/>
        <w:jc w:val="both"/>
      </w:pPr>
      <w:r>
        <w:t>возникновение зон "нулевой" инвестиционной привлекательности;</w:t>
      </w:r>
    </w:p>
    <w:p w14:paraId="374200EE" w14:textId="77777777" w:rsidR="00257412" w:rsidRDefault="00257412">
      <w:pPr>
        <w:pStyle w:val="ConsPlusNormal"/>
        <w:spacing w:before="220"/>
        <w:ind w:firstLine="540"/>
        <w:jc w:val="both"/>
      </w:pPr>
      <w:r>
        <w:t>сравнительно низкий уровень доходов спровоцирует "отток" высококвалифицированных специалистов на работу в соседние регионы с более высоким уровнем заработной платы;</w:t>
      </w:r>
    </w:p>
    <w:p w14:paraId="7A2A735D" w14:textId="77777777" w:rsidR="00257412" w:rsidRDefault="00257412">
      <w:pPr>
        <w:pStyle w:val="ConsPlusNormal"/>
        <w:spacing w:before="220"/>
        <w:ind w:firstLine="540"/>
        <w:jc w:val="both"/>
      </w:pPr>
      <w:r>
        <w:t>низкий уровень развития социальной инфраструктуры села и ее деградация.</w:t>
      </w:r>
    </w:p>
    <w:p w14:paraId="4998ACDF" w14:textId="77777777" w:rsidR="00257412" w:rsidRDefault="00257412">
      <w:pPr>
        <w:pStyle w:val="ConsPlusNormal"/>
        <w:jc w:val="both"/>
      </w:pPr>
    </w:p>
    <w:p w14:paraId="012CCB0C" w14:textId="77777777" w:rsidR="00257412" w:rsidRDefault="00257412">
      <w:pPr>
        <w:pStyle w:val="ConsPlusTitle"/>
        <w:jc w:val="center"/>
        <w:outlineLvl w:val="2"/>
      </w:pPr>
      <w:r>
        <w:t>Интенсивный сценарий</w:t>
      </w:r>
    </w:p>
    <w:p w14:paraId="2E762B48" w14:textId="77777777" w:rsidR="00257412" w:rsidRDefault="00257412">
      <w:pPr>
        <w:pStyle w:val="ConsPlusNormal"/>
        <w:jc w:val="both"/>
      </w:pPr>
    </w:p>
    <w:p w14:paraId="06672B2C" w14:textId="77777777" w:rsidR="00257412" w:rsidRDefault="00257412">
      <w:pPr>
        <w:pStyle w:val="ConsPlusNormal"/>
        <w:ind w:firstLine="540"/>
        <w:jc w:val="both"/>
      </w:pPr>
      <w:r>
        <w:t>Интенсивный сценарий развития предусматривает социально-экономическое развитие республики с опорой на поэтапное введение в полную мощность объектов инфраструктуры развития республики, определенных планом реализации настоящей Стратегии и закрепленных в приоритетных проектах республиканского уровня.</w:t>
      </w:r>
    </w:p>
    <w:p w14:paraId="3EEFF6F0" w14:textId="77777777" w:rsidR="00257412" w:rsidRDefault="00257412">
      <w:pPr>
        <w:pStyle w:val="ConsPlusNormal"/>
        <w:spacing w:before="220"/>
        <w:ind w:firstLine="540"/>
        <w:jc w:val="both"/>
      </w:pPr>
      <w:r>
        <w:t>Интенсивное социально-экономическое развитие Республики Алтай предполагает активную позицию региональных властей и делового сообщества в отношении развития республики и предполагает более высокие, чем по инерционному варианту, темпы социально-экономического развития Республики Алтай в результате снижения влияния ограничивающих факторов либо полного их исчерпания.</w:t>
      </w:r>
    </w:p>
    <w:p w14:paraId="16E11D02" w14:textId="77777777" w:rsidR="00257412" w:rsidRDefault="00257412">
      <w:pPr>
        <w:pStyle w:val="ConsPlusNormal"/>
        <w:spacing w:before="220"/>
        <w:ind w:firstLine="540"/>
        <w:jc w:val="both"/>
      </w:pPr>
      <w:r>
        <w:t>Основной упор будет направлен на формирование приоритетных отраслевых кластеров Республики Алтай (промышленных кластеров и территориальных кластеров в Республике Алтай) и реализацию кластерных проектов с сохранением ведущей роли туризма, как одной из основных отраслей специализации региона.</w:t>
      </w:r>
    </w:p>
    <w:p w14:paraId="5522A05B" w14:textId="77777777" w:rsidR="00257412" w:rsidRDefault="00257412">
      <w:pPr>
        <w:pStyle w:val="ConsPlusNormal"/>
        <w:jc w:val="both"/>
      </w:pPr>
      <w:r>
        <w:t xml:space="preserve">(в ред. </w:t>
      </w:r>
      <w:hyperlink r:id="rId45" w:history="1">
        <w:r>
          <w:rPr>
            <w:color w:val="0000FF"/>
          </w:rPr>
          <w:t>Постановления</w:t>
        </w:r>
      </w:hyperlink>
      <w:r>
        <w:t xml:space="preserve"> Правительства Республики Алтай от 16.04.2020 N 136)</w:t>
      </w:r>
    </w:p>
    <w:p w14:paraId="2C6E999A" w14:textId="77777777" w:rsidR="00257412" w:rsidRDefault="00257412">
      <w:pPr>
        <w:pStyle w:val="ConsPlusNormal"/>
        <w:spacing w:before="220"/>
        <w:ind w:firstLine="540"/>
        <w:jc w:val="both"/>
      </w:pPr>
      <w:r>
        <w:t>Одновременно с этим предусматривается использование всех конкурентных преимуществ региона, модернизация экономики, в первую очередь, развитие приоритетных отраслевых кластеров Республики Алтай - санаторно-курортного и биофармацевтического, проведение активной государственной политики, направленной на совершенствование существующих и формирование новых институтов развития. Это обеспечит переход экономики в качественно новое состояние, характеризующееся увеличением доли отраслей, выпускающих конкурентоспособную продукцию и услуги для внутреннего и внешнего рынков. Созданная платформа, в свою очередь, позволит значительно улучшить параметры социального развития.</w:t>
      </w:r>
    </w:p>
    <w:p w14:paraId="2A077AEB" w14:textId="77777777" w:rsidR="00257412" w:rsidRDefault="00257412">
      <w:pPr>
        <w:pStyle w:val="ConsPlusNormal"/>
        <w:jc w:val="both"/>
      </w:pPr>
      <w:r>
        <w:t xml:space="preserve">(в ред. </w:t>
      </w:r>
      <w:hyperlink r:id="rId46" w:history="1">
        <w:r>
          <w:rPr>
            <w:color w:val="0000FF"/>
          </w:rPr>
          <w:t>Постановления</w:t>
        </w:r>
      </w:hyperlink>
      <w:r>
        <w:t xml:space="preserve"> Правительства Республики Алтай от 16.04.2020 N 136)</w:t>
      </w:r>
    </w:p>
    <w:p w14:paraId="7C035844" w14:textId="77777777" w:rsidR="00257412" w:rsidRDefault="00257412">
      <w:pPr>
        <w:pStyle w:val="ConsPlusNormal"/>
        <w:spacing w:before="220"/>
        <w:ind w:firstLine="540"/>
        <w:jc w:val="both"/>
      </w:pPr>
      <w:r>
        <w:t>Реализация сценария предполагает появление крупных игроков за счет консолидации ключевых предприятий в туризме и сельском хозяйстве и прихода в регион крупных профильных инвесторов.</w:t>
      </w:r>
    </w:p>
    <w:p w14:paraId="275E332C" w14:textId="77777777" w:rsidR="00257412" w:rsidRDefault="00257412">
      <w:pPr>
        <w:pStyle w:val="ConsPlusNormal"/>
        <w:spacing w:before="220"/>
        <w:ind w:firstLine="540"/>
        <w:jc w:val="both"/>
      </w:pPr>
      <w:r>
        <w:t>Основные риски интенсивного развития:</w:t>
      </w:r>
    </w:p>
    <w:p w14:paraId="63DDEC3C" w14:textId="77777777" w:rsidR="00257412" w:rsidRDefault="00257412">
      <w:pPr>
        <w:pStyle w:val="ConsPlusNormal"/>
        <w:spacing w:before="220"/>
        <w:ind w:firstLine="540"/>
        <w:jc w:val="both"/>
      </w:pPr>
      <w:r>
        <w:t>риск недостаточной инвестиционной привлекательности;</w:t>
      </w:r>
    </w:p>
    <w:p w14:paraId="53BC9E0D" w14:textId="77777777" w:rsidR="00257412" w:rsidRDefault="00257412">
      <w:pPr>
        <w:pStyle w:val="ConsPlusNormal"/>
        <w:spacing w:before="220"/>
        <w:ind w:firstLine="540"/>
        <w:jc w:val="both"/>
      </w:pPr>
      <w:r>
        <w:t>ограниченность бюджетных средств;</w:t>
      </w:r>
    </w:p>
    <w:p w14:paraId="060833EA" w14:textId="77777777" w:rsidR="00257412" w:rsidRDefault="00257412">
      <w:pPr>
        <w:pStyle w:val="ConsPlusNormal"/>
        <w:spacing w:before="220"/>
        <w:ind w:firstLine="540"/>
        <w:jc w:val="both"/>
      </w:pPr>
      <w:r>
        <w:t>риск кадровой недостаточности по отдельным видам экономической деятельности;</w:t>
      </w:r>
    </w:p>
    <w:p w14:paraId="03BC4DA9" w14:textId="77777777" w:rsidR="00257412" w:rsidRDefault="00257412">
      <w:pPr>
        <w:pStyle w:val="ConsPlusNormal"/>
        <w:spacing w:before="220"/>
        <w:ind w:firstLine="540"/>
        <w:jc w:val="both"/>
      </w:pPr>
      <w:r>
        <w:t>риск снижения доходов населения вследствие проявления неблагоприятных внешних факторов.</w:t>
      </w:r>
    </w:p>
    <w:p w14:paraId="69FC01F7" w14:textId="77777777" w:rsidR="00257412" w:rsidRDefault="00257412">
      <w:pPr>
        <w:pStyle w:val="ConsPlusNormal"/>
        <w:spacing w:before="220"/>
        <w:ind w:firstLine="540"/>
        <w:jc w:val="both"/>
      </w:pPr>
      <w:r>
        <w:t>Результаты реализации интенсивного сценария развития:</w:t>
      </w:r>
    </w:p>
    <w:p w14:paraId="03E45C11" w14:textId="77777777" w:rsidR="00257412" w:rsidRDefault="00257412">
      <w:pPr>
        <w:pStyle w:val="ConsPlusNormal"/>
        <w:spacing w:before="220"/>
        <w:ind w:firstLine="540"/>
        <w:jc w:val="both"/>
      </w:pPr>
      <w:r>
        <w:t>повышение инвестиционной активности;</w:t>
      </w:r>
    </w:p>
    <w:p w14:paraId="6AACAAE6" w14:textId="77777777" w:rsidR="00257412" w:rsidRDefault="00257412">
      <w:pPr>
        <w:pStyle w:val="ConsPlusNormal"/>
        <w:spacing w:before="220"/>
        <w:ind w:firstLine="540"/>
        <w:jc w:val="both"/>
      </w:pPr>
      <w:r>
        <w:t>модернизация и технологическое перевооружение основных отраслей экономики региона;</w:t>
      </w:r>
    </w:p>
    <w:p w14:paraId="7D2538A1" w14:textId="77777777" w:rsidR="00257412" w:rsidRDefault="00257412">
      <w:pPr>
        <w:pStyle w:val="ConsPlusNormal"/>
        <w:spacing w:before="220"/>
        <w:ind w:firstLine="540"/>
        <w:jc w:val="both"/>
      </w:pPr>
      <w:r>
        <w:t>рост уровня доходов населения;</w:t>
      </w:r>
    </w:p>
    <w:p w14:paraId="17FA7B17" w14:textId="77777777" w:rsidR="00257412" w:rsidRDefault="00257412">
      <w:pPr>
        <w:pStyle w:val="ConsPlusNormal"/>
        <w:spacing w:before="220"/>
        <w:ind w:firstLine="540"/>
        <w:jc w:val="both"/>
      </w:pPr>
      <w:r>
        <w:t>формирование полноценного туристического рынка, предлагающего услуги на международном уровне;</w:t>
      </w:r>
    </w:p>
    <w:p w14:paraId="7F50EBE8" w14:textId="77777777" w:rsidR="00257412" w:rsidRDefault="00257412">
      <w:pPr>
        <w:pStyle w:val="ConsPlusNormal"/>
        <w:spacing w:before="220"/>
        <w:ind w:firstLine="540"/>
        <w:jc w:val="both"/>
      </w:pPr>
      <w:r>
        <w:lastRenderedPageBreak/>
        <w:t>сокращение безработицы.</w:t>
      </w:r>
    </w:p>
    <w:p w14:paraId="5E771938" w14:textId="77777777" w:rsidR="00257412" w:rsidRDefault="00257412">
      <w:pPr>
        <w:pStyle w:val="ConsPlusNormal"/>
        <w:jc w:val="both"/>
      </w:pPr>
    </w:p>
    <w:p w14:paraId="1A0F4F97" w14:textId="77777777" w:rsidR="00257412" w:rsidRDefault="00257412">
      <w:pPr>
        <w:pStyle w:val="ConsPlusTitle"/>
        <w:jc w:val="center"/>
        <w:outlineLvl w:val="2"/>
      </w:pPr>
      <w:r>
        <w:t>Инновационный сценарий</w:t>
      </w:r>
    </w:p>
    <w:p w14:paraId="586D09F4" w14:textId="77777777" w:rsidR="00257412" w:rsidRDefault="00257412">
      <w:pPr>
        <w:pStyle w:val="ConsPlusNormal"/>
        <w:jc w:val="both"/>
      </w:pPr>
    </w:p>
    <w:p w14:paraId="6A23B506" w14:textId="77777777" w:rsidR="00257412" w:rsidRDefault="00257412">
      <w:pPr>
        <w:pStyle w:val="ConsPlusNormal"/>
        <w:ind w:firstLine="540"/>
        <w:jc w:val="both"/>
      </w:pPr>
      <w:r>
        <w:t>Инновационный сценарий развития предполагает социально-экономическое развитие республики в формате ноосферной модели, предусматривающий реализацию интенсивного сценария развития на основе внедрения "зеленых" технологий на всех этапах функционирования и развития инновационной структуры региональной экономики, строительства и введения в действие объектов производственной, транспортной, инженерной, информационной и социальной инфраструктур.</w:t>
      </w:r>
    </w:p>
    <w:p w14:paraId="76E489C8" w14:textId="77777777" w:rsidR="00257412" w:rsidRDefault="00257412">
      <w:pPr>
        <w:pStyle w:val="ConsPlusNormal"/>
        <w:spacing w:before="220"/>
        <w:ind w:firstLine="540"/>
        <w:jc w:val="both"/>
      </w:pPr>
      <w:r>
        <w:t>Переход на новую платформу развития позволит диверсифицировать экономику республики, создать новые "зеленые" отраслевые направления и производства. "Зеленый" путь развития предоставит большие возможности для успешного решения многих социально-экономических и экологических проблем. В основу сценария развития заложена реализация Программы развития эколого-экономического региона "Горный Алтай", Концепция развития "зеленой" экономики в Республике Алтай.</w:t>
      </w:r>
    </w:p>
    <w:p w14:paraId="3886BF5C" w14:textId="77777777" w:rsidR="00257412" w:rsidRDefault="00257412">
      <w:pPr>
        <w:pStyle w:val="ConsPlusNormal"/>
        <w:spacing w:before="220"/>
        <w:ind w:firstLine="540"/>
        <w:jc w:val="both"/>
      </w:pPr>
      <w:r>
        <w:t>Инновационный сценарий обуславливает приоритетное развитие следующих направлений региональной экономики:</w:t>
      </w:r>
    </w:p>
    <w:p w14:paraId="2467F016" w14:textId="77777777" w:rsidR="00257412" w:rsidRDefault="00257412">
      <w:pPr>
        <w:pStyle w:val="ConsPlusNormal"/>
        <w:spacing w:before="220"/>
        <w:ind w:firstLine="540"/>
        <w:jc w:val="both"/>
      </w:pPr>
      <w:r>
        <w:t>внедрение возобновляемых источников энергии;</w:t>
      </w:r>
    </w:p>
    <w:p w14:paraId="4272304B" w14:textId="77777777" w:rsidR="00257412" w:rsidRDefault="00257412">
      <w:pPr>
        <w:pStyle w:val="ConsPlusNormal"/>
        <w:spacing w:before="220"/>
        <w:ind w:firstLine="540"/>
        <w:jc w:val="both"/>
      </w:pPr>
      <w:r>
        <w:t>повышение энергоэффективности в жилищно-коммунальном хозяйстве;</w:t>
      </w:r>
    </w:p>
    <w:p w14:paraId="31B37ED8" w14:textId="77777777" w:rsidR="00257412" w:rsidRDefault="00257412">
      <w:pPr>
        <w:pStyle w:val="ConsPlusNormal"/>
        <w:spacing w:before="220"/>
        <w:ind w:firstLine="540"/>
        <w:jc w:val="both"/>
      </w:pPr>
      <w:r>
        <w:t>развитие производства органической продукции сельского хозяйства;</w:t>
      </w:r>
    </w:p>
    <w:p w14:paraId="4E15F6E4" w14:textId="77777777" w:rsidR="00257412" w:rsidRDefault="00257412">
      <w:pPr>
        <w:pStyle w:val="ConsPlusNormal"/>
        <w:spacing w:before="220"/>
        <w:ind w:firstLine="540"/>
        <w:jc w:val="both"/>
      </w:pPr>
      <w:r>
        <w:t>совершенствование системы управления отходами;</w:t>
      </w:r>
    </w:p>
    <w:p w14:paraId="3BAD5B2D" w14:textId="77777777" w:rsidR="00257412" w:rsidRDefault="00257412">
      <w:pPr>
        <w:pStyle w:val="ConsPlusNormal"/>
        <w:spacing w:before="220"/>
        <w:ind w:firstLine="540"/>
        <w:jc w:val="both"/>
      </w:pPr>
      <w:r>
        <w:t>совершенствование системы управления водными ресурсами;</w:t>
      </w:r>
    </w:p>
    <w:p w14:paraId="048F98BB" w14:textId="77777777" w:rsidR="00257412" w:rsidRDefault="00257412">
      <w:pPr>
        <w:pStyle w:val="ConsPlusNormal"/>
        <w:spacing w:before="220"/>
        <w:ind w:firstLine="540"/>
        <w:jc w:val="both"/>
      </w:pPr>
      <w:r>
        <w:t>развитие биофармацевтической промышленности;</w:t>
      </w:r>
    </w:p>
    <w:p w14:paraId="13E2E712" w14:textId="77777777" w:rsidR="00257412" w:rsidRDefault="00257412">
      <w:pPr>
        <w:pStyle w:val="ConsPlusNormal"/>
        <w:spacing w:before="220"/>
        <w:ind w:firstLine="540"/>
        <w:jc w:val="both"/>
      </w:pPr>
      <w:r>
        <w:t>формирование санаторно-курортного комплекса.</w:t>
      </w:r>
    </w:p>
    <w:p w14:paraId="02C76CAB" w14:textId="77777777" w:rsidR="00257412" w:rsidRDefault="00257412">
      <w:pPr>
        <w:pStyle w:val="ConsPlusNormal"/>
        <w:spacing w:before="220"/>
        <w:ind w:firstLine="540"/>
        <w:jc w:val="both"/>
      </w:pPr>
      <w:r>
        <w:t>Основные риски и барьеры реализации инновационного сценария:</w:t>
      </w:r>
    </w:p>
    <w:p w14:paraId="37A08868" w14:textId="77777777" w:rsidR="00257412" w:rsidRDefault="00257412">
      <w:pPr>
        <w:pStyle w:val="ConsPlusNormal"/>
        <w:spacing w:before="220"/>
        <w:ind w:firstLine="540"/>
        <w:jc w:val="both"/>
      </w:pPr>
      <w:r>
        <w:t>рыночные, институциональные и нормативно-правовые недостатки или барьеры, которые делают "зеленые" рынки непривлекательными;</w:t>
      </w:r>
    </w:p>
    <w:p w14:paraId="249DBEAC" w14:textId="77777777" w:rsidR="00257412" w:rsidRDefault="00257412">
      <w:pPr>
        <w:pStyle w:val="ConsPlusNormal"/>
        <w:spacing w:before="220"/>
        <w:ind w:firstLine="540"/>
        <w:jc w:val="both"/>
      </w:pPr>
      <w:r>
        <w:t>высокий риск и длительность периода окупаемости зеленых рынков;</w:t>
      </w:r>
    </w:p>
    <w:p w14:paraId="52A8A280" w14:textId="77777777" w:rsidR="00257412" w:rsidRDefault="00257412">
      <w:pPr>
        <w:pStyle w:val="ConsPlusNormal"/>
        <w:spacing w:before="220"/>
        <w:ind w:firstLine="540"/>
        <w:jc w:val="both"/>
      </w:pPr>
      <w:r>
        <w:t>отсутствие или несовершенство политических, финансовых и регуляторных мер для реализации основных направлений развития "зеленой" экономики.</w:t>
      </w:r>
    </w:p>
    <w:p w14:paraId="2A6EF66C" w14:textId="77777777" w:rsidR="00257412" w:rsidRDefault="00257412">
      <w:pPr>
        <w:pStyle w:val="ConsPlusNormal"/>
        <w:spacing w:before="220"/>
        <w:ind w:firstLine="540"/>
        <w:jc w:val="both"/>
      </w:pPr>
      <w:r>
        <w:t>Результаты реализации инновационного сценария наряду с достижениями интенсивного сценария позволят:</w:t>
      </w:r>
    </w:p>
    <w:p w14:paraId="7DF0529D" w14:textId="77777777" w:rsidR="00257412" w:rsidRDefault="00257412">
      <w:pPr>
        <w:pStyle w:val="ConsPlusNormal"/>
        <w:spacing w:before="220"/>
        <w:ind w:firstLine="540"/>
        <w:jc w:val="both"/>
      </w:pPr>
      <w:r>
        <w:t>снизить энергозависимость региона за счет реализации проектов по созданию альтернативных источников энергии;</w:t>
      </w:r>
    </w:p>
    <w:p w14:paraId="079E58E2" w14:textId="77777777" w:rsidR="00257412" w:rsidRDefault="00257412">
      <w:pPr>
        <w:pStyle w:val="ConsPlusNormal"/>
        <w:spacing w:before="220"/>
        <w:ind w:firstLine="540"/>
        <w:jc w:val="both"/>
      </w:pPr>
      <w:r>
        <w:t>сохранить высокий уровень экологического индекса региона;</w:t>
      </w:r>
    </w:p>
    <w:p w14:paraId="60C495B7" w14:textId="77777777" w:rsidR="00257412" w:rsidRDefault="00257412">
      <w:pPr>
        <w:pStyle w:val="ConsPlusNormal"/>
        <w:spacing w:before="220"/>
        <w:ind w:firstLine="540"/>
        <w:jc w:val="both"/>
      </w:pPr>
      <w:r>
        <w:t>увеличить число высокопроизводительных рабочих мест;</w:t>
      </w:r>
    </w:p>
    <w:p w14:paraId="70B06F7C" w14:textId="77777777" w:rsidR="00257412" w:rsidRDefault="00257412">
      <w:pPr>
        <w:pStyle w:val="ConsPlusNormal"/>
        <w:spacing w:before="220"/>
        <w:ind w:firstLine="540"/>
        <w:jc w:val="both"/>
      </w:pPr>
      <w:r>
        <w:t>сформировать собственную базу санаторно-оздоровительных учреждений;</w:t>
      </w:r>
    </w:p>
    <w:p w14:paraId="3BB1D85D" w14:textId="77777777" w:rsidR="00257412" w:rsidRDefault="00257412">
      <w:pPr>
        <w:pStyle w:val="ConsPlusNormal"/>
        <w:spacing w:before="220"/>
        <w:ind w:firstLine="540"/>
        <w:jc w:val="both"/>
      </w:pPr>
      <w:r>
        <w:lastRenderedPageBreak/>
        <w:t>восстановить пахотные ресурсы и улучшить качество земель для ведения сельского хозяйства.</w:t>
      </w:r>
    </w:p>
    <w:p w14:paraId="30C64C6A" w14:textId="77777777" w:rsidR="00257412" w:rsidRDefault="00257412">
      <w:pPr>
        <w:pStyle w:val="ConsPlusNormal"/>
        <w:spacing w:before="220"/>
        <w:ind w:firstLine="540"/>
        <w:jc w:val="both"/>
      </w:pPr>
      <w:r>
        <w:t>С учетом реализации инновационного сценария можно сформировать образ желаемого будущего региона к 2035 году.</w:t>
      </w:r>
    </w:p>
    <w:p w14:paraId="426E562D" w14:textId="77777777" w:rsidR="00257412" w:rsidRDefault="00257412">
      <w:pPr>
        <w:pStyle w:val="ConsPlusNormal"/>
        <w:spacing w:before="220"/>
        <w:ind w:firstLine="540"/>
        <w:jc w:val="both"/>
      </w:pPr>
      <w:r>
        <w:t>Образ желаемого будущего республики может быть охарактеризован следующими параметрами: к 2035 году - это регион, реализующий политику ноосферного развития, экологически устойчивый регион, с высоким уровнем и качеством жизни населения, узнаваемым на международном и федеральном уровнях имиджем территории, опирающийся в своем развитии на новые технологии, позволяющие сформировать структуру региональной экономики с высокой долей добавленной стоимости в отраслях как материального, так и нематериального производства и услуг, объединенных туризмом, как комплексной межотраслевой экономической специализацией, с крепкими межрегиональными и международными связями.</w:t>
      </w:r>
    </w:p>
    <w:p w14:paraId="1DECC3C2" w14:textId="77777777" w:rsidR="00257412" w:rsidRDefault="00257412">
      <w:pPr>
        <w:pStyle w:val="ConsPlusNormal"/>
        <w:jc w:val="both"/>
      </w:pPr>
    </w:p>
    <w:p w14:paraId="1F1EA0ED" w14:textId="77777777" w:rsidR="00257412" w:rsidRDefault="00257412">
      <w:pPr>
        <w:pStyle w:val="ConsPlusTitle"/>
        <w:jc w:val="center"/>
        <w:outlineLvl w:val="1"/>
      </w:pPr>
      <w:r>
        <w:t>IV. Основные направления развития человеческого капитала</w:t>
      </w:r>
    </w:p>
    <w:p w14:paraId="75106775" w14:textId="77777777" w:rsidR="00257412" w:rsidRDefault="00257412">
      <w:pPr>
        <w:pStyle w:val="ConsPlusTitle"/>
        <w:jc w:val="center"/>
      </w:pPr>
      <w:r>
        <w:t>и социальной сферы</w:t>
      </w:r>
    </w:p>
    <w:p w14:paraId="115DD8A9" w14:textId="77777777" w:rsidR="00257412" w:rsidRDefault="00257412">
      <w:pPr>
        <w:pStyle w:val="ConsPlusNormal"/>
        <w:jc w:val="both"/>
      </w:pPr>
    </w:p>
    <w:p w14:paraId="584D8743" w14:textId="77777777" w:rsidR="00257412" w:rsidRDefault="00257412">
      <w:pPr>
        <w:pStyle w:val="ConsPlusNormal"/>
        <w:ind w:firstLine="540"/>
        <w:jc w:val="both"/>
      </w:pPr>
      <w:r>
        <w:t xml:space="preserve">Реализация интенсивного и инновационного сценариев развития связана с масштабными инвестициями в человеческий капитал. Решение задачи развития человеческого капитала основывается на приоритетах демографической политики Российской Федерации, содержащихся в </w:t>
      </w:r>
      <w:hyperlink r:id="rId47" w:history="1">
        <w:r>
          <w:rPr>
            <w:color w:val="0000FF"/>
          </w:rPr>
          <w:t>Концепции</w:t>
        </w:r>
      </w:hyperlink>
      <w:r>
        <w:t xml:space="preserve"> демографической политики Российской Федерации на период до 2025 года, указах Президента Российской Федерации от 7 мая 2012 года N 597 - 600, </w:t>
      </w:r>
      <w:hyperlink r:id="rId48" w:history="1">
        <w:r>
          <w:rPr>
            <w:color w:val="0000FF"/>
          </w:rPr>
          <w:t>606</w:t>
        </w:r>
      </w:hyperlink>
      <w:r>
        <w:t xml:space="preserve">, Национальной </w:t>
      </w:r>
      <w:hyperlink r:id="rId49" w:history="1">
        <w:r>
          <w:rPr>
            <w:color w:val="0000FF"/>
          </w:rPr>
          <w:t>стратегии</w:t>
        </w:r>
      </w:hyperlink>
      <w:r>
        <w:t xml:space="preserve"> действий в интересах детей на 2012 - 2017 годы, </w:t>
      </w:r>
      <w:hyperlink r:id="rId50" w:history="1">
        <w:r>
          <w:rPr>
            <w:color w:val="0000FF"/>
          </w:rPr>
          <w:t>Концепции</w:t>
        </w:r>
      </w:hyperlink>
      <w:r>
        <w:t xml:space="preserve"> государственной миграционной политики Российской Федерации на период до 2025 года, </w:t>
      </w:r>
      <w:hyperlink r:id="rId51" w:history="1">
        <w:r>
          <w:rPr>
            <w:color w:val="0000FF"/>
          </w:rPr>
          <w:t>Указе</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а также в национальных и федеральных проектах.</w:t>
      </w:r>
    </w:p>
    <w:p w14:paraId="314AF433" w14:textId="77777777" w:rsidR="00257412" w:rsidRDefault="00257412">
      <w:pPr>
        <w:pStyle w:val="ConsPlusNormal"/>
        <w:jc w:val="both"/>
      </w:pPr>
      <w:r>
        <w:t xml:space="preserve">(в ред. </w:t>
      </w:r>
      <w:hyperlink r:id="rId52" w:history="1">
        <w:r>
          <w:rPr>
            <w:color w:val="0000FF"/>
          </w:rPr>
          <w:t>Постановления</w:t>
        </w:r>
      </w:hyperlink>
      <w:r>
        <w:t xml:space="preserve"> Правительства Республики Алтай от 16.04.2020 N 136)</w:t>
      </w:r>
    </w:p>
    <w:p w14:paraId="238720B8" w14:textId="77777777" w:rsidR="00257412" w:rsidRDefault="00257412">
      <w:pPr>
        <w:pStyle w:val="ConsPlusNormal"/>
        <w:spacing w:before="220"/>
        <w:ind w:firstLine="540"/>
        <w:jc w:val="both"/>
      </w:pPr>
      <w:r>
        <w:t>Развитие человеческого капитала планируется реализовать на основе сбалансированной и сформированной гибкой системы предоставления социальных услуг (социальная политика, образование, здравоохранение, культура, физическая культура и спорт), а также эффективной жилищной, коммунальной и транспортной инфраструктуры.</w:t>
      </w:r>
    </w:p>
    <w:p w14:paraId="11FF04AB" w14:textId="77777777" w:rsidR="00257412" w:rsidRDefault="00257412">
      <w:pPr>
        <w:pStyle w:val="ConsPlusNormal"/>
        <w:jc w:val="both"/>
      </w:pPr>
    </w:p>
    <w:p w14:paraId="7F62D515" w14:textId="77777777" w:rsidR="00257412" w:rsidRDefault="00257412">
      <w:pPr>
        <w:pStyle w:val="ConsPlusTitle"/>
        <w:jc w:val="center"/>
        <w:outlineLvl w:val="2"/>
      </w:pPr>
      <w:r>
        <w:t>4.1. Демографическая и миграционная политика</w:t>
      </w:r>
    </w:p>
    <w:p w14:paraId="0D9572FB" w14:textId="77777777" w:rsidR="00257412" w:rsidRDefault="00257412">
      <w:pPr>
        <w:pStyle w:val="ConsPlusNormal"/>
        <w:jc w:val="both"/>
      </w:pPr>
    </w:p>
    <w:p w14:paraId="3968AD79" w14:textId="77777777" w:rsidR="00257412" w:rsidRDefault="00257412">
      <w:pPr>
        <w:pStyle w:val="ConsPlusNormal"/>
        <w:ind w:firstLine="540"/>
        <w:jc w:val="both"/>
      </w:pPr>
      <w:r>
        <w:t>Целью демографического развития и миграционной политики республики на долгосрочный период является улучшение демографической ситуации и увеличение численности населения региона.</w:t>
      </w:r>
    </w:p>
    <w:p w14:paraId="7FD3CDD3" w14:textId="77777777" w:rsidR="00257412" w:rsidRDefault="00257412">
      <w:pPr>
        <w:pStyle w:val="ConsPlusNormal"/>
        <w:spacing w:before="220"/>
        <w:ind w:firstLine="540"/>
        <w:jc w:val="both"/>
      </w:pPr>
      <w:r>
        <w:t>Задачами демографической политики являются:</w:t>
      </w:r>
    </w:p>
    <w:p w14:paraId="7B8C13CE" w14:textId="77777777" w:rsidR="00257412" w:rsidRDefault="00257412">
      <w:pPr>
        <w:pStyle w:val="ConsPlusNormal"/>
        <w:spacing w:before="220"/>
        <w:ind w:firstLine="540"/>
        <w:jc w:val="both"/>
      </w:pPr>
      <w:r>
        <w:t>повышение уровня рождаемости;</w:t>
      </w:r>
    </w:p>
    <w:p w14:paraId="47E0C54A" w14:textId="77777777" w:rsidR="00257412" w:rsidRDefault="00257412">
      <w:pPr>
        <w:pStyle w:val="ConsPlusNormal"/>
        <w:spacing w:before="220"/>
        <w:ind w:firstLine="540"/>
        <w:jc w:val="both"/>
      </w:pPr>
      <w:r>
        <w:t>дальнейшее сокращение уровня смертности и улучшение здоровья населения, увеличение ожидаемой продолжительности здоровой жизни;</w:t>
      </w:r>
    </w:p>
    <w:p w14:paraId="14FD80AD" w14:textId="77777777" w:rsidR="00257412" w:rsidRDefault="00257412">
      <w:pPr>
        <w:pStyle w:val="ConsPlusNormal"/>
        <w:jc w:val="both"/>
      </w:pPr>
      <w:r>
        <w:t xml:space="preserve">(в ред. </w:t>
      </w:r>
      <w:hyperlink r:id="rId53" w:history="1">
        <w:r>
          <w:rPr>
            <w:color w:val="0000FF"/>
          </w:rPr>
          <w:t>Постановления</w:t>
        </w:r>
      </w:hyperlink>
      <w:r>
        <w:t xml:space="preserve"> Правительства Республики Алтай от 16.04.2020 N 136)</w:t>
      </w:r>
    </w:p>
    <w:p w14:paraId="5C3E29B0" w14:textId="77777777" w:rsidR="00257412" w:rsidRDefault="00257412">
      <w:pPr>
        <w:pStyle w:val="ConsPlusNormal"/>
        <w:spacing w:before="220"/>
        <w:ind w:firstLine="540"/>
        <w:jc w:val="both"/>
      </w:pPr>
      <w:r>
        <w:t>стабилизация миграционной ситуации в республике.</w:t>
      </w:r>
    </w:p>
    <w:p w14:paraId="57D231A8" w14:textId="77777777" w:rsidR="00257412" w:rsidRDefault="00257412">
      <w:pPr>
        <w:pStyle w:val="ConsPlusNormal"/>
        <w:spacing w:before="220"/>
        <w:ind w:firstLine="540"/>
        <w:jc w:val="both"/>
      </w:pPr>
      <w:r>
        <w:t>Решение задачи по повышению уровня рождаемости включает реализацию следующих мер и направлений:</w:t>
      </w:r>
    </w:p>
    <w:p w14:paraId="35C7E960" w14:textId="77777777" w:rsidR="00257412" w:rsidRDefault="00257412">
      <w:pPr>
        <w:pStyle w:val="ConsPlusNormal"/>
        <w:spacing w:before="220"/>
        <w:ind w:firstLine="540"/>
        <w:jc w:val="both"/>
      </w:pPr>
      <w:r>
        <w:t>реализация регионального проекта "Финансовая поддержка семей при рождении детей", которым предусмотрены мероприятия, направленные на поддержку семей, увеличение рождаемости в семьях;</w:t>
      </w:r>
    </w:p>
    <w:p w14:paraId="5150DE91" w14:textId="77777777" w:rsidR="00257412" w:rsidRDefault="00257412">
      <w:pPr>
        <w:pStyle w:val="ConsPlusNormal"/>
        <w:jc w:val="both"/>
      </w:pPr>
      <w:r>
        <w:lastRenderedPageBreak/>
        <w:t xml:space="preserve">(в ред. </w:t>
      </w:r>
      <w:hyperlink r:id="rId54" w:history="1">
        <w:r>
          <w:rPr>
            <w:color w:val="0000FF"/>
          </w:rPr>
          <w:t>Постановления</w:t>
        </w:r>
      </w:hyperlink>
      <w:r>
        <w:t xml:space="preserve"> Правительства Республики Алтай от 16.04.2020 N 136)</w:t>
      </w:r>
    </w:p>
    <w:p w14:paraId="26774096" w14:textId="77777777" w:rsidR="00257412" w:rsidRDefault="00257412">
      <w:pPr>
        <w:pStyle w:val="ConsPlusNormal"/>
        <w:spacing w:before="220"/>
        <w:ind w:firstLine="540"/>
        <w:jc w:val="both"/>
      </w:pPr>
      <w:r>
        <w:t>создание условий, обеспечивающих право ребенка жить и воспитываться в семье, развитие различных форм семейного устройства детей-сирот и детей, оставшихся без попечения родителей, социальная поддержка детей-сирот, лиц из числа детей-сирот и детей, оставшихся без попечения родителей;</w:t>
      </w:r>
    </w:p>
    <w:p w14:paraId="47F58126" w14:textId="77777777" w:rsidR="00257412" w:rsidRDefault="00257412">
      <w:pPr>
        <w:pStyle w:val="ConsPlusNormal"/>
        <w:spacing w:before="220"/>
        <w:ind w:firstLine="540"/>
        <w:jc w:val="both"/>
      </w:pPr>
      <w:r>
        <w:t>обеспечение потребности семей в образовательных услугах для детей (дошкольного, школьного, дополнительного образования);</w:t>
      </w:r>
    </w:p>
    <w:p w14:paraId="306873A9" w14:textId="77777777" w:rsidR="00257412" w:rsidRDefault="00257412">
      <w:pPr>
        <w:pStyle w:val="ConsPlusNormal"/>
        <w:spacing w:before="220"/>
        <w:ind w:firstLine="540"/>
        <w:jc w:val="both"/>
      </w:pPr>
      <w:r>
        <w:t>повышение доступности жилья для семей с детьми;</w:t>
      </w:r>
    </w:p>
    <w:p w14:paraId="3229E09A" w14:textId="77777777" w:rsidR="00257412" w:rsidRDefault="00257412">
      <w:pPr>
        <w:pStyle w:val="ConsPlusNormal"/>
        <w:spacing w:before="220"/>
        <w:ind w:firstLine="540"/>
        <w:jc w:val="both"/>
      </w:pPr>
      <w:r>
        <w:t>улучшение репродуктивного здоровья граждан;</w:t>
      </w:r>
    </w:p>
    <w:p w14:paraId="0B9A555B" w14:textId="77777777" w:rsidR="00257412" w:rsidRDefault="00257412">
      <w:pPr>
        <w:pStyle w:val="ConsPlusNormal"/>
        <w:spacing w:before="220"/>
        <w:ind w:firstLine="540"/>
        <w:jc w:val="both"/>
      </w:pPr>
      <w:r>
        <w:t>реализация регионального проекта "Содействие занятости женщин - создание условий дошкольного образования для детей в возрасте до трех лет", которым предусмотрены мероприятия по организации переобучения и повышения квалификации женщин в период отпуска по уходу за ребенком до достижения им возраста трех лет.</w:t>
      </w:r>
    </w:p>
    <w:p w14:paraId="3AC93CA1" w14:textId="77777777" w:rsidR="00257412" w:rsidRDefault="00257412">
      <w:pPr>
        <w:pStyle w:val="ConsPlusNormal"/>
        <w:jc w:val="both"/>
      </w:pPr>
      <w:r>
        <w:t xml:space="preserve">(в ред. </w:t>
      </w:r>
      <w:hyperlink r:id="rId55" w:history="1">
        <w:r>
          <w:rPr>
            <w:color w:val="0000FF"/>
          </w:rPr>
          <w:t>Постановления</w:t>
        </w:r>
      </w:hyperlink>
      <w:r>
        <w:t xml:space="preserve"> Правительства Республики Алтай от 16.04.2020 N 136)</w:t>
      </w:r>
    </w:p>
    <w:p w14:paraId="5527CBA5" w14:textId="77777777" w:rsidR="00257412" w:rsidRDefault="00257412">
      <w:pPr>
        <w:pStyle w:val="ConsPlusNormal"/>
        <w:spacing w:before="220"/>
        <w:ind w:firstLine="540"/>
        <w:jc w:val="both"/>
      </w:pPr>
      <w:r>
        <w:t>Решение задачи по дальнейшему сокращению уровня смертности и улучшению здоровья населения включает реализацию следующих мер и направлений:</w:t>
      </w:r>
    </w:p>
    <w:p w14:paraId="72BC6D01" w14:textId="77777777" w:rsidR="00257412" w:rsidRDefault="00257412">
      <w:pPr>
        <w:pStyle w:val="ConsPlusNormal"/>
        <w:spacing w:before="220"/>
        <w:ind w:firstLine="540"/>
        <w:jc w:val="both"/>
      </w:pPr>
      <w:r>
        <w:t>развитие системы профилактики болезней системы кровообращения, новообразований, социально значимых болезней;</w:t>
      </w:r>
    </w:p>
    <w:p w14:paraId="41AEA710" w14:textId="77777777" w:rsidR="00257412" w:rsidRDefault="00257412">
      <w:pPr>
        <w:pStyle w:val="ConsPlusNormal"/>
        <w:spacing w:before="220"/>
        <w:ind w:firstLine="540"/>
        <w:jc w:val="both"/>
      </w:pPr>
      <w:r>
        <w:t>повышение доступности и качества медицинской помощи, развитие высокотехнологичных видов медицинской помощи;</w:t>
      </w:r>
    </w:p>
    <w:p w14:paraId="644BF9A3" w14:textId="77777777" w:rsidR="00257412" w:rsidRDefault="00257412">
      <w:pPr>
        <w:pStyle w:val="ConsPlusNormal"/>
        <w:spacing w:before="220"/>
        <w:ind w:firstLine="540"/>
        <w:jc w:val="both"/>
      </w:pPr>
      <w:r>
        <w:t>реализация мер по сокращению младенческой смертности;</w:t>
      </w:r>
    </w:p>
    <w:p w14:paraId="51B4C079" w14:textId="77777777" w:rsidR="00257412" w:rsidRDefault="00257412">
      <w:pPr>
        <w:pStyle w:val="ConsPlusNormal"/>
        <w:spacing w:before="220"/>
        <w:ind w:firstLine="540"/>
        <w:jc w:val="both"/>
      </w:pPr>
      <w:r>
        <w:t>содействие формированию здорового образа жизни населения.</w:t>
      </w:r>
    </w:p>
    <w:p w14:paraId="1E48CF21" w14:textId="77777777" w:rsidR="00257412" w:rsidRDefault="00257412">
      <w:pPr>
        <w:pStyle w:val="ConsPlusNormal"/>
        <w:spacing w:before="220"/>
        <w:ind w:firstLine="540"/>
        <w:jc w:val="both"/>
      </w:pPr>
      <w:r>
        <w:t>Решение задачи стабилизации миграционной ситуации в республике включает реализацию следующих мер и направлений:</w:t>
      </w:r>
    </w:p>
    <w:p w14:paraId="6A3EF16A" w14:textId="77777777" w:rsidR="00257412" w:rsidRDefault="00257412">
      <w:pPr>
        <w:pStyle w:val="ConsPlusNormal"/>
        <w:spacing w:before="220"/>
        <w:ind w:firstLine="540"/>
        <w:jc w:val="both"/>
      </w:pPr>
      <w:r>
        <w:t>создание новых рабочих мест;</w:t>
      </w:r>
    </w:p>
    <w:p w14:paraId="0BC053D7" w14:textId="77777777" w:rsidR="00257412" w:rsidRDefault="00257412">
      <w:pPr>
        <w:pStyle w:val="ConsPlusNormal"/>
        <w:spacing w:before="220"/>
        <w:ind w:firstLine="540"/>
        <w:jc w:val="both"/>
      </w:pPr>
      <w:r>
        <w:t>обеспечение роста уровня оплаты труда в соответствии с федеральным законодательством;</w:t>
      </w:r>
    </w:p>
    <w:p w14:paraId="6C5D1AE5" w14:textId="77777777" w:rsidR="00257412" w:rsidRDefault="00257412">
      <w:pPr>
        <w:pStyle w:val="ConsPlusNormal"/>
        <w:spacing w:before="220"/>
        <w:ind w:firstLine="540"/>
        <w:jc w:val="both"/>
      </w:pPr>
      <w:r>
        <w:t>проведение активной политики снижения уровня безработицы;</w:t>
      </w:r>
    </w:p>
    <w:p w14:paraId="4ADDC172" w14:textId="77777777" w:rsidR="00257412" w:rsidRDefault="00257412">
      <w:pPr>
        <w:pStyle w:val="ConsPlusNormal"/>
        <w:spacing w:before="220"/>
        <w:ind w:firstLine="540"/>
        <w:jc w:val="both"/>
      </w:pPr>
      <w:r>
        <w:t>содействие привлечению мигрантов из других регионов России;</w:t>
      </w:r>
    </w:p>
    <w:p w14:paraId="38530ECD" w14:textId="77777777" w:rsidR="00257412" w:rsidRDefault="00257412">
      <w:pPr>
        <w:pStyle w:val="ConsPlusNormal"/>
        <w:spacing w:before="220"/>
        <w:ind w:firstLine="540"/>
        <w:jc w:val="both"/>
      </w:pPr>
      <w:r>
        <w:t>содействие переселению на постоянное место жительства квалифицированных специалистов, а также иных иностранных работников, востребованных на рынке труда региона;</w:t>
      </w:r>
    </w:p>
    <w:p w14:paraId="656BA6E3" w14:textId="77777777" w:rsidR="00257412" w:rsidRDefault="00257412">
      <w:pPr>
        <w:pStyle w:val="ConsPlusNormal"/>
        <w:spacing w:before="220"/>
        <w:ind w:firstLine="540"/>
        <w:jc w:val="both"/>
      </w:pPr>
      <w:r>
        <w:t>противодействие незаконной миграции.</w:t>
      </w:r>
    </w:p>
    <w:p w14:paraId="6DEE3930" w14:textId="77777777" w:rsidR="00257412" w:rsidRDefault="00257412">
      <w:pPr>
        <w:pStyle w:val="ConsPlusNormal"/>
        <w:spacing w:before="220"/>
        <w:ind w:firstLine="540"/>
        <w:jc w:val="both"/>
      </w:pPr>
      <w:r>
        <w:t>Республика Алтай относится к числу регионов, имеющих устойчивый естественный прирост (за 2016 год - 8,1 на 1000 человек населения). Положительная динамика демографических процессов продолжается в регионе с 2004 года.</w:t>
      </w:r>
    </w:p>
    <w:p w14:paraId="6714E7C3" w14:textId="77777777" w:rsidR="00257412" w:rsidRDefault="00257412">
      <w:pPr>
        <w:pStyle w:val="ConsPlusNormal"/>
        <w:spacing w:before="220"/>
        <w:ind w:firstLine="540"/>
        <w:jc w:val="both"/>
      </w:pPr>
      <w:r>
        <w:t xml:space="preserve">Среднегодовая численность постоянного населения республики в 2016 году составила 216084 человек, что на 1652 человека больше, чем в 2015 году. В структуре населения по возрасту основную часть составляют трудоспособное население (55%) и дети (28%). Данная структура обеспечивает возможность естественного численного роста населения, что подтверждается высокими </w:t>
      </w:r>
      <w:r>
        <w:lastRenderedPageBreak/>
        <w:t>показателями естественного прироста.</w:t>
      </w:r>
    </w:p>
    <w:p w14:paraId="280C1176" w14:textId="77777777" w:rsidR="00257412" w:rsidRDefault="00257412">
      <w:pPr>
        <w:pStyle w:val="ConsPlusNormal"/>
        <w:jc w:val="both"/>
      </w:pPr>
      <w:r>
        <w:t xml:space="preserve">(в ред. </w:t>
      </w:r>
      <w:hyperlink r:id="rId56" w:history="1">
        <w:r>
          <w:rPr>
            <w:color w:val="0000FF"/>
          </w:rPr>
          <w:t>Постановления</w:t>
        </w:r>
      </w:hyperlink>
      <w:r>
        <w:t xml:space="preserve"> Правительства Республики Алтай от 16.04.2020 N 136)</w:t>
      </w:r>
    </w:p>
    <w:p w14:paraId="7206ABBD" w14:textId="77777777" w:rsidR="00257412" w:rsidRDefault="00257412">
      <w:pPr>
        <w:pStyle w:val="ConsPlusNormal"/>
        <w:spacing w:before="220"/>
        <w:ind w:firstLine="540"/>
        <w:jc w:val="both"/>
      </w:pPr>
      <w:r>
        <w:t>Уровень рождаемости в 2016 году составил 18 на 1000 населения, что выше, чем по Российской Федерации (12,9) и Сибирскому федеральному округу (13,8), родилось 3895 детей, что на 128 детей меньше, чем за 2015 год. Наиболее высокий уровень рождаемости отмечается в Кош-Агачском, Улаганском, Усть-Канском районах. Неблагополучной демографическая ситуация остается в Чойском, Турочакском, Чемальском и Майминском районах, где показатели смертности населения превышают показатели рождаемости.</w:t>
      </w:r>
    </w:p>
    <w:p w14:paraId="04F763A1" w14:textId="77777777" w:rsidR="00257412" w:rsidRDefault="00257412">
      <w:pPr>
        <w:pStyle w:val="ConsPlusNormal"/>
        <w:spacing w:before="220"/>
        <w:ind w:firstLine="540"/>
        <w:jc w:val="both"/>
      </w:pPr>
      <w:r>
        <w:t>Показатели общей смертности в 2016 году по сравнению с 2015 годом снизились на 8,5%, умерло 2146 человек. Общий коэффициент смертности за 2016 год по сравнению с 2015 годом снизился на 9,2% и составил 9,9 на 1000 населения (за аналогичный период 2015 года - 10,9).</w:t>
      </w:r>
    </w:p>
    <w:p w14:paraId="21B5D59B" w14:textId="77777777" w:rsidR="00257412" w:rsidRDefault="00257412">
      <w:pPr>
        <w:pStyle w:val="ConsPlusNormal"/>
        <w:jc w:val="both"/>
      </w:pPr>
      <w:r>
        <w:t xml:space="preserve">(в ред. </w:t>
      </w:r>
      <w:hyperlink r:id="rId57" w:history="1">
        <w:r>
          <w:rPr>
            <w:color w:val="0000FF"/>
          </w:rPr>
          <w:t>Постановления</w:t>
        </w:r>
      </w:hyperlink>
      <w:r>
        <w:t xml:space="preserve"> Правительства Республики Алтай от 16.04.2020 N 136)</w:t>
      </w:r>
    </w:p>
    <w:p w14:paraId="57D06509" w14:textId="77777777" w:rsidR="00257412" w:rsidRDefault="00257412">
      <w:pPr>
        <w:pStyle w:val="ConsPlusNormal"/>
        <w:spacing w:before="220"/>
        <w:ind w:firstLine="540"/>
        <w:jc w:val="both"/>
      </w:pPr>
      <w:r>
        <w:t>В целом популяционные потери в Республике Алтай происходят за счет населения старше трудоспособного возраста - 68% от общего количества умерших в 2016 году.</w:t>
      </w:r>
    </w:p>
    <w:p w14:paraId="70C10047" w14:textId="77777777" w:rsidR="00257412" w:rsidRDefault="00257412">
      <w:pPr>
        <w:pStyle w:val="ConsPlusNormal"/>
        <w:spacing w:before="220"/>
        <w:ind w:firstLine="540"/>
        <w:jc w:val="both"/>
      </w:pPr>
      <w:r>
        <w:t>Республика Алтай один из немногих регионов Российской Федерации, имеющих незначительную миграционную активность со стороны иностранных граждан. Доля постоянно или временно проживающих иностранных мигрантов составляет менее 0,5% (около 800 человек).</w:t>
      </w:r>
    </w:p>
    <w:p w14:paraId="3734A738" w14:textId="77777777" w:rsidR="00257412" w:rsidRDefault="00257412">
      <w:pPr>
        <w:pStyle w:val="ConsPlusNormal"/>
        <w:spacing w:before="220"/>
        <w:ind w:firstLine="540"/>
        <w:jc w:val="both"/>
      </w:pPr>
      <w:r>
        <w:t>Показатели миграции населения в Республике Алтай имеют неравномерную и неустойчивую тенденцию. Начиная с 2014 года, в регионе наблюдалось снижение иностранной миграционной активности. Снижение количества иностранных граждан происходит как за счет иностранцев, прибывающих в регион с целью постоянного проживания, так и временного пребывания. Основное количество иностранных граждан прибывает на территорию Республики Алтай с целью осуществления трудовой деятельности (24,5%), с частной целью (17,3%). Миграционный прирост за период 2012 - 2016 годы составил 1211 со знаком "минус", за 2016 год - 97 со знаком "плюс". Большинство приезжих размещаются в столице республики городе Горно-Алтайске и прилегающих к нему районах.</w:t>
      </w:r>
    </w:p>
    <w:p w14:paraId="79FFD9E5" w14:textId="77777777" w:rsidR="00257412" w:rsidRDefault="00257412">
      <w:pPr>
        <w:pStyle w:val="ConsPlusNormal"/>
        <w:spacing w:before="220"/>
        <w:ind w:firstLine="540"/>
        <w:jc w:val="both"/>
      </w:pPr>
      <w:r>
        <w:t>Миграционный прирост обеспечивается, в основном, за счет международной миграции из стран СНГ и составляет в среднем 217 человек в год за последние 5 лет.</w:t>
      </w:r>
    </w:p>
    <w:p w14:paraId="67571C20" w14:textId="77777777" w:rsidR="00257412" w:rsidRDefault="00257412">
      <w:pPr>
        <w:pStyle w:val="ConsPlusNormal"/>
        <w:spacing w:before="220"/>
        <w:ind w:firstLine="540"/>
        <w:jc w:val="both"/>
      </w:pPr>
      <w:r>
        <w:t>В перспективе до 2035 года ожидается дальнейшее увеличение численности населения (прирост в среднем 0,3 - 0,7% в год), в том числе населения трудоспособного возраста и старше трудоспособного возраста за счет роста общей продолжительности жизни населения; сокращение населения моложе трудоспособного возраста за счет снижения темпов уровня рождаемости. Сокращение численности населения моложе трудоспособного возраста может привести к сокращению численности трудовых ресурсов региона, формируемых в основном за счет местного населения. На решение данной проблемы будут направлены меры по поддержке семьи, формированию комфортной среды для проживания семей с детьми и улучшению здоровья населения.</w:t>
      </w:r>
    </w:p>
    <w:p w14:paraId="13DEF43C" w14:textId="77777777" w:rsidR="00257412" w:rsidRDefault="00257412">
      <w:pPr>
        <w:pStyle w:val="ConsPlusNormal"/>
        <w:jc w:val="both"/>
      </w:pPr>
      <w:r>
        <w:t xml:space="preserve">(в ред. </w:t>
      </w:r>
      <w:hyperlink r:id="rId58" w:history="1">
        <w:r>
          <w:rPr>
            <w:color w:val="0000FF"/>
          </w:rPr>
          <w:t>Постановления</w:t>
        </w:r>
      </w:hyperlink>
      <w:r>
        <w:t xml:space="preserve"> Правительства Республики Алтай от 16.04.2020 N 136)</w:t>
      </w:r>
    </w:p>
    <w:p w14:paraId="6B4C57E5" w14:textId="77777777" w:rsidR="00257412" w:rsidRDefault="00257412">
      <w:pPr>
        <w:pStyle w:val="ConsPlusNormal"/>
        <w:spacing w:before="220"/>
        <w:ind w:firstLine="540"/>
        <w:jc w:val="both"/>
      </w:pPr>
      <w:r>
        <w:t>Показатели миграции населения будут зависеть от внешнеполитической ситуации, миграционной политики государства и существующих условий проживания на территории республики.</w:t>
      </w:r>
    </w:p>
    <w:p w14:paraId="6AD4CB93" w14:textId="77777777" w:rsidR="00257412" w:rsidRDefault="00257412">
      <w:pPr>
        <w:pStyle w:val="ConsPlusNormal"/>
        <w:spacing w:before="220"/>
        <w:ind w:firstLine="540"/>
        <w:jc w:val="both"/>
      </w:pPr>
      <w:r>
        <w:t>Основными показателями эффективности проводимой демографической и миграционной политики на территории Республики Алтай станут:</w:t>
      </w:r>
    </w:p>
    <w:p w14:paraId="0092A916" w14:textId="77777777" w:rsidR="00257412" w:rsidRDefault="00257412">
      <w:pPr>
        <w:pStyle w:val="ConsPlusNormal"/>
        <w:spacing w:before="220"/>
        <w:ind w:firstLine="540"/>
        <w:jc w:val="both"/>
      </w:pPr>
      <w:r>
        <w:t>рост численности населения к 2035 году на 5,7% - 13,5% (к уровню 2016 года);</w:t>
      </w:r>
    </w:p>
    <w:p w14:paraId="156D6D03" w14:textId="77777777" w:rsidR="00257412" w:rsidRDefault="00257412">
      <w:pPr>
        <w:pStyle w:val="ConsPlusNormal"/>
        <w:jc w:val="both"/>
      </w:pPr>
      <w:r>
        <w:t xml:space="preserve">(в ред. </w:t>
      </w:r>
      <w:hyperlink r:id="rId59" w:history="1">
        <w:r>
          <w:rPr>
            <w:color w:val="0000FF"/>
          </w:rPr>
          <w:t>Постановления</w:t>
        </w:r>
      </w:hyperlink>
      <w:r>
        <w:t xml:space="preserve"> Правительства Республики Алтай от 16.04.2020 N 136)</w:t>
      </w:r>
    </w:p>
    <w:p w14:paraId="21FBD287" w14:textId="77777777" w:rsidR="00257412" w:rsidRDefault="00257412">
      <w:pPr>
        <w:pStyle w:val="ConsPlusNormal"/>
        <w:spacing w:before="220"/>
        <w:ind w:firstLine="540"/>
        <w:jc w:val="both"/>
      </w:pPr>
      <w:r>
        <w:lastRenderedPageBreak/>
        <w:t>увеличение показателя суммарного коэффициента рождаемости до 2,9 в расчете на 1 женщину;</w:t>
      </w:r>
    </w:p>
    <w:p w14:paraId="54C83A21" w14:textId="77777777" w:rsidR="00257412" w:rsidRDefault="00257412">
      <w:pPr>
        <w:pStyle w:val="ConsPlusNormal"/>
        <w:jc w:val="both"/>
      </w:pPr>
      <w:r>
        <w:t xml:space="preserve">(абзац введен </w:t>
      </w:r>
      <w:hyperlink r:id="rId60" w:history="1">
        <w:r>
          <w:rPr>
            <w:color w:val="0000FF"/>
          </w:rPr>
          <w:t>Постановлением</w:t>
        </w:r>
      </w:hyperlink>
      <w:r>
        <w:t xml:space="preserve"> Правительства Республики Алтай от 16.04.2020 N 136)</w:t>
      </w:r>
    </w:p>
    <w:p w14:paraId="206AE536" w14:textId="77777777" w:rsidR="00257412" w:rsidRDefault="00257412">
      <w:pPr>
        <w:pStyle w:val="ConsPlusNormal"/>
        <w:spacing w:before="220"/>
        <w:ind w:firstLine="540"/>
        <w:jc w:val="both"/>
      </w:pPr>
      <w:r>
        <w:t>сохранение, начиная с третьего этапа реализации Стратегии, положительной динамики миграционного прироста населения республики.</w:t>
      </w:r>
    </w:p>
    <w:p w14:paraId="3FE802E9" w14:textId="77777777" w:rsidR="00257412" w:rsidRDefault="00257412">
      <w:pPr>
        <w:pStyle w:val="ConsPlusNormal"/>
        <w:jc w:val="both"/>
      </w:pPr>
    </w:p>
    <w:p w14:paraId="42C48A9F" w14:textId="77777777" w:rsidR="00257412" w:rsidRDefault="00257412">
      <w:pPr>
        <w:pStyle w:val="ConsPlusTitle"/>
        <w:jc w:val="center"/>
        <w:outlineLvl w:val="2"/>
      </w:pPr>
      <w:r>
        <w:t>4.2. Социальная поддержка и социальное обслуживание</w:t>
      </w:r>
    </w:p>
    <w:p w14:paraId="0906D7C6" w14:textId="77777777" w:rsidR="00257412" w:rsidRDefault="00257412">
      <w:pPr>
        <w:pStyle w:val="ConsPlusNormal"/>
        <w:jc w:val="both"/>
      </w:pPr>
    </w:p>
    <w:p w14:paraId="66906A85" w14:textId="77777777" w:rsidR="00257412" w:rsidRDefault="00257412">
      <w:pPr>
        <w:pStyle w:val="ConsPlusNormal"/>
        <w:ind w:firstLine="540"/>
        <w:jc w:val="both"/>
      </w:pPr>
      <w:r>
        <w:t>Целью социальной политики в стратегической перспективе является повышение уровня и качества жизни граждан, нуждающихся в социальной поддержке, повышение доступности предоставления различных услуг в сфере социального обслуживания и помощи слабо защищенным слоям населения и любому человеку, попавшему в трудную жизненную ситуацию, снижение уровня безработицы.</w:t>
      </w:r>
    </w:p>
    <w:p w14:paraId="4D5354DF" w14:textId="77777777" w:rsidR="00257412" w:rsidRDefault="00257412">
      <w:pPr>
        <w:pStyle w:val="ConsPlusNormal"/>
        <w:spacing w:before="220"/>
        <w:ind w:firstLine="540"/>
        <w:jc w:val="both"/>
      </w:pPr>
      <w:r>
        <w:t>Основными задачами социальной политики в Республике Алтай являются:</w:t>
      </w:r>
    </w:p>
    <w:p w14:paraId="10EBBFB6" w14:textId="77777777" w:rsidR="00257412" w:rsidRDefault="00257412">
      <w:pPr>
        <w:pStyle w:val="ConsPlusNormal"/>
        <w:spacing w:before="220"/>
        <w:ind w:firstLine="540"/>
        <w:jc w:val="both"/>
      </w:pPr>
      <w:r>
        <w:t>1) решение демографических проблем на основе повышения уровня жизни населения;</w:t>
      </w:r>
    </w:p>
    <w:p w14:paraId="3F2674A5" w14:textId="77777777" w:rsidR="00257412" w:rsidRDefault="00257412">
      <w:pPr>
        <w:pStyle w:val="ConsPlusNormal"/>
        <w:spacing w:before="220"/>
        <w:ind w:firstLine="540"/>
        <w:jc w:val="both"/>
      </w:pPr>
      <w:r>
        <w:t>2) повышение эффективности функционирования государственного сектора социального обслуживания населения;</w:t>
      </w:r>
    </w:p>
    <w:p w14:paraId="4155BB61" w14:textId="77777777" w:rsidR="00257412" w:rsidRDefault="00257412">
      <w:pPr>
        <w:pStyle w:val="ConsPlusNormal"/>
        <w:spacing w:before="220"/>
        <w:ind w:firstLine="540"/>
        <w:jc w:val="both"/>
      </w:pPr>
      <w:r>
        <w:t>3) обеспечение приоритетности в оказании поддержки социально незащищенным категориям населения, в том числе:</w:t>
      </w:r>
    </w:p>
    <w:p w14:paraId="11023F20" w14:textId="77777777" w:rsidR="00257412" w:rsidRDefault="00257412">
      <w:pPr>
        <w:pStyle w:val="ConsPlusNormal"/>
        <w:spacing w:before="220"/>
        <w:ind w:firstLine="540"/>
        <w:jc w:val="both"/>
      </w:pPr>
      <w:r>
        <w:t>усиление принципов адресности и нуждаемости при предоставлении мер социальной поддержки;</w:t>
      </w:r>
    </w:p>
    <w:p w14:paraId="1E3C5BA9" w14:textId="77777777" w:rsidR="00257412" w:rsidRDefault="00257412">
      <w:pPr>
        <w:pStyle w:val="ConsPlusNormal"/>
        <w:spacing w:before="220"/>
        <w:ind w:firstLine="540"/>
        <w:jc w:val="both"/>
      </w:pPr>
      <w:r>
        <w:t xml:space="preserve">организация реализации Федерального </w:t>
      </w:r>
      <w:hyperlink r:id="rId61" w:history="1">
        <w:r>
          <w:rPr>
            <w:color w:val="0000FF"/>
          </w:rPr>
          <w:t>закона</w:t>
        </w:r>
      </w:hyperlink>
      <w:r>
        <w:t xml:space="preserve"> от 28 декабря 2013 года N 442-ФЗ "Об основах социального обслуживания граждан в Российской Федерации";</w:t>
      </w:r>
    </w:p>
    <w:p w14:paraId="0C951C3E" w14:textId="77777777" w:rsidR="00257412" w:rsidRDefault="00257412">
      <w:pPr>
        <w:pStyle w:val="ConsPlusNormal"/>
        <w:spacing w:before="220"/>
        <w:ind w:firstLine="540"/>
        <w:jc w:val="both"/>
      </w:pPr>
      <w:r>
        <w:t>4) повышение качества и увеличение объема услуг по реабилитации и социальной интеграции инвалидов, в том числе детей-инвалидов и детей с ограниченными возможностями;</w:t>
      </w:r>
    </w:p>
    <w:p w14:paraId="4F6932B1" w14:textId="77777777" w:rsidR="00257412" w:rsidRDefault="00257412">
      <w:pPr>
        <w:pStyle w:val="ConsPlusNormal"/>
        <w:spacing w:before="220"/>
        <w:ind w:firstLine="540"/>
        <w:jc w:val="both"/>
      </w:pPr>
      <w:r>
        <w:t>5) обеспечение беспрепятственного доступа инвалидов к объектам социальной инфраструктуры;</w:t>
      </w:r>
    </w:p>
    <w:p w14:paraId="11CA84AC" w14:textId="77777777" w:rsidR="00257412" w:rsidRDefault="00257412">
      <w:pPr>
        <w:pStyle w:val="ConsPlusNormal"/>
        <w:spacing w:before="220"/>
        <w:ind w:firstLine="540"/>
        <w:jc w:val="both"/>
      </w:pPr>
      <w:r>
        <w:t>6) предупреждение семейного неблагополучия и профилактика социального сиротства, развитие различных форм семейного устройства детей, оставшихся без попечения родителей;</w:t>
      </w:r>
    </w:p>
    <w:p w14:paraId="21508231" w14:textId="77777777" w:rsidR="00257412" w:rsidRDefault="00257412">
      <w:pPr>
        <w:pStyle w:val="ConsPlusNormal"/>
        <w:spacing w:before="220"/>
        <w:ind w:firstLine="540"/>
        <w:jc w:val="both"/>
      </w:pPr>
      <w:r>
        <w:t>7) поддержка социально ориентированных некоммерческих организаций;</w:t>
      </w:r>
    </w:p>
    <w:p w14:paraId="289F651F" w14:textId="77777777" w:rsidR="00257412" w:rsidRDefault="00257412">
      <w:pPr>
        <w:pStyle w:val="ConsPlusNormal"/>
        <w:spacing w:before="220"/>
        <w:ind w:firstLine="540"/>
        <w:jc w:val="both"/>
      </w:pPr>
      <w:r>
        <w:t>8) проведение эффективной политики занятости.</w:t>
      </w:r>
    </w:p>
    <w:p w14:paraId="05F72F81" w14:textId="77777777" w:rsidR="00257412" w:rsidRDefault="00257412">
      <w:pPr>
        <w:pStyle w:val="ConsPlusNormal"/>
        <w:spacing w:before="220"/>
        <w:ind w:firstLine="540"/>
        <w:jc w:val="both"/>
      </w:pPr>
      <w:r>
        <w:t>На сегодняшний день в Республике Алтай создана и функционирует единая система социальной поддержки населения. Доля жителей региона, получающих социальную поддержку, составляет 59,7% от общей численности населения региона. Бюджет Республики Алтай является социально-ориентированным (на выплату льготополучателям ежегодно направляется из консолидированного бюджета Республики Алтай более 1,4 млрд рублей).</w:t>
      </w:r>
    </w:p>
    <w:p w14:paraId="76E62826" w14:textId="77777777" w:rsidR="00257412" w:rsidRDefault="00257412">
      <w:pPr>
        <w:pStyle w:val="ConsPlusNormal"/>
        <w:spacing w:before="220"/>
        <w:ind w:firstLine="540"/>
        <w:jc w:val="both"/>
      </w:pPr>
      <w:r>
        <w:t>Инфраструктура системы социального обслуживания региона включает в себя сеть организаций социального обслуживания различного типа - три дома-интерната для престарелых и инвалидов, психоневрологический интернат с отделением для детей с серьезными нарушениями в интеллектуальном развитии, реабилитационные центры для семей с детьми-инвалидами и несовершеннолетних, республиканский комплексный центр и одиннадцать управлений социальной поддержки населения.</w:t>
      </w:r>
    </w:p>
    <w:p w14:paraId="769F3429" w14:textId="77777777" w:rsidR="00257412" w:rsidRDefault="00257412">
      <w:pPr>
        <w:pStyle w:val="ConsPlusNormal"/>
        <w:spacing w:before="220"/>
        <w:ind w:firstLine="540"/>
        <w:jc w:val="both"/>
      </w:pPr>
      <w:r>
        <w:lastRenderedPageBreak/>
        <w:t>Социальные гарантии установлены отдельным категориям граждан в виде ежемесячных и единовременных денежных выплат, детских пособий, субсидий, доплат к пенсии, компенсаций на оплату жилого помещения и коммунальных услуг, материальной помощи лицам, попавшим в трудную жизненную ситуацию.</w:t>
      </w:r>
    </w:p>
    <w:p w14:paraId="54A0FA8F" w14:textId="77777777" w:rsidR="00257412" w:rsidRDefault="00257412">
      <w:pPr>
        <w:pStyle w:val="ConsPlusNormal"/>
        <w:spacing w:before="220"/>
        <w:ind w:firstLine="540"/>
        <w:jc w:val="both"/>
      </w:pPr>
      <w:r>
        <w:t>Для детей из малообеспеченных и неполных семей организовано бесплатное питание в школах, бесплатный проезд, летний отдых и другие меры.</w:t>
      </w:r>
    </w:p>
    <w:p w14:paraId="3EB92EEB" w14:textId="77777777" w:rsidR="00257412" w:rsidRDefault="00257412">
      <w:pPr>
        <w:pStyle w:val="ConsPlusNormal"/>
        <w:spacing w:before="220"/>
        <w:ind w:firstLine="540"/>
        <w:jc w:val="both"/>
      </w:pPr>
      <w:r>
        <w:t>С 2011 года законодательно закреплен региональный материнский капитал в размере 50 тыс. рублей, который предоставляется гражданам, родившим четвертого или последующего ребенка. Его можно использовать для улучшения жилищных условий семьи. Всего за период действия законодательства о региональном материнском капитале сертификаты получила 1631 многодетная семья.</w:t>
      </w:r>
    </w:p>
    <w:p w14:paraId="6149C795" w14:textId="77777777" w:rsidR="00257412" w:rsidRDefault="00257412">
      <w:pPr>
        <w:pStyle w:val="ConsPlusNormal"/>
        <w:spacing w:before="220"/>
        <w:ind w:firstLine="540"/>
        <w:jc w:val="both"/>
      </w:pPr>
      <w:r>
        <w:t>В регионе осуществляется социальная поддержка и социальное обслуживание граждан пожилого возраста и инвалидов, граждан, находящихся в трудной жизненной ситуации, детей-сирот, безнадзорных детей, детей, оставшихся без попечения родителей, ветеранов труда, ветеранов Великой Отечественной войны, семей, имеющих детей, жертв политических репрессий, малоимущих граждан и других категорий граждан, имеющих право на получение социальной поддержки и социального обслуживания в соответствии с законодательством.</w:t>
      </w:r>
    </w:p>
    <w:p w14:paraId="667A93A4" w14:textId="77777777" w:rsidR="00257412" w:rsidRDefault="00257412">
      <w:pPr>
        <w:pStyle w:val="ConsPlusNormal"/>
        <w:spacing w:before="220"/>
        <w:ind w:firstLine="540"/>
        <w:jc w:val="both"/>
      </w:pPr>
      <w:r>
        <w:t>Основные существующие проблемные вопросы в сфере социальной поддержки и социального обслуживания населения:</w:t>
      </w:r>
    </w:p>
    <w:p w14:paraId="077EE5BB" w14:textId="77777777" w:rsidR="00257412" w:rsidRDefault="00257412">
      <w:pPr>
        <w:pStyle w:val="ConsPlusNormal"/>
        <w:spacing w:before="220"/>
        <w:ind w:firstLine="540"/>
        <w:jc w:val="both"/>
      </w:pPr>
      <w:r>
        <w:t>большая очередность на улучшение жилищных условий инвалидам от общего заболевания и ветеранам боевых действий, вставших на учет до 1 января 2005 года;</w:t>
      </w:r>
    </w:p>
    <w:p w14:paraId="2A3FE0AC" w14:textId="77777777" w:rsidR="00257412" w:rsidRDefault="00257412">
      <w:pPr>
        <w:pStyle w:val="ConsPlusNormal"/>
        <w:spacing w:before="220"/>
        <w:ind w:firstLine="540"/>
        <w:jc w:val="both"/>
      </w:pPr>
      <w:r>
        <w:t>устаревшая материально-техническая база стационарных организаций социального обслуживания граждан пожилого возраста и инвалидов;</w:t>
      </w:r>
    </w:p>
    <w:p w14:paraId="6F9AE0A0" w14:textId="77777777" w:rsidR="00257412" w:rsidRDefault="00257412">
      <w:pPr>
        <w:pStyle w:val="ConsPlusNormal"/>
        <w:spacing w:before="220"/>
        <w:ind w:firstLine="540"/>
        <w:jc w:val="both"/>
      </w:pPr>
      <w:r>
        <w:t>ограниченность бюджетных ресурсов для внедрения новых форм социального обслуживания;</w:t>
      </w:r>
    </w:p>
    <w:p w14:paraId="23A85888" w14:textId="77777777" w:rsidR="00257412" w:rsidRDefault="00257412">
      <w:pPr>
        <w:pStyle w:val="ConsPlusNormal"/>
        <w:spacing w:before="220"/>
        <w:ind w:firstLine="540"/>
        <w:jc w:val="both"/>
      </w:pPr>
      <w:r>
        <w:t>высокая текучесть кадров в социальной сфере по низкооплачиваемым профессиям;</w:t>
      </w:r>
    </w:p>
    <w:p w14:paraId="0C591D5F" w14:textId="77777777" w:rsidR="00257412" w:rsidRDefault="00257412">
      <w:pPr>
        <w:pStyle w:val="ConsPlusNormal"/>
        <w:spacing w:before="220"/>
        <w:ind w:firstLine="540"/>
        <w:jc w:val="both"/>
      </w:pPr>
      <w:r>
        <w:t>сохранение низкого уровня оплаты труда и отсутствие системы подготовки и переподготовки специалистов организаций социального обслуживания.</w:t>
      </w:r>
    </w:p>
    <w:p w14:paraId="51C86F52" w14:textId="77777777" w:rsidR="00257412" w:rsidRDefault="00257412">
      <w:pPr>
        <w:pStyle w:val="ConsPlusNormal"/>
        <w:spacing w:before="220"/>
        <w:ind w:firstLine="540"/>
        <w:jc w:val="both"/>
      </w:pPr>
      <w:r>
        <w:t>В целях выполнения намеченных задач и решения существующих проблем планируется реализация следующих мер и направлений:</w:t>
      </w:r>
    </w:p>
    <w:p w14:paraId="11638445" w14:textId="77777777" w:rsidR="00257412" w:rsidRDefault="00257412">
      <w:pPr>
        <w:pStyle w:val="ConsPlusNormal"/>
        <w:spacing w:before="220"/>
        <w:ind w:firstLine="540"/>
        <w:jc w:val="both"/>
      </w:pPr>
      <w:r>
        <w:t>предоставление мер социальной поддержки семьям, имеющим детей;</w:t>
      </w:r>
    </w:p>
    <w:p w14:paraId="31D5F8A0" w14:textId="77777777" w:rsidR="00257412" w:rsidRDefault="00257412">
      <w:pPr>
        <w:pStyle w:val="ConsPlusNormal"/>
        <w:spacing w:before="220"/>
        <w:ind w:firstLine="540"/>
        <w:jc w:val="both"/>
      </w:pPr>
      <w:r>
        <w:t>осуществление мероприятий по социальному обслуживанию населения;</w:t>
      </w:r>
    </w:p>
    <w:p w14:paraId="78AFD662" w14:textId="77777777" w:rsidR="00257412" w:rsidRDefault="00257412">
      <w:pPr>
        <w:pStyle w:val="ConsPlusNormal"/>
        <w:spacing w:before="220"/>
        <w:ind w:firstLine="540"/>
        <w:jc w:val="both"/>
      </w:pPr>
      <w:r>
        <w:t>предоставление мер социальной поддержки и государственной социальной помощи, в том числе на основании социального контракта отдельным категориям граждан;</w:t>
      </w:r>
    </w:p>
    <w:p w14:paraId="0CC059A7" w14:textId="77777777" w:rsidR="00257412" w:rsidRDefault="00257412">
      <w:pPr>
        <w:pStyle w:val="ConsPlusNormal"/>
        <w:spacing w:before="220"/>
        <w:ind w:firstLine="540"/>
        <w:jc w:val="both"/>
      </w:pPr>
      <w:r>
        <w:t>предоставление мер социальной поддержки пенсионерам, реализация регионального проекта "Старшее поколение", которым предусмотрены мероприятия, направленные на увеличение ожидаемой продолжительности здоровой жизни;</w:t>
      </w:r>
    </w:p>
    <w:p w14:paraId="4A3C0C72" w14:textId="77777777" w:rsidR="00257412" w:rsidRDefault="00257412">
      <w:pPr>
        <w:pStyle w:val="ConsPlusNormal"/>
        <w:spacing w:before="220"/>
        <w:ind w:firstLine="540"/>
        <w:jc w:val="both"/>
      </w:pPr>
      <w:r>
        <w:t>проведение мероприятий по реабилитации и социальной интеграции инвалидов, в том числе детей-инвалидов и детей с ограниченными возможностями;</w:t>
      </w:r>
    </w:p>
    <w:p w14:paraId="7CB654C4" w14:textId="77777777" w:rsidR="00257412" w:rsidRDefault="00257412">
      <w:pPr>
        <w:pStyle w:val="ConsPlusNormal"/>
        <w:spacing w:before="220"/>
        <w:ind w:firstLine="540"/>
        <w:jc w:val="both"/>
      </w:pPr>
      <w:r>
        <w:t>проведение мероприятий по адаптации и дооборудованию объектов социальной инфраструктуры для инвалидов и других маломобильных групп населения;</w:t>
      </w:r>
    </w:p>
    <w:p w14:paraId="79DEDDDC" w14:textId="77777777" w:rsidR="00257412" w:rsidRDefault="00257412">
      <w:pPr>
        <w:pStyle w:val="ConsPlusNormal"/>
        <w:spacing w:before="220"/>
        <w:ind w:firstLine="540"/>
        <w:jc w:val="both"/>
      </w:pPr>
      <w:r>
        <w:lastRenderedPageBreak/>
        <w:t>проведение мероприятий по предоставлению мер социальной поддержки детям-сиротам и детям, оставшимся без попечения родителей, устройство детей-сирот в замещающие семьи;</w:t>
      </w:r>
    </w:p>
    <w:p w14:paraId="75F22818" w14:textId="77777777" w:rsidR="00257412" w:rsidRDefault="00257412">
      <w:pPr>
        <w:pStyle w:val="ConsPlusNormal"/>
        <w:spacing w:before="220"/>
        <w:ind w:firstLine="540"/>
        <w:jc w:val="both"/>
      </w:pPr>
      <w:r>
        <w:t>оказание финансовой и информационной поддержки социально ориентированным некоммерческим организациям, осуществляющим деятельность по социальной поддержке и защите граждан, и повышение роли социально ориентированных некоммерческих организаций при оказании услуг социального обслуживания;</w:t>
      </w:r>
    </w:p>
    <w:p w14:paraId="65F92591" w14:textId="77777777" w:rsidR="00257412" w:rsidRDefault="00257412">
      <w:pPr>
        <w:pStyle w:val="ConsPlusNormal"/>
        <w:spacing w:before="220"/>
        <w:ind w:firstLine="540"/>
        <w:jc w:val="both"/>
      </w:pPr>
      <w:r>
        <w:t>оказание безработным гражданам и гражданам, ищущим работу, государственных услуг в сфере занятости населения, в том числе сопровождение инвалидов при трудоустройстве;</w:t>
      </w:r>
    </w:p>
    <w:p w14:paraId="22230777" w14:textId="77777777" w:rsidR="00257412" w:rsidRDefault="00257412">
      <w:pPr>
        <w:pStyle w:val="ConsPlusNormal"/>
        <w:spacing w:before="220"/>
        <w:ind w:firstLine="540"/>
        <w:jc w:val="both"/>
      </w:pPr>
      <w:r>
        <w:t>укрепление материально-технической базы организаций социального обслуживания;</w:t>
      </w:r>
    </w:p>
    <w:p w14:paraId="34E22743" w14:textId="77777777" w:rsidR="00257412" w:rsidRDefault="00257412">
      <w:pPr>
        <w:pStyle w:val="ConsPlusNormal"/>
        <w:spacing w:before="220"/>
        <w:ind w:firstLine="540"/>
        <w:jc w:val="both"/>
      </w:pPr>
      <w:r>
        <w:t>поэтапное повышение оплаты труда работников социальной сферы;</w:t>
      </w:r>
    </w:p>
    <w:p w14:paraId="630916AB" w14:textId="77777777" w:rsidR="00257412" w:rsidRDefault="00257412">
      <w:pPr>
        <w:pStyle w:val="ConsPlusNormal"/>
        <w:spacing w:before="220"/>
        <w:ind w:firstLine="540"/>
        <w:jc w:val="both"/>
      </w:pPr>
      <w:r>
        <w:t>организация переподготовки и повышение квалификации работников социальной сферы.</w:t>
      </w:r>
    </w:p>
    <w:p w14:paraId="6EB79C73" w14:textId="77777777" w:rsidR="00257412" w:rsidRDefault="00257412">
      <w:pPr>
        <w:pStyle w:val="ConsPlusNormal"/>
        <w:spacing w:before="220"/>
        <w:ind w:firstLine="540"/>
        <w:jc w:val="both"/>
      </w:pPr>
      <w:r>
        <w:t>В результате реализации намеченных мероприятий ожидается:</w:t>
      </w:r>
    </w:p>
    <w:p w14:paraId="14F9CB0F" w14:textId="77777777" w:rsidR="00257412" w:rsidRDefault="00257412">
      <w:pPr>
        <w:pStyle w:val="ConsPlusNormal"/>
        <w:spacing w:before="220"/>
        <w:ind w:firstLine="540"/>
        <w:jc w:val="both"/>
      </w:pPr>
      <w:r>
        <w:t xml:space="preserve">абзац утратил силу. - </w:t>
      </w:r>
      <w:hyperlink r:id="rId62" w:history="1">
        <w:r>
          <w:rPr>
            <w:color w:val="0000FF"/>
          </w:rPr>
          <w:t>Постановление</w:t>
        </w:r>
      </w:hyperlink>
      <w:r>
        <w:t xml:space="preserve"> Правительства Республики Алтай от 16.04.2020 N 136;</w:t>
      </w:r>
    </w:p>
    <w:p w14:paraId="4DEFCBDA" w14:textId="77777777" w:rsidR="00257412" w:rsidRDefault="00257412">
      <w:pPr>
        <w:pStyle w:val="ConsPlusNormal"/>
        <w:spacing w:before="220"/>
        <w:ind w:firstLine="540"/>
        <w:jc w:val="both"/>
      </w:pPr>
      <w:r>
        <w:t>увеличение доли граждан, получивших социальные услуги в организациях социального обслуживания Республики Алтай, в общем числе граждан, обратившихся за получением социальных услуг в данные организации, до 100 процентов;</w:t>
      </w:r>
    </w:p>
    <w:p w14:paraId="036C3607" w14:textId="77777777" w:rsidR="00257412" w:rsidRDefault="00257412">
      <w:pPr>
        <w:pStyle w:val="ConsPlusNormal"/>
        <w:spacing w:before="220"/>
        <w:ind w:firstLine="540"/>
        <w:jc w:val="both"/>
      </w:pPr>
      <w:r>
        <w:t xml:space="preserve">абзацы сорок первый - сорок третий утратили силу. - </w:t>
      </w:r>
      <w:hyperlink r:id="rId63" w:history="1">
        <w:r>
          <w:rPr>
            <w:color w:val="0000FF"/>
          </w:rPr>
          <w:t>Постановление</w:t>
        </w:r>
      </w:hyperlink>
      <w:r>
        <w:t xml:space="preserve"> Правительства Республики Алтай от 16.04.2020 N 136;</w:t>
      </w:r>
    </w:p>
    <w:p w14:paraId="69615720" w14:textId="77777777" w:rsidR="00257412" w:rsidRDefault="00257412">
      <w:pPr>
        <w:pStyle w:val="ConsPlusNormal"/>
        <w:spacing w:before="220"/>
        <w:ind w:firstLine="540"/>
        <w:jc w:val="both"/>
      </w:pPr>
      <w:r>
        <w:t>доведение средней заработной платы социальных работников организаций социального обслуживания до уровня среднемесячной заработной платы по региону.</w:t>
      </w:r>
    </w:p>
    <w:p w14:paraId="56584363" w14:textId="77777777" w:rsidR="00257412" w:rsidRDefault="00257412">
      <w:pPr>
        <w:pStyle w:val="ConsPlusNormal"/>
        <w:jc w:val="both"/>
      </w:pPr>
    </w:p>
    <w:p w14:paraId="131E01DD" w14:textId="77777777" w:rsidR="00257412" w:rsidRDefault="00257412">
      <w:pPr>
        <w:pStyle w:val="ConsPlusTitle"/>
        <w:jc w:val="center"/>
        <w:outlineLvl w:val="2"/>
      </w:pPr>
      <w:r>
        <w:t>4.3. Развитие системы образования</w:t>
      </w:r>
    </w:p>
    <w:p w14:paraId="013A270C" w14:textId="77777777" w:rsidR="00257412" w:rsidRDefault="00257412">
      <w:pPr>
        <w:pStyle w:val="ConsPlusNormal"/>
        <w:jc w:val="both"/>
      </w:pPr>
    </w:p>
    <w:p w14:paraId="2EF8ADD5" w14:textId="77777777" w:rsidR="00257412" w:rsidRDefault="00257412">
      <w:pPr>
        <w:pStyle w:val="ConsPlusNormal"/>
        <w:ind w:firstLine="540"/>
        <w:jc w:val="both"/>
      </w:pPr>
      <w:r>
        <w:t>Целью развития сферы образования в стратегической перспективе является повышение доступности и качества предоставляемых услуг, подготовка востребованных на рынке труда квалифицированных кадров, повышение эффективности привлечения активной молодежи в интересах инновационного, социально ориентированного развития региона.</w:t>
      </w:r>
    </w:p>
    <w:p w14:paraId="1531A03F" w14:textId="77777777" w:rsidR="00257412" w:rsidRDefault="00257412">
      <w:pPr>
        <w:pStyle w:val="ConsPlusNormal"/>
        <w:spacing w:before="220"/>
        <w:ind w:firstLine="540"/>
        <w:jc w:val="both"/>
      </w:pPr>
      <w:r>
        <w:t>Основными задачами развития системы образования являются:</w:t>
      </w:r>
    </w:p>
    <w:p w14:paraId="2BDD4407" w14:textId="77777777" w:rsidR="00257412" w:rsidRDefault="00257412">
      <w:pPr>
        <w:pStyle w:val="ConsPlusNormal"/>
        <w:spacing w:before="220"/>
        <w:ind w:firstLine="540"/>
        <w:jc w:val="both"/>
      </w:pPr>
      <w:r>
        <w:t>1) повышение доступности дошкольного образования для детей в возрасте от 2 месяцев до 3 лет;</w:t>
      </w:r>
    </w:p>
    <w:p w14:paraId="6287860A" w14:textId="77777777" w:rsidR="00257412" w:rsidRDefault="00257412">
      <w:pPr>
        <w:pStyle w:val="ConsPlusNormal"/>
        <w:spacing w:before="220"/>
        <w:ind w:firstLine="540"/>
        <w:jc w:val="both"/>
      </w:pPr>
      <w:r>
        <w:t>2) создание современных условий в образовательных организациях с целью высокого уровня качества подготовки обучающихся по образовательным программам;</w:t>
      </w:r>
    </w:p>
    <w:p w14:paraId="042E0664" w14:textId="77777777" w:rsidR="00257412" w:rsidRDefault="00257412">
      <w:pPr>
        <w:pStyle w:val="ConsPlusNormal"/>
        <w:spacing w:before="220"/>
        <w:ind w:firstLine="540"/>
        <w:jc w:val="both"/>
      </w:pPr>
      <w:r>
        <w:t>3) обеспечение доступности и качества получения бесплатного дополнительного образования;</w:t>
      </w:r>
    </w:p>
    <w:p w14:paraId="74B7D08A" w14:textId="77777777" w:rsidR="00257412" w:rsidRDefault="00257412">
      <w:pPr>
        <w:pStyle w:val="ConsPlusNormal"/>
        <w:spacing w:before="220"/>
        <w:ind w:firstLine="540"/>
        <w:jc w:val="both"/>
      </w:pPr>
      <w:r>
        <w:t>4) обеспечение потребности отраслей экономики в квалифицированных специалистах и поддержка профессиональной мобильности населения Республики Алтай;</w:t>
      </w:r>
    </w:p>
    <w:p w14:paraId="4AC83066" w14:textId="77777777" w:rsidR="00257412" w:rsidRDefault="00257412">
      <w:pPr>
        <w:pStyle w:val="ConsPlusNormal"/>
        <w:spacing w:before="220"/>
        <w:ind w:firstLine="540"/>
        <w:jc w:val="both"/>
      </w:pPr>
      <w:r>
        <w:t>5) повышение доступности образования для людей с ограниченными возможностями здоровья.</w:t>
      </w:r>
    </w:p>
    <w:p w14:paraId="7CF5930A" w14:textId="77777777" w:rsidR="00257412" w:rsidRDefault="00257412">
      <w:pPr>
        <w:pStyle w:val="ConsPlusNormal"/>
        <w:spacing w:before="220"/>
        <w:ind w:firstLine="540"/>
        <w:jc w:val="both"/>
      </w:pPr>
      <w:r>
        <w:t>Повышение доступности дошкольного образования для детей в возрасте от 2 месяцев до 3 лет.</w:t>
      </w:r>
    </w:p>
    <w:p w14:paraId="7416EC9A" w14:textId="77777777" w:rsidR="00257412" w:rsidRDefault="00257412">
      <w:pPr>
        <w:pStyle w:val="ConsPlusNormal"/>
        <w:spacing w:before="220"/>
        <w:ind w:firstLine="540"/>
        <w:jc w:val="both"/>
      </w:pPr>
      <w:r>
        <w:lastRenderedPageBreak/>
        <w:t>В настоящее время в Республике Алтай 12738 детей в возрасте до трех лет, из них охвачены дошкольным образованием 1385 детей. Общая очередность детей данного возраста - 5026, актуальный спрос - 108 человек.</w:t>
      </w:r>
    </w:p>
    <w:p w14:paraId="2E7FC775" w14:textId="77777777" w:rsidR="00257412" w:rsidRDefault="00257412">
      <w:pPr>
        <w:pStyle w:val="ConsPlusNormal"/>
        <w:spacing w:before="220"/>
        <w:ind w:firstLine="540"/>
        <w:jc w:val="both"/>
      </w:pPr>
      <w:r>
        <w:t>Прогнозная актуальная очередность детей в возрасте от двух месяцев до трех лет с 2018 по 2021 годы составит 660 человек. В соответствии с "Поэтапной программой "дорожной картой" обеспечения доступности дошкольного образования для детей в возрасте до трех лет на период с 2016 по 2020 годы", утвержденной приказом Министерства образования и науки Республики Алтай от 21 декабря 2015 года N 1846, предусмотрена ликвидация очередности детей до 2021 года на 100%.</w:t>
      </w:r>
    </w:p>
    <w:p w14:paraId="7713A28D" w14:textId="77777777" w:rsidR="00257412" w:rsidRDefault="00257412">
      <w:pPr>
        <w:pStyle w:val="ConsPlusNormal"/>
        <w:spacing w:before="220"/>
        <w:ind w:firstLine="540"/>
        <w:jc w:val="both"/>
      </w:pPr>
      <w:r>
        <w:t>Инструментарием ликвидации очередности в соответствии с показателями прогнозной актуальной очереди в детские сады детей в возрасте до трех лет являются следующие мероприятия:</w:t>
      </w:r>
    </w:p>
    <w:p w14:paraId="474FED43" w14:textId="77777777" w:rsidR="00257412" w:rsidRDefault="00257412">
      <w:pPr>
        <w:pStyle w:val="ConsPlusNormal"/>
        <w:spacing w:before="220"/>
        <w:ind w:firstLine="540"/>
        <w:jc w:val="both"/>
      </w:pPr>
      <w:r>
        <w:t>создание дополнительных мест в дошкольных образовательных и иных образовательных организациях, реализующих образовательные программы дошкольного образования, за счет эффективного использования их помещений - 220 мест;</w:t>
      </w:r>
    </w:p>
    <w:p w14:paraId="604E0EDC" w14:textId="77777777" w:rsidR="00257412" w:rsidRDefault="00257412">
      <w:pPr>
        <w:pStyle w:val="ConsPlusNormal"/>
        <w:spacing w:before="220"/>
        <w:ind w:firstLine="540"/>
        <w:jc w:val="both"/>
      </w:pPr>
      <w:r>
        <w:t>строительство здания детского сада - 120 мест;</w:t>
      </w:r>
    </w:p>
    <w:p w14:paraId="2D9D00DD" w14:textId="77777777" w:rsidR="00257412" w:rsidRDefault="00257412">
      <w:pPr>
        <w:pStyle w:val="ConsPlusNormal"/>
        <w:spacing w:before="220"/>
        <w:ind w:firstLine="540"/>
        <w:jc w:val="both"/>
      </w:pPr>
      <w:r>
        <w:t>поддержка развития негосударственного сектора дошкольного образования - 150 мест;</w:t>
      </w:r>
    </w:p>
    <w:p w14:paraId="7B36EA2F" w14:textId="77777777" w:rsidR="00257412" w:rsidRDefault="00257412">
      <w:pPr>
        <w:pStyle w:val="ConsPlusNormal"/>
        <w:spacing w:before="220"/>
        <w:ind w:firstLine="540"/>
        <w:jc w:val="both"/>
      </w:pPr>
      <w:r>
        <w:t>развитие вариативных форм предоставления дошкольного образования - 170 мест.</w:t>
      </w:r>
    </w:p>
    <w:p w14:paraId="04C30D5B" w14:textId="77777777" w:rsidR="00257412" w:rsidRDefault="00257412">
      <w:pPr>
        <w:pStyle w:val="ConsPlusNormal"/>
        <w:spacing w:before="220"/>
        <w:ind w:firstLine="540"/>
        <w:jc w:val="both"/>
      </w:pPr>
      <w:r>
        <w:t>Создание современных условий в образовательных организациях с целью высокого уровня качества подготовки обучающихся по образовательным программам.</w:t>
      </w:r>
    </w:p>
    <w:p w14:paraId="49E40E56" w14:textId="77777777" w:rsidR="00257412" w:rsidRDefault="00257412">
      <w:pPr>
        <w:pStyle w:val="ConsPlusNormal"/>
        <w:spacing w:before="220"/>
        <w:ind w:firstLine="540"/>
        <w:jc w:val="both"/>
      </w:pPr>
      <w:r>
        <w:t>В Республике Алтай функционирует 182 общеобразовательных учреждения, численность обучающихся в них на начало 2017 - 2018 учебного года составила 36237 человек.</w:t>
      </w:r>
    </w:p>
    <w:p w14:paraId="4D06CE83" w14:textId="77777777" w:rsidR="00257412" w:rsidRDefault="00257412">
      <w:pPr>
        <w:pStyle w:val="ConsPlusNormal"/>
        <w:spacing w:before="220"/>
        <w:ind w:firstLine="540"/>
        <w:jc w:val="both"/>
      </w:pPr>
      <w:r>
        <w:t>Для школьного образования актуальными проблемами и вызовами являются перегрузка школ, износ зданий и встраивание школьного образования под долгосрочные цели социально-экономического развития региона.</w:t>
      </w:r>
    </w:p>
    <w:p w14:paraId="192D4631" w14:textId="77777777" w:rsidR="00257412" w:rsidRDefault="00257412">
      <w:pPr>
        <w:pStyle w:val="ConsPlusNormal"/>
        <w:spacing w:before="220"/>
        <w:ind w:firstLine="540"/>
        <w:jc w:val="both"/>
      </w:pPr>
      <w:r>
        <w:t>Количество общеобразовательных организаций, требующих капитального ремонта, составляет 54 единицы, доля школ, имеющих водопровод, центральное отопление, канализацию, составляет в городской местности - 100%, в сельской местности - 90%.</w:t>
      </w:r>
    </w:p>
    <w:p w14:paraId="78EA8E07" w14:textId="77777777" w:rsidR="00257412" w:rsidRDefault="00257412">
      <w:pPr>
        <w:pStyle w:val="ConsPlusNormal"/>
        <w:spacing w:before="220"/>
        <w:ind w:firstLine="540"/>
        <w:jc w:val="both"/>
      </w:pPr>
      <w:r>
        <w:t>Решение проблемы перегрузки и износа школ будет осуществляться в рамках региональной программы "Содействие созданию в Республике Алтай (исходя из прогнозируемой потребности) новых мест в общеобразовательных организациях на 2016 - 2025 годы", утвержденная распоряжением Правительства Республики Алтай от 23 декабря 2015 года N 667-р. К 2025 году планируется ликвидировать вторую смену за счет реконструкции 4 и строительства 15 зданий школ, модернизации уже существующей инфраструктуры общего образования (проведение пристроя к зданиям, капитального ремонта зданий школ, возврат в систему общего образования зданий, используемых не по назначению (38 зданий школ)), оптимизации загруженности школ и поддержки развития негосударственного сектора общего образования (создание дополнительно 545 мест).</w:t>
      </w:r>
    </w:p>
    <w:p w14:paraId="5957A6A4" w14:textId="77777777" w:rsidR="00257412" w:rsidRDefault="00257412">
      <w:pPr>
        <w:pStyle w:val="ConsPlusNormal"/>
        <w:spacing w:before="220"/>
        <w:ind w:firstLine="540"/>
        <w:jc w:val="both"/>
      </w:pPr>
      <w:r>
        <w:t>В части встраивания школьного образования под долгосрочные цели социально-экономического развития региона планируется дальнейшая модернизация образовательных программ в системах общего образования детей, направленных на получение современного качественного образования и формирование экологического сознания.</w:t>
      </w:r>
    </w:p>
    <w:p w14:paraId="12A0C469" w14:textId="77777777" w:rsidR="00257412" w:rsidRDefault="00257412">
      <w:pPr>
        <w:pStyle w:val="ConsPlusNormal"/>
        <w:spacing w:before="220"/>
        <w:ind w:firstLine="540"/>
        <w:jc w:val="both"/>
      </w:pPr>
      <w:r>
        <w:t>Обеспечение доступности и качества получения бесплатного дополнительного образования.</w:t>
      </w:r>
    </w:p>
    <w:p w14:paraId="3C9BBA06" w14:textId="77777777" w:rsidR="00257412" w:rsidRDefault="00257412">
      <w:pPr>
        <w:pStyle w:val="ConsPlusNormal"/>
        <w:spacing w:before="220"/>
        <w:ind w:firstLine="540"/>
        <w:jc w:val="both"/>
      </w:pPr>
      <w:r>
        <w:t xml:space="preserve">По состоянию на 1 января 2018 года в системе образования Республики Алтай функционирует </w:t>
      </w:r>
      <w:r>
        <w:lastRenderedPageBreak/>
        <w:t>25 организаций дополнительного образования, общее количество творческих объединений в государственных (муниципальных) организациях дополнительного образования - 784. В организациях дополнительного образования Республики Алтай занимается 17848 человек (40,49% от общего количества детей в возрасте от 5 до 18 лет).</w:t>
      </w:r>
    </w:p>
    <w:p w14:paraId="3D3C55C4" w14:textId="77777777" w:rsidR="00257412" w:rsidRDefault="00257412">
      <w:pPr>
        <w:pStyle w:val="ConsPlusNormal"/>
        <w:spacing w:before="220"/>
        <w:ind w:firstLine="540"/>
        <w:jc w:val="both"/>
      </w:pPr>
      <w:r>
        <w:t>Для системы дополнительного образования республики актуальными проблемами являются:</w:t>
      </w:r>
    </w:p>
    <w:p w14:paraId="4EB31505" w14:textId="77777777" w:rsidR="00257412" w:rsidRDefault="00257412">
      <w:pPr>
        <w:pStyle w:val="ConsPlusNormal"/>
        <w:spacing w:before="220"/>
        <w:ind w:firstLine="540"/>
        <w:jc w:val="both"/>
      </w:pPr>
      <w:r>
        <w:t>недостаток квалифицированных кадров по различным направлениям дополнительного образования учащихся;</w:t>
      </w:r>
    </w:p>
    <w:p w14:paraId="473A5255" w14:textId="77777777" w:rsidR="00257412" w:rsidRDefault="00257412">
      <w:pPr>
        <w:pStyle w:val="ConsPlusNormal"/>
        <w:spacing w:before="220"/>
        <w:ind w:firstLine="540"/>
        <w:jc w:val="both"/>
      </w:pPr>
      <w:r>
        <w:t>неразвитость материально-технической базы организаций дополнительного образования;</w:t>
      </w:r>
    </w:p>
    <w:p w14:paraId="237567D7" w14:textId="77777777" w:rsidR="00257412" w:rsidRDefault="00257412">
      <w:pPr>
        <w:pStyle w:val="ConsPlusNormal"/>
        <w:spacing w:before="220"/>
        <w:ind w:firstLine="540"/>
        <w:jc w:val="both"/>
      </w:pPr>
      <w:r>
        <w:t>недостаточность разнообразия в сфере дополнительного образования в сельской местности и удаленность учреждений дополнительного образования от сельских территорий. Порядка 90% общеобразовательных организаций находится в сельской местности, при этом организации дополнительного образования размещены преимущественно в районных центрах; дополнительное образование, предоставляемое непосредственно в самих общеобразовательных организациях, имеет узкую направленность (хореография, спортивные секции).</w:t>
      </w:r>
    </w:p>
    <w:p w14:paraId="6A1D583A" w14:textId="77777777" w:rsidR="00257412" w:rsidRDefault="00257412">
      <w:pPr>
        <w:pStyle w:val="ConsPlusNormal"/>
        <w:spacing w:before="220"/>
        <w:ind w:firstLine="540"/>
        <w:jc w:val="both"/>
      </w:pPr>
      <w:r>
        <w:t>Для решения вышеобозначенных проблем необходима реализация следующих мер и направлений развития дополнительного образования:</w:t>
      </w:r>
    </w:p>
    <w:p w14:paraId="02CEA0F6" w14:textId="77777777" w:rsidR="00257412" w:rsidRDefault="00257412">
      <w:pPr>
        <w:pStyle w:val="ConsPlusNormal"/>
        <w:spacing w:before="220"/>
        <w:ind w:firstLine="540"/>
        <w:jc w:val="both"/>
      </w:pPr>
      <w:r>
        <w:t>развитие кадрового потенциала системы дополнительного образования (профессиональная переподготовка педагогов дополнительного образования, внедрение профессионального стандарта педагога дополнительного образования, обеспечение развития профессионального мастерства и уровня компетенций педагогов и других участников сферы дополнительного образования детей);</w:t>
      </w:r>
    </w:p>
    <w:p w14:paraId="4C01A275" w14:textId="77777777" w:rsidR="00257412" w:rsidRDefault="00257412">
      <w:pPr>
        <w:pStyle w:val="ConsPlusNormal"/>
        <w:spacing w:before="220"/>
        <w:ind w:firstLine="540"/>
        <w:jc w:val="both"/>
      </w:pPr>
      <w:r>
        <w:t>материально-техническое оснащение организаций дополнительного образования;</w:t>
      </w:r>
    </w:p>
    <w:p w14:paraId="75C238F8" w14:textId="77777777" w:rsidR="00257412" w:rsidRDefault="00257412">
      <w:pPr>
        <w:pStyle w:val="ConsPlusNormal"/>
        <w:spacing w:before="220"/>
        <w:ind w:firstLine="540"/>
        <w:jc w:val="both"/>
      </w:pPr>
      <w:r>
        <w:t>создание условий для развития научно-технического потенциала обучающихся и молодежи (реализация проектов детских технопарков, кружков робототехники);</w:t>
      </w:r>
    </w:p>
    <w:p w14:paraId="37108A77" w14:textId="77777777" w:rsidR="00257412" w:rsidRDefault="00257412">
      <w:pPr>
        <w:pStyle w:val="ConsPlusNormal"/>
        <w:spacing w:before="220"/>
        <w:ind w:firstLine="540"/>
        <w:jc w:val="both"/>
      </w:pPr>
      <w:r>
        <w:t>вовлечение в реализацию дополнительных общеразвивающих программ образовательных организаций разных типов, в том числе профессиональных образовательных организаций и образовательных организаций высшего образования, а также организаций спорта, культуры, научных организаций, общественных организаций и организаций реального сектора экономики, в том числе с использованием механизмов сетевого взаимодействия;</w:t>
      </w:r>
    </w:p>
    <w:p w14:paraId="109CC130" w14:textId="77777777" w:rsidR="00257412" w:rsidRDefault="00257412">
      <w:pPr>
        <w:pStyle w:val="ConsPlusNormal"/>
        <w:spacing w:before="220"/>
        <w:ind w:firstLine="540"/>
        <w:jc w:val="both"/>
      </w:pPr>
      <w:r>
        <w:t>расширение участия негосударственного сектора в оказании услуг дополнительного образования, внедрение механизмов государственно-частного партнерства;</w:t>
      </w:r>
    </w:p>
    <w:p w14:paraId="68AC0CA0" w14:textId="77777777" w:rsidR="00257412" w:rsidRDefault="00257412">
      <w:pPr>
        <w:pStyle w:val="ConsPlusNormal"/>
        <w:spacing w:before="220"/>
        <w:ind w:firstLine="540"/>
        <w:jc w:val="both"/>
      </w:pPr>
      <w:r>
        <w:t>формирование регионального модельного центра дополнительного образования детей как "ядра" региональной системы, муниципальных (опорных) центров дополнительного образования и организаций, участвующих в дополнительном образовании детей;</w:t>
      </w:r>
    </w:p>
    <w:p w14:paraId="2B6D4D30" w14:textId="77777777" w:rsidR="00257412" w:rsidRDefault="00257412">
      <w:pPr>
        <w:pStyle w:val="ConsPlusNormal"/>
        <w:spacing w:before="220"/>
        <w:ind w:firstLine="540"/>
        <w:jc w:val="both"/>
      </w:pPr>
      <w:r>
        <w:t>обеспечение доступа к современным и вариативным дополнительным общеобразовательным программам, в том числе детям из сельской местности;</w:t>
      </w:r>
    </w:p>
    <w:p w14:paraId="1B36F5F8" w14:textId="77777777" w:rsidR="00257412" w:rsidRDefault="00257412">
      <w:pPr>
        <w:pStyle w:val="ConsPlusNormal"/>
        <w:spacing w:before="220"/>
        <w:ind w:firstLine="540"/>
        <w:jc w:val="both"/>
      </w:pPr>
      <w:r>
        <w:t>развитие школьного дополнительного образования посредством укрепления материально-технической базы и дистанционного обучения.</w:t>
      </w:r>
    </w:p>
    <w:p w14:paraId="2686E22B" w14:textId="77777777" w:rsidR="00257412" w:rsidRDefault="00257412">
      <w:pPr>
        <w:pStyle w:val="ConsPlusNormal"/>
        <w:spacing w:before="220"/>
        <w:ind w:firstLine="540"/>
        <w:jc w:val="both"/>
      </w:pPr>
      <w:r>
        <w:t>Обеспечение потребности отраслей экономики в квалифицированных специалистах и поддержка профессиональной мобильности населения Республики Алтай.</w:t>
      </w:r>
    </w:p>
    <w:p w14:paraId="1F9F5281" w14:textId="77777777" w:rsidR="00257412" w:rsidRDefault="00257412">
      <w:pPr>
        <w:pStyle w:val="ConsPlusNormal"/>
        <w:spacing w:before="220"/>
        <w:ind w:firstLine="540"/>
        <w:jc w:val="both"/>
      </w:pPr>
      <w:r>
        <w:t xml:space="preserve">По состоянию на 1 января 2018 года в Республике Алтай функционирует 7 профессиональных </w:t>
      </w:r>
      <w:r>
        <w:lastRenderedPageBreak/>
        <w:t>образовательных организаций (из них: 6 - государственных, 1 - негосударственная). Кроме того, программы среднего профессионального образования реализуются на базе Горно-Алтайского государственного университета. Численность обучающихся на начало 2017 - 2018 учебного года составила 6180 человек.</w:t>
      </w:r>
    </w:p>
    <w:p w14:paraId="3E2CF242" w14:textId="77777777" w:rsidR="00257412" w:rsidRDefault="00257412">
      <w:pPr>
        <w:pStyle w:val="ConsPlusNormal"/>
        <w:spacing w:before="220"/>
        <w:ind w:firstLine="540"/>
        <w:jc w:val="both"/>
      </w:pPr>
      <w:r>
        <w:t>Подготовка кадров ведется по программам высшего образования, программам подготовки специалистов среднего звена и программам подготовки квалифицированных рабочих (служащих) для социальной сферы, сельского хозяйства, транспорта, строительства, культуры, туризма, сферы обслуживания населения Республики Алтай.</w:t>
      </w:r>
    </w:p>
    <w:p w14:paraId="5D56AE2F" w14:textId="77777777" w:rsidR="00257412" w:rsidRDefault="00257412">
      <w:pPr>
        <w:pStyle w:val="ConsPlusNormal"/>
        <w:spacing w:before="220"/>
        <w:ind w:firstLine="540"/>
        <w:jc w:val="both"/>
      </w:pPr>
      <w:r>
        <w:t>Существующий состав трудовых ресурсов, выпускаемых организациями профессионального образования, не в полной мере удовлетворяет потребности экономики республики. На сегодняшний день экономика региона испытывает дефицит специалистов и рабочих кадров в сфере туризма, в строительной отрасли, в сфере торговли, транспортного хозяйства, ремонтных и обслуживающих сервисов, пищевой промышленности.</w:t>
      </w:r>
    </w:p>
    <w:p w14:paraId="6165239A" w14:textId="77777777" w:rsidR="00257412" w:rsidRDefault="00257412">
      <w:pPr>
        <w:pStyle w:val="ConsPlusNormal"/>
        <w:spacing w:before="220"/>
        <w:ind w:firstLine="540"/>
        <w:jc w:val="both"/>
      </w:pPr>
      <w:r>
        <w:t>В связи с этим перед системой профессионального образования актуальными проблемами являются:</w:t>
      </w:r>
    </w:p>
    <w:p w14:paraId="0013C5AF" w14:textId="77777777" w:rsidR="00257412" w:rsidRDefault="00257412">
      <w:pPr>
        <w:pStyle w:val="ConsPlusNormal"/>
        <w:spacing w:before="220"/>
        <w:ind w:firstLine="540"/>
        <w:jc w:val="both"/>
      </w:pPr>
      <w:r>
        <w:t>разрыв между профессионально-квалификационной структурой предлагаемой рабочей силы на рынке труда и требованием работодателей, что усиливает имеющийся дефицит кадров по требуемым профессиям и специальностям;</w:t>
      </w:r>
    </w:p>
    <w:p w14:paraId="11936BEC" w14:textId="77777777" w:rsidR="00257412" w:rsidRDefault="00257412">
      <w:pPr>
        <w:pStyle w:val="ConsPlusNormal"/>
        <w:spacing w:before="220"/>
        <w:ind w:firstLine="540"/>
        <w:jc w:val="both"/>
      </w:pPr>
      <w:r>
        <w:t>профессиональная ориентация выпускников общеобразовательных учреждений без учета обеспечения экономики необходимыми кадровыми ресурсами.</w:t>
      </w:r>
    </w:p>
    <w:p w14:paraId="5F9FE9B1" w14:textId="77777777" w:rsidR="00257412" w:rsidRDefault="00257412">
      <w:pPr>
        <w:pStyle w:val="ConsPlusNormal"/>
        <w:spacing w:before="220"/>
        <w:ind w:firstLine="540"/>
        <w:jc w:val="both"/>
      </w:pPr>
      <w:r>
        <w:t>Для решения вышеобозначенных проблем необходима реализация следующих мер и направлений развития профессионального образования:</w:t>
      </w:r>
    </w:p>
    <w:p w14:paraId="14D51233" w14:textId="77777777" w:rsidR="00257412" w:rsidRDefault="00257412">
      <w:pPr>
        <w:pStyle w:val="ConsPlusNormal"/>
        <w:spacing w:before="220"/>
        <w:ind w:firstLine="540"/>
        <w:jc w:val="both"/>
      </w:pPr>
      <w:r>
        <w:t>подготовка и переподготовка кадров, востребованных новой структурой экономики, силами образовательного комплекса республики;</w:t>
      </w:r>
    </w:p>
    <w:p w14:paraId="4D27E932" w14:textId="77777777" w:rsidR="00257412" w:rsidRDefault="00257412">
      <w:pPr>
        <w:pStyle w:val="ConsPlusNormal"/>
        <w:spacing w:before="220"/>
        <w:ind w:firstLine="540"/>
        <w:jc w:val="both"/>
      </w:pPr>
      <w:r>
        <w:t>формирование системы целевой подготовки кадров в организациях профессионального образования других субъектов Российской Федерации;</w:t>
      </w:r>
    </w:p>
    <w:p w14:paraId="0F2A05A0" w14:textId="77777777" w:rsidR="00257412" w:rsidRDefault="00257412">
      <w:pPr>
        <w:pStyle w:val="ConsPlusNormal"/>
        <w:spacing w:before="220"/>
        <w:ind w:firstLine="540"/>
        <w:jc w:val="both"/>
      </w:pPr>
      <w:r>
        <w:t>повышение мобильности подготовки кадров на уровне образовательного учреждения, развитие социального партнерства;</w:t>
      </w:r>
    </w:p>
    <w:p w14:paraId="5A267229" w14:textId="77777777" w:rsidR="00257412" w:rsidRDefault="00257412">
      <w:pPr>
        <w:pStyle w:val="ConsPlusNormal"/>
        <w:spacing w:before="220"/>
        <w:ind w:firstLine="540"/>
        <w:jc w:val="both"/>
      </w:pPr>
      <w:r>
        <w:t>внедрение государственного заказа при подготовке квалифицированных кадров, сформированного в соответствии с потребностями экономики региона и с учетом перспектив развития производственных сил и реализуемых инвестиционных проектов;</w:t>
      </w:r>
    </w:p>
    <w:p w14:paraId="0FF68117" w14:textId="77777777" w:rsidR="00257412" w:rsidRDefault="00257412">
      <w:pPr>
        <w:pStyle w:val="ConsPlusNormal"/>
        <w:spacing w:before="220"/>
        <w:ind w:firstLine="540"/>
        <w:jc w:val="both"/>
      </w:pPr>
      <w:r>
        <w:t>изменение системы финансирования организаций профессионального образования, предусматривающего осуществление бюджетного финансирования по специальностям в соответствии с государственным заказом, подготовку специалистов из социально-незащищенных категорий населения;</w:t>
      </w:r>
    </w:p>
    <w:p w14:paraId="7EC2FBEF" w14:textId="77777777" w:rsidR="00257412" w:rsidRDefault="00257412">
      <w:pPr>
        <w:pStyle w:val="ConsPlusNormal"/>
        <w:spacing w:before="220"/>
        <w:ind w:firstLine="540"/>
        <w:jc w:val="both"/>
      </w:pPr>
      <w:r>
        <w:t>проведение региональных чемпионатов "Молодые профессионалы (Ворлдскиллс)" и конкурса профессионального мастерства для людей с инвалидностью "Абилимпикс" с привлечением работодателей;</w:t>
      </w:r>
    </w:p>
    <w:p w14:paraId="194802F4" w14:textId="77777777" w:rsidR="00257412" w:rsidRDefault="00257412">
      <w:pPr>
        <w:pStyle w:val="ConsPlusNormal"/>
        <w:spacing w:before="220"/>
        <w:ind w:firstLine="540"/>
        <w:jc w:val="both"/>
      </w:pPr>
      <w:r>
        <w:t>поэтапное расширение спектра и объемов предоставления образовательных услуг по программам профессионального обучения, дополнительным образовательным программам, востребованным в регионе.</w:t>
      </w:r>
    </w:p>
    <w:p w14:paraId="7AA5F951" w14:textId="77777777" w:rsidR="00257412" w:rsidRDefault="00257412">
      <w:pPr>
        <w:pStyle w:val="ConsPlusNormal"/>
        <w:spacing w:before="220"/>
        <w:ind w:firstLine="540"/>
        <w:jc w:val="both"/>
      </w:pPr>
      <w:r>
        <w:t>Повышение доступности образования для людей с ограниченными возможностями здоровья.</w:t>
      </w:r>
    </w:p>
    <w:p w14:paraId="4C5A9ED9" w14:textId="77777777" w:rsidR="00257412" w:rsidRDefault="00257412">
      <w:pPr>
        <w:pStyle w:val="ConsPlusNormal"/>
        <w:spacing w:before="220"/>
        <w:ind w:firstLine="540"/>
        <w:jc w:val="both"/>
      </w:pPr>
      <w:r>
        <w:lastRenderedPageBreak/>
        <w:t>В Республике Алтай в 92 общеобразовательных организациях в 1 и 2 классах обучаются дети с ограниченными возможностями здоровья (ОВЗ). Функционируют 2 коррекционные общеобразовательные школы (для детей с нарушением слуха (44 обучающихся), для детей с нарушением интеллекта (203 обучающихся), 23 обучающихся с нарушением зрения (слепые и слабовидящие) обучаются в Алтайском крае на договорной основе за счет республиканского бюджета. Развита сеть дистанционного обучения детей-инвалидов, 69 обучающихся (100% желающих из обучающихся на дому детей-инвалидов) получают образование, в том числе дополнительное образование, в 4 дошкольных образовательных организациях функционируют группы кратковременного пребывания детей раннего и младшего дошкольного возраста с ОВЗ. В 87 общеобразовательных организациях работают службы психолого-педагогического сопровождения: 157 педагогов-психологов, 18 педагогов-дефектологов, 80 учителей-логопедов, 82 социальных педагога, 18 специалистов-ассистентов, тьюторов, сурдопедагогов.</w:t>
      </w:r>
    </w:p>
    <w:p w14:paraId="4B8CBF93" w14:textId="77777777" w:rsidR="00257412" w:rsidRDefault="00257412">
      <w:pPr>
        <w:pStyle w:val="ConsPlusNormal"/>
        <w:spacing w:before="220"/>
        <w:ind w:firstLine="540"/>
        <w:jc w:val="both"/>
      </w:pPr>
      <w:r>
        <w:t>С 2017 года в Республике Алтай функционирует республиканский ресурсный центр по предпрофессиональной подготовке детей-инвалидов и детей с ОВЗ, обеспечивающий проведение мониторинга профессионального самоопределения, формирование базы программ предпрофессиональной подготовки. В рамках реализации профессионального самоопределения и формирования первичных профессиональных трудовых навыков по специальностям, востребованным на рынке труда, проводятся индивидуальные и групповые работы с применением методов психологической диагностики для выявления профессиональных склонностей и способностей, определяющей готовность детей к профессиональному самоопределению.</w:t>
      </w:r>
    </w:p>
    <w:p w14:paraId="719E54F3" w14:textId="77777777" w:rsidR="00257412" w:rsidRDefault="00257412">
      <w:pPr>
        <w:pStyle w:val="ConsPlusNormal"/>
        <w:spacing w:before="220"/>
        <w:ind w:firstLine="540"/>
        <w:jc w:val="both"/>
      </w:pPr>
      <w:r>
        <w:t>Для дальнейшего развития непрерывной, преемственной системы образования обучающихся с ограниченными возможностями здоровья, повышения доступности образования для людей с ограниченными возможностями здоровья необходимо:</w:t>
      </w:r>
    </w:p>
    <w:p w14:paraId="622DD35B" w14:textId="77777777" w:rsidR="00257412" w:rsidRDefault="00257412">
      <w:pPr>
        <w:pStyle w:val="ConsPlusNormal"/>
        <w:spacing w:before="220"/>
        <w:ind w:firstLine="540"/>
        <w:jc w:val="both"/>
      </w:pPr>
      <w:r>
        <w:t>развитие системы служб ранней помощи на базе организаций, осуществляющих образовательную деятельность;</w:t>
      </w:r>
    </w:p>
    <w:p w14:paraId="13122540" w14:textId="77777777" w:rsidR="00257412" w:rsidRDefault="00257412">
      <w:pPr>
        <w:pStyle w:val="ConsPlusNormal"/>
        <w:spacing w:before="220"/>
        <w:ind w:firstLine="540"/>
        <w:jc w:val="both"/>
      </w:pPr>
      <w:r>
        <w:t xml:space="preserve">обеспечение внедрения федерального государственного образовательного </w:t>
      </w:r>
      <w:hyperlink r:id="rId64" w:history="1">
        <w:r>
          <w:rPr>
            <w:color w:val="0000FF"/>
          </w:rPr>
          <w:t>стандарта</w:t>
        </w:r>
      </w:hyperlink>
      <w:r>
        <w:t xml:space="preserve"> начального общего образования обучающихся с ОВЗ и федерального государственного образовательного </w:t>
      </w:r>
      <w:hyperlink r:id="rId65" w:history="1">
        <w:r>
          <w:rPr>
            <w:color w:val="0000FF"/>
          </w:rPr>
          <w:t>стандарта</w:t>
        </w:r>
      </w:hyperlink>
      <w:r>
        <w:t xml:space="preserve"> обучающихся с умственной отсталостью (нарушением интеллекта);</w:t>
      </w:r>
    </w:p>
    <w:p w14:paraId="3A2BBDE6" w14:textId="77777777" w:rsidR="00257412" w:rsidRDefault="00257412">
      <w:pPr>
        <w:pStyle w:val="ConsPlusNormal"/>
        <w:spacing w:before="220"/>
        <w:ind w:firstLine="540"/>
        <w:jc w:val="both"/>
      </w:pPr>
      <w:r>
        <w:t>обеспечение инклюзивного образования специалистами психолого-педагогического сопровождения;</w:t>
      </w:r>
    </w:p>
    <w:p w14:paraId="3B20FC7E" w14:textId="77777777" w:rsidR="00257412" w:rsidRDefault="00257412">
      <w:pPr>
        <w:pStyle w:val="ConsPlusNormal"/>
        <w:spacing w:before="220"/>
        <w:ind w:firstLine="540"/>
        <w:jc w:val="both"/>
      </w:pPr>
      <w:r>
        <w:t>создание региональной комплексной многоуровневой системы предпрофессиональной подготовки детей-инвалидов и детей с ОВЗ;</w:t>
      </w:r>
    </w:p>
    <w:p w14:paraId="7B8342BD" w14:textId="77777777" w:rsidR="00257412" w:rsidRDefault="00257412">
      <w:pPr>
        <w:pStyle w:val="ConsPlusNormal"/>
        <w:spacing w:before="220"/>
        <w:ind w:firstLine="540"/>
        <w:jc w:val="both"/>
      </w:pPr>
      <w:r>
        <w:t>повышение архитектурной и материально-технической доступности образовательных организаций всех уровней для обучающихся с ОВЗ.</w:t>
      </w:r>
    </w:p>
    <w:p w14:paraId="75A44C1C" w14:textId="77777777" w:rsidR="00257412" w:rsidRDefault="00257412">
      <w:pPr>
        <w:pStyle w:val="ConsPlusNormal"/>
        <w:spacing w:before="220"/>
        <w:ind w:firstLine="540"/>
        <w:jc w:val="both"/>
      </w:pPr>
      <w:r>
        <w:t>Основными показателями эффективности проводимой политики в сфере образования на территории Республики Алтай станут:</w:t>
      </w:r>
    </w:p>
    <w:p w14:paraId="3B08CD53" w14:textId="77777777" w:rsidR="00257412" w:rsidRDefault="00257412">
      <w:pPr>
        <w:pStyle w:val="ConsPlusNormal"/>
        <w:spacing w:before="220"/>
        <w:ind w:firstLine="540"/>
        <w:jc w:val="both"/>
      </w:pPr>
      <w:r>
        <w:t>достижение к 2020 году 100-процентной доступности дошкольного образования для детей в возрасте от 2 месяцев до 3 лет;</w:t>
      </w:r>
    </w:p>
    <w:p w14:paraId="5BB9CC6E" w14:textId="77777777" w:rsidR="00257412" w:rsidRDefault="00257412">
      <w:pPr>
        <w:pStyle w:val="ConsPlusNormal"/>
        <w:jc w:val="both"/>
      </w:pPr>
      <w:r>
        <w:t xml:space="preserve">(в ред. </w:t>
      </w:r>
      <w:hyperlink r:id="rId66" w:history="1">
        <w:r>
          <w:rPr>
            <w:color w:val="0000FF"/>
          </w:rPr>
          <w:t>Постановления</w:t>
        </w:r>
      </w:hyperlink>
      <w:r>
        <w:t xml:space="preserve"> Правительства Республики Алтай от 16.04.2020 N 136)</w:t>
      </w:r>
    </w:p>
    <w:p w14:paraId="01E48BA8" w14:textId="77777777" w:rsidR="00257412" w:rsidRDefault="00257412">
      <w:pPr>
        <w:pStyle w:val="ConsPlusNormal"/>
        <w:spacing w:before="220"/>
        <w:ind w:firstLine="540"/>
        <w:jc w:val="both"/>
      </w:pPr>
      <w:r>
        <w:t>сохранение отношения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на уровне 100%;</w:t>
      </w:r>
    </w:p>
    <w:p w14:paraId="37CE4A87" w14:textId="77777777" w:rsidR="00257412" w:rsidRDefault="00257412">
      <w:pPr>
        <w:pStyle w:val="ConsPlusNormal"/>
        <w:spacing w:before="220"/>
        <w:ind w:firstLine="540"/>
        <w:jc w:val="both"/>
      </w:pPr>
      <w:r>
        <w:t xml:space="preserve">увеличение доли обучающихся, занимающихся в государственных (муниципальных) общеобразовательных организациях, занимающихся в первую смену, в общей численности </w:t>
      </w:r>
      <w:r>
        <w:lastRenderedPageBreak/>
        <w:t>обучающихся в государственных (муниципальных) общеобразовательных организациях до 100%;</w:t>
      </w:r>
    </w:p>
    <w:p w14:paraId="000DF41E" w14:textId="77777777" w:rsidR="00257412" w:rsidRDefault="00257412">
      <w:pPr>
        <w:pStyle w:val="ConsPlusNormal"/>
        <w:spacing w:before="220"/>
        <w:ind w:firstLine="540"/>
        <w:jc w:val="both"/>
      </w:pPr>
      <w:r>
        <w:t>увеличение доли детей в возрасте от 5 до 18 лет, охваченных дополнительным образованием, до 80%;</w:t>
      </w:r>
    </w:p>
    <w:p w14:paraId="325AC990" w14:textId="77777777" w:rsidR="00257412" w:rsidRDefault="00257412">
      <w:pPr>
        <w:pStyle w:val="ConsPlusNormal"/>
        <w:jc w:val="both"/>
      </w:pPr>
      <w:r>
        <w:t xml:space="preserve">(в ред. </w:t>
      </w:r>
      <w:hyperlink r:id="rId67" w:history="1">
        <w:r>
          <w:rPr>
            <w:color w:val="0000FF"/>
          </w:rPr>
          <w:t>Постановления</w:t>
        </w:r>
      </w:hyperlink>
      <w:r>
        <w:t xml:space="preserve"> Правительства Республики Алтай от 16.04.2020 N 136)</w:t>
      </w:r>
    </w:p>
    <w:p w14:paraId="5FF368A9" w14:textId="77777777" w:rsidR="00257412" w:rsidRDefault="00257412">
      <w:pPr>
        <w:pStyle w:val="ConsPlusNormal"/>
        <w:spacing w:before="220"/>
        <w:ind w:firstLine="540"/>
        <w:jc w:val="both"/>
      </w:pPr>
      <w:r>
        <w:t>увеличение доли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 в общей их численности до 47,7%;</w:t>
      </w:r>
    </w:p>
    <w:p w14:paraId="18031096" w14:textId="77777777" w:rsidR="00257412" w:rsidRDefault="00257412">
      <w:pPr>
        <w:pStyle w:val="ConsPlusNormal"/>
        <w:spacing w:before="220"/>
        <w:ind w:firstLine="540"/>
        <w:jc w:val="both"/>
      </w:pPr>
      <w:r>
        <w:t xml:space="preserve">абзацы шестьдесят седьмой - шестьдесят девятый утратили силу. - </w:t>
      </w:r>
      <w:hyperlink r:id="rId68" w:history="1">
        <w:r>
          <w:rPr>
            <w:color w:val="0000FF"/>
          </w:rPr>
          <w:t>Постановление</w:t>
        </w:r>
      </w:hyperlink>
      <w:r>
        <w:t xml:space="preserve"> Правительства Республики Алтай от 16.04.2020 N 136.</w:t>
      </w:r>
    </w:p>
    <w:p w14:paraId="48A00144" w14:textId="77777777" w:rsidR="00257412" w:rsidRDefault="00257412">
      <w:pPr>
        <w:pStyle w:val="ConsPlusNormal"/>
        <w:jc w:val="both"/>
      </w:pPr>
    </w:p>
    <w:p w14:paraId="3D5D5F13" w14:textId="77777777" w:rsidR="00257412" w:rsidRDefault="00257412">
      <w:pPr>
        <w:pStyle w:val="ConsPlusTitle"/>
        <w:jc w:val="center"/>
        <w:outlineLvl w:val="2"/>
      </w:pPr>
      <w:r>
        <w:t>4.4. Баланс на рынке труда</w:t>
      </w:r>
    </w:p>
    <w:p w14:paraId="42153FC8" w14:textId="77777777" w:rsidR="00257412" w:rsidRDefault="00257412">
      <w:pPr>
        <w:pStyle w:val="ConsPlusNormal"/>
        <w:jc w:val="both"/>
      </w:pPr>
    </w:p>
    <w:p w14:paraId="443CBA5E" w14:textId="77777777" w:rsidR="00257412" w:rsidRDefault="00257412">
      <w:pPr>
        <w:pStyle w:val="ConsPlusNormal"/>
        <w:ind w:firstLine="540"/>
        <w:jc w:val="both"/>
      </w:pPr>
      <w:r>
        <w:t>Основной целью реформирования рынка труда республики является повышение эффективности использования человеческих ресурсов и обеспечение поддержания баланса на рынке труда, которое достигается посредством:</w:t>
      </w:r>
    </w:p>
    <w:p w14:paraId="68C67266" w14:textId="77777777" w:rsidR="00257412" w:rsidRDefault="00257412">
      <w:pPr>
        <w:pStyle w:val="ConsPlusNormal"/>
        <w:spacing w:before="220"/>
        <w:ind w:firstLine="540"/>
        <w:jc w:val="both"/>
      </w:pPr>
      <w:r>
        <w:t>1) обеспечения трудовыми ресурсами на основе конкурентоспособности системы профессионального образования и ориентации системы профессионального образования на рынок труда;</w:t>
      </w:r>
    </w:p>
    <w:p w14:paraId="201FB37C" w14:textId="77777777" w:rsidR="00257412" w:rsidRDefault="00257412">
      <w:pPr>
        <w:pStyle w:val="ConsPlusNormal"/>
        <w:spacing w:before="220"/>
        <w:ind w:firstLine="540"/>
        <w:jc w:val="both"/>
      </w:pPr>
      <w:r>
        <w:t>2) снижения неэффективной занятости и повышения производительности труда во всех секторах экономики;</w:t>
      </w:r>
    </w:p>
    <w:p w14:paraId="7B355C42" w14:textId="77777777" w:rsidR="00257412" w:rsidRDefault="00257412">
      <w:pPr>
        <w:pStyle w:val="ConsPlusNormal"/>
        <w:spacing w:before="220"/>
        <w:ind w:firstLine="540"/>
        <w:jc w:val="both"/>
      </w:pPr>
      <w:r>
        <w:t>3) улучшения условий труда.</w:t>
      </w:r>
    </w:p>
    <w:p w14:paraId="4921435E" w14:textId="77777777" w:rsidR="00257412" w:rsidRDefault="00257412">
      <w:pPr>
        <w:pStyle w:val="ConsPlusNormal"/>
        <w:spacing w:before="220"/>
        <w:ind w:firstLine="540"/>
        <w:jc w:val="both"/>
      </w:pPr>
      <w:r>
        <w:t>Рынок труда Республики Алтай характеризуется скрытой безработицей, сопровождающейся прогрессирующим ростом безработных среди молодежи и женщин, сокращением удельного веса занятых в экономике. 25% трудоспособного населения не задействованы в экономике республики.</w:t>
      </w:r>
    </w:p>
    <w:p w14:paraId="1C223C80" w14:textId="77777777" w:rsidR="00257412" w:rsidRDefault="00257412">
      <w:pPr>
        <w:pStyle w:val="ConsPlusNormal"/>
        <w:spacing w:before="220"/>
        <w:ind w:firstLine="540"/>
        <w:jc w:val="both"/>
      </w:pPr>
      <w:r>
        <w:t>Среднесписочная численность работников (без внешних совместителей) за 2016 год составила 51554 человек, что на 6,8% ниже уровня 2012 года (таблица 1).</w:t>
      </w:r>
    </w:p>
    <w:p w14:paraId="6877BBAF" w14:textId="77777777" w:rsidR="00257412" w:rsidRDefault="00257412">
      <w:pPr>
        <w:pStyle w:val="ConsPlusNormal"/>
        <w:jc w:val="both"/>
      </w:pPr>
    </w:p>
    <w:p w14:paraId="546829D3" w14:textId="77777777" w:rsidR="00257412" w:rsidRDefault="00257412">
      <w:pPr>
        <w:pStyle w:val="ConsPlusNormal"/>
        <w:jc w:val="right"/>
        <w:outlineLvl w:val="3"/>
      </w:pPr>
      <w:r>
        <w:t>Таблица 1</w:t>
      </w:r>
    </w:p>
    <w:p w14:paraId="3B196A28" w14:textId="77777777" w:rsidR="00257412" w:rsidRDefault="00257412">
      <w:pPr>
        <w:pStyle w:val="ConsPlusNormal"/>
        <w:jc w:val="both"/>
      </w:pPr>
    </w:p>
    <w:p w14:paraId="590A4697" w14:textId="77777777" w:rsidR="00257412" w:rsidRDefault="00257412">
      <w:pPr>
        <w:pStyle w:val="ConsPlusTitle"/>
        <w:jc w:val="center"/>
      </w:pPr>
      <w:r>
        <w:t>Среднесписочная численность работников (без внешних</w:t>
      </w:r>
    </w:p>
    <w:p w14:paraId="7A42E253" w14:textId="77777777" w:rsidR="00257412" w:rsidRDefault="00257412">
      <w:pPr>
        <w:pStyle w:val="ConsPlusTitle"/>
        <w:jc w:val="center"/>
      </w:pPr>
      <w:r>
        <w:t>совместителей и работников несписочного состава)</w:t>
      </w:r>
    </w:p>
    <w:p w14:paraId="72F17153" w14:textId="77777777" w:rsidR="00257412" w:rsidRDefault="00257412">
      <w:pPr>
        <w:pStyle w:val="ConsPlusTitle"/>
        <w:jc w:val="center"/>
      </w:pPr>
      <w:r>
        <w:t>в 2012 - 2016 гг.</w:t>
      </w:r>
    </w:p>
    <w:p w14:paraId="33958200" w14:textId="77777777" w:rsidR="00257412" w:rsidRDefault="00257412">
      <w:pPr>
        <w:pStyle w:val="ConsPlusNormal"/>
        <w:jc w:val="both"/>
      </w:pPr>
    </w:p>
    <w:p w14:paraId="09A915CA" w14:textId="77777777" w:rsidR="00257412" w:rsidRDefault="00257412">
      <w:pPr>
        <w:pStyle w:val="ConsPlusNormal"/>
        <w:jc w:val="right"/>
      </w:pPr>
      <w:r>
        <w:t>чел.</w:t>
      </w:r>
    </w:p>
    <w:p w14:paraId="36B5AD6A" w14:textId="77777777" w:rsidR="00257412" w:rsidRDefault="0025741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077"/>
        <w:gridCol w:w="964"/>
        <w:gridCol w:w="1134"/>
        <w:gridCol w:w="1134"/>
        <w:gridCol w:w="1304"/>
      </w:tblGrid>
      <w:tr w:rsidR="00257412" w14:paraId="450EE1F8" w14:textId="77777777">
        <w:tc>
          <w:tcPr>
            <w:tcW w:w="3402" w:type="dxa"/>
            <w:vMerge w:val="restart"/>
          </w:tcPr>
          <w:p w14:paraId="72CA9CD6" w14:textId="77777777" w:rsidR="00257412" w:rsidRDefault="00257412">
            <w:pPr>
              <w:pStyle w:val="ConsPlusNormal"/>
              <w:jc w:val="center"/>
            </w:pPr>
            <w:r>
              <w:t>Виды экономической деятельности</w:t>
            </w:r>
          </w:p>
        </w:tc>
        <w:tc>
          <w:tcPr>
            <w:tcW w:w="5613" w:type="dxa"/>
            <w:gridSpan w:val="5"/>
          </w:tcPr>
          <w:p w14:paraId="61EFBC12" w14:textId="77777777" w:rsidR="00257412" w:rsidRDefault="00257412">
            <w:pPr>
              <w:pStyle w:val="ConsPlusNormal"/>
              <w:jc w:val="center"/>
            </w:pPr>
            <w:r>
              <w:t>Год</w:t>
            </w:r>
          </w:p>
        </w:tc>
      </w:tr>
      <w:tr w:rsidR="00257412" w14:paraId="5A445285" w14:textId="77777777">
        <w:tc>
          <w:tcPr>
            <w:tcW w:w="3402" w:type="dxa"/>
            <w:vMerge/>
          </w:tcPr>
          <w:p w14:paraId="66FFC25B" w14:textId="77777777" w:rsidR="00257412" w:rsidRDefault="00257412">
            <w:pPr>
              <w:spacing w:after="1" w:line="0" w:lineRule="atLeast"/>
            </w:pPr>
          </w:p>
        </w:tc>
        <w:tc>
          <w:tcPr>
            <w:tcW w:w="1077" w:type="dxa"/>
          </w:tcPr>
          <w:p w14:paraId="7CD00009" w14:textId="77777777" w:rsidR="00257412" w:rsidRDefault="00257412">
            <w:pPr>
              <w:pStyle w:val="ConsPlusNormal"/>
              <w:jc w:val="center"/>
            </w:pPr>
            <w:r>
              <w:t>2012</w:t>
            </w:r>
          </w:p>
        </w:tc>
        <w:tc>
          <w:tcPr>
            <w:tcW w:w="964" w:type="dxa"/>
          </w:tcPr>
          <w:p w14:paraId="529E5773" w14:textId="77777777" w:rsidR="00257412" w:rsidRDefault="00257412">
            <w:pPr>
              <w:pStyle w:val="ConsPlusNormal"/>
              <w:jc w:val="center"/>
            </w:pPr>
            <w:r>
              <w:t>2013</w:t>
            </w:r>
          </w:p>
        </w:tc>
        <w:tc>
          <w:tcPr>
            <w:tcW w:w="1134" w:type="dxa"/>
          </w:tcPr>
          <w:p w14:paraId="1F8DAC1F" w14:textId="77777777" w:rsidR="00257412" w:rsidRDefault="00257412">
            <w:pPr>
              <w:pStyle w:val="ConsPlusNormal"/>
              <w:jc w:val="center"/>
            </w:pPr>
            <w:r>
              <w:t>2014</w:t>
            </w:r>
          </w:p>
        </w:tc>
        <w:tc>
          <w:tcPr>
            <w:tcW w:w="1134" w:type="dxa"/>
          </w:tcPr>
          <w:p w14:paraId="1910F6D5" w14:textId="77777777" w:rsidR="00257412" w:rsidRDefault="00257412">
            <w:pPr>
              <w:pStyle w:val="ConsPlusNormal"/>
              <w:jc w:val="center"/>
            </w:pPr>
            <w:r>
              <w:t>2015</w:t>
            </w:r>
          </w:p>
        </w:tc>
        <w:tc>
          <w:tcPr>
            <w:tcW w:w="1304" w:type="dxa"/>
          </w:tcPr>
          <w:p w14:paraId="3ADA0D7D" w14:textId="77777777" w:rsidR="00257412" w:rsidRDefault="00257412">
            <w:pPr>
              <w:pStyle w:val="ConsPlusNormal"/>
              <w:jc w:val="center"/>
            </w:pPr>
            <w:r>
              <w:t>2016</w:t>
            </w:r>
          </w:p>
        </w:tc>
      </w:tr>
      <w:tr w:rsidR="00257412" w14:paraId="6C2DD945" w14:textId="77777777">
        <w:tc>
          <w:tcPr>
            <w:tcW w:w="3402" w:type="dxa"/>
          </w:tcPr>
          <w:p w14:paraId="0A1E978E" w14:textId="77777777" w:rsidR="00257412" w:rsidRDefault="00257412">
            <w:pPr>
              <w:pStyle w:val="ConsPlusNormal"/>
              <w:jc w:val="both"/>
            </w:pPr>
            <w:r>
              <w:t>Всего</w:t>
            </w:r>
          </w:p>
        </w:tc>
        <w:tc>
          <w:tcPr>
            <w:tcW w:w="1077" w:type="dxa"/>
          </w:tcPr>
          <w:p w14:paraId="52A8D0E4" w14:textId="77777777" w:rsidR="00257412" w:rsidRDefault="00257412">
            <w:pPr>
              <w:pStyle w:val="ConsPlusNormal"/>
              <w:jc w:val="center"/>
            </w:pPr>
            <w:r>
              <w:t>55314</w:t>
            </w:r>
          </w:p>
        </w:tc>
        <w:tc>
          <w:tcPr>
            <w:tcW w:w="964" w:type="dxa"/>
          </w:tcPr>
          <w:p w14:paraId="31629E69" w14:textId="77777777" w:rsidR="00257412" w:rsidRDefault="00257412">
            <w:pPr>
              <w:pStyle w:val="ConsPlusNormal"/>
              <w:jc w:val="center"/>
            </w:pPr>
            <w:r>
              <w:t>54143</w:t>
            </w:r>
          </w:p>
        </w:tc>
        <w:tc>
          <w:tcPr>
            <w:tcW w:w="1134" w:type="dxa"/>
          </w:tcPr>
          <w:p w14:paraId="2F63E4FB" w14:textId="77777777" w:rsidR="00257412" w:rsidRDefault="00257412">
            <w:pPr>
              <w:pStyle w:val="ConsPlusNormal"/>
              <w:jc w:val="center"/>
            </w:pPr>
            <w:r>
              <w:t>54045</w:t>
            </w:r>
          </w:p>
        </w:tc>
        <w:tc>
          <w:tcPr>
            <w:tcW w:w="1134" w:type="dxa"/>
          </w:tcPr>
          <w:p w14:paraId="26544BEC" w14:textId="77777777" w:rsidR="00257412" w:rsidRDefault="00257412">
            <w:pPr>
              <w:pStyle w:val="ConsPlusNormal"/>
              <w:jc w:val="center"/>
            </w:pPr>
            <w:r>
              <w:t>52865</w:t>
            </w:r>
          </w:p>
        </w:tc>
        <w:tc>
          <w:tcPr>
            <w:tcW w:w="1304" w:type="dxa"/>
          </w:tcPr>
          <w:p w14:paraId="0AF1754E" w14:textId="77777777" w:rsidR="00257412" w:rsidRDefault="00257412">
            <w:pPr>
              <w:pStyle w:val="ConsPlusNormal"/>
              <w:jc w:val="center"/>
            </w:pPr>
            <w:r>
              <w:t>51554</w:t>
            </w:r>
          </w:p>
        </w:tc>
      </w:tr>
      <w:tr w:rsidR="00257412" w14:paraId="73E21C62" w14:textId="77777777">
        <w:tc>
          <w:tcPr>
            <w:tcW w:w="3402" w:type="dxa"/>
          </w:tcPr>
          <w:p w14:paraId="35F52527" w14:textId="77777777" w:rsidR="00257412" w:rsidRDefault="00257412">
            <w:pPr>
              <w:pStyle w:val="ConsPlusNormal"/>
              <w:jc w:val="both"/>
            </w:pPr>
            <w:r>
              <w:t>Сельское хозяйство, охота и лесное хозяйство</w:t>
            </w:r>
          </w:p>
        </w:tc>
        <w:tc>
          <w:tcPr>
            <w:tcW w:w="1077" w:type="dxa"/>
          </w:tcPr>
          <w:p w14:paraId="189F1107" w14:textId="77777777" w:rsidR="00257412" w:rsidRDefault="00257412">
            <w:pPr>
              <w:pStyle w:val="ConsPlusNormal"/>
              <w:jc w:val="center"/>
            </w:pPr>
            <w:r>
              <w:t>4383</w:t>
            </w:r>
          </w:p>
        </w:tc>
        <w:tc>
          <w:tcPr>
            <w:tcW w:w="964" w:type="dxa"/>
          </w:tcPr>
          <w:p w14:paraId="295CF470" w14:textId="77777777" w:rsidR="00257412" w:rsidRDefault="00257412">
            <w:pPr>
              <w:pStyle w:val="ConsPlusNormal"/>
              <w:jc w:val="center"/>
            </w:pPr>
            <w:r>
              <w:t>4179</w:t>
            </w:r>
          </w:p>
        </w:tc>
        <w:tc>
          <w:tcPr>
            <w:tcW w:w="1134" w:type="dxa"/>
          </w:tcPr>
          <w:p w14:paraId="6E1A3DAF" w14:textId="77777777" w:rsidR="00257412" w:rsidRDefault="00257412">
            <w:pPr>
              <w:pStyle w:val="ConsPlusNormal"/>
              <w:jc w:val="center"/>
            </w:pPr>
            <w:r>
              <w:t>4041</w:t>
            </w:r>
          </w:p>
        </w:tc>
        <w:tc>
          <w:tcPr>
            <w:tcW w:w="1134" w:type="dxa"/>
          </w:tcPr>
          <w:p w14:paraId="7FBD49F9" w14:textId="77777777" w:rsidR="00257412" w:rsidRDefault="00257412">
            <w:pPr>
              <w:pStyle w:val="ConsPlusNormal"/>
              <w:jc w:val="center"/>
            </w:pPr>
            <w:r>
              <w:t>3574</w:t>
            </w:r>
          </w:p>
        </w:tc>
        <w:tc>
          <w:tcPr>
            <w:tcW w:w="1304" w:type="dxa"/>
          </w:tcPr>
          <w:p w14:paraId="1BCBC8C6" w14:textId="77777777" w:rsidR="00257412" w:rsidRDefault="00257412">
            <w:pPr>
              <w:pStyle w:val="ConsPlusNormal"/>
              <w:jc w:val="center"/>
            </w:pPr>
            <w:r>
              <w:t>3422</w:t>
            </w:r>
          </w:p>
        </w:tc>
      </w:tr>
      <w:tr w:rsidR="00257412" w14:paraId="21B58939" w14:textId="77777777">
        <w:tc>
          <w:tcPr>
            <w:tcW w:w="3402" w:type="dxa"/>
          </w:tcPr>
          <w:p w14:paraId="4467CE3E" w14:textId="77777777" w:rsidR="00257412" w:rsidRDefault="00257412">
            <w:pPr>
              <w:pStyle w:val="ConsPlusNormal"/>
              <w:jc w:val="both"/>
            </w:pPr>
            <w:r>
              <w:t>Добыча полезных ископаемых</w:t>
            </w:r>
          </w:p>
        </w:tc>
        <w:tc>
          <w:tcPr>
            <w:tcW w:w="1077" w:type="dxa"/>
          </w:tcPr>
          <w:p w14:paraId="5D5FF710" w14:textId="77777777" w:rsidR="00257412" w:rsidRDefault="00257412">
            <w:pPr>
              <w:pStyle w:val="ConsPlusNormal"/>
              <w:jc w:val="center"/>
            </w:pPr>
            <w:r>
              <w:t>704</w:t>
            </w:r>
          </w:p>
        </w:tc>
        <w:tc>
          <w:tcPr>
            <w:tcW w:w="964" w:type="dxa"/>
          </w:tcPr>
          <w:p w14:paraId="45961926" w14:textId="77777777" w:rsidR="00257412" w:rsidRDefault="00257412">
            <w:pPr>
              <w:pStyle w:val="ConsPlusNormal"/>
              <w:jc w:val="center"/>
            </w:pPr>
            <w:r>
              <w:t>655</w:t>
            </w:r>
          </w:p>
        </w:tc>
        <w:tc>
          <w:tcPr>
            <w:tcW w:w="1134" w:type="dxa"/>
          </w:tcPr>
          <w:p w14:paraId="2A4F95B5" w14:textId="77777777" w:rsidR="00257412" w:rsidRDefault="00257412">
            <w:pPr>
              <w:pStyle w:val="ConsPlusNormal"/>
              <w:jc w:val="center"/>
            </w:pPr>
            <w:r>
              <w:t>600</w:t>
            </w:r>
          </w:p>
        </w:tc>
        <w:tc>
          <w:tcPr>
            <w:tcW w:w="1134" w:type="dxa"/>
          </w:tcPr>
          <w:p w14:paraId="4A2EFE7F" w14:textId="77777777" w:rsidR="00257412" w:rsidRDefault="00257412">
            <w:pPr>
              <w:pStyle w:val="ConsPlusNormal"/>
              <w:jc w:val="center"/>
            </w:pPr>
            <w:r>
              <w:t>742</w:t>
            </w:r>
          </w:p>
        </w:tc>
        <w:tc>
          <w:tcPr>
            <w:tcW w:w="1304" w:type="dxa"/>
          </w:tcPr>
          <w:p w14:paraId="07E61B64" w14:textId="77777777" w:rsidR="00257412" w:rsidRDefault="00257412">
            <w:pPr>
              <w:pStyle w:val="ConsPlusNormal"/>
              <w:jc w:val="center"/>
            </w:pPr>
            <w:r>
              <w:t>689</w:t>
            </w:r>
          </w:p>
        </w:tc>
      </w:tr>
      <w:tr w:rsidR="00257412" w14:paraId="46780A9E" w14:textId="77777777">
        <w:tc>
          <w:tcPr>
            <w:tcW w:w="3402" w:type="dxa"/>
          </w:tcPr>
          <w:p w14:paraId="4C5E0488" w14:textId="77777777" w:rsidR="00257412" w:rsidRDefault="00257412">
            <w:pPr>
              <w:pStyle w:val="ConsPlusNormal"/>
              <w:jc w:val="both"/>
            </w:pPr>
            <w:r>
              <w:t>Обрабатывающие производства</w:t>
            </w:r>
          </w:p>
        </w:tc>
        <w:tc>
          <w:tcPr>
            <w:tcW w:w="1077" w:type="dxa"/>
          </w:tcPr>
          <w:p w14:paraId="4DE0B16B" w14:textId="77777777" w:rsidR="00257412" w:rsidRDefault="00257412">
            <w:pPr>
              <w:pStyle w:val="ConsPlusNormal"/>
              <w:jc w:val="center"/>
            </w:pPr>
            <w:r>
              <w:t>1818</w:t>
            </w:r>
          </w:p>
        </w:tc>
        <w:tc>
          <w:tcPr>
            <w:tcW w:w="964" w:type="dxa"/>
          </w:tcPr>
          <w:p w14:paraId="400331CF" w14:textId="77777777" w:rsidR="00257412" w:rsidRDefault="00257412">
            <w:pPr>
              <w:pStyle w:val="ConsPlusNormal"/>
              <w:jc w:val="center"/>
            </w:pPr>
            <w:r>
              <w:t>1743</w:t>
            </w:r>
          </w:p>
        </w:tc>
        <w:tc>
          <w:tcPr>
            <w:tcW w:w="1134" w:type="dxa"/>
          </w:tcPr>
          <w:p w14:paraId="559AA72B" w14:textId="77777777" w:rsidR="00257412" w:rsidRDefault="00257412">
            <w:pPr>
              <w:pStyle w:val="ConsPlusNormal"/>
              <w:jc w:val="center"/>
            </w:pPr>
            <w:r>
              <w:t>1911</w:t>
            </w:r>
          </w:p>
        </w:tc>
        <w:tc>
          <w:tcPr>
            <w:tcW w:w="1134" w:type="dxa"/>
          </w:tcPr>
          <w:p w14:paraId="290BF5B6" w14:textId="77777777" w:rsidR="00257412" w:rsidRDefault="00257412">
            <w:pPr>
              <w:pStyle w:val="ConsPlusNormal"/>
              <w:jc w:val="center"/>
            </w:pPr>
            <w:r>
              <w:t>1956</w:t>
            </w:r>
          </w:p>
        </w:tc>
        <w:tc>
          <w:tcPr>
            <w:tcW w:w="1304" w:type="dxa"/>
          </w:tcPr>
          <w:p w14:paraId="4ADE1FD5" w14:textId="77777777" w:rsidR="00257412" w:rsidRDefault="00257412">
            <w:pPr>
              <w:pStyle w:val="ConsPlusNormal"/>
              <w:jc w:val="center"/>
            </w:pPr>
            <w:r>
              <w:t>1973</w:t>
            </w:r>
          </w:p>
        </w:tc>
      </w:tr>
      <w:tr w:rsidR="00257412" w14:paraId="2247BF8B" w14:textId="77777777">
        <w:tc>
          <w:tcPr>
            <w:tcW w:w="3402" w:type="dxa"/>
          </w:tcPr>
          <w:p w14:paraId="063C19E2" w14:textId="77777777" w:rsidR="00257412" w:rsidRDefault="00257412">
            <w:pPr>
              <w:pStyle w:val="ConsPlusNormal"/>
              <w:jc w:val="both"/>
            </w:pPr>
            <w:r>
              <w:lastRenderedPageBreak/>
              <w:t>Производство и распределение электроэнергии, газа и воды</w:t>
            </w:r>
          </w:p>
        </w:tc>
        <w:tc>
          <w:tcPr>
            <w:tcW w:w="1077" w:type="dxa"/>
          </w:tcPr>
          <w:p w14:paraId="4AB99558" w14:textId="77777777" w:rsidR="00257412" w:rsidRDefault="00257412">
            <w:pPr>
              <w:pStyle w:val="ConsPlusNormal"/>
              <w:jc w:val="center"/>
            </w:pPr>
            <w:r>
              <w:t>1935</w:t>
            </w:r>
          </w:p>
        </w:tc>
        <w:tc>
          <w:tcPr>
            <w:tcW w:w="964" w:type="dxa"/>
          </w:tcPr>
          <w:p w14:paraId="4CA32B2F" w14:textId="77777777" w:rsidR="00257412" w:rsidRDefault="00257412">
            <w:pPr>
              <w:pStyle w:val="ConsPlusNormal"/>
              <w:jc w:val="center"/>
            </w:pPr>
            <w:r>
              <w:t>1894</w:t>
            </w:r>
          </w:p>
        </w:tc>
        <w:tc>
          <w:tcPr>
            <w:tcW w:w="1134" w:type="dxa"/>
          </w:tcPr>
          <w:p w14:paraId="2ABC783A" w14:textId="77777777" w:rsidR="00257412" w:rsidRDefault="00257412">
            <w:pPr>
              <w:pStyle w:val="ConsPlusNormal"/>
              <w:jc w:val="center"/>
            </w:pPr>
            <w:r>
              <w:t>1838</w:t>
            </w:r>
          </w:p>
        </w:tc>
        <w:tc>
          <w:tcPr>
            <w:tcW w:w="1134" w:type="dxa"/>
          </w:tcPr>
          <w:p w14:paraId="1B5D0DDB" w14:textId="77777777" w:rsidR="00257412" w:rsidRDefault="00257412">
            <w:pPr>
              <w:pStyle w:val="ConsPlusNormal"/>
              <w:jc w:val="center"/>
            </w:pPr>
            <w:r>
              <w:t>1915</w:t>
            </w:r>
          </w:p>
        </w:tc>
        <w:tc>
          <w:tcPr>
            <w:tcW w:w="1304" w:type="dxa"/>
          </w:tcPr>
          <w:p w14:paraId="5BE95AA8" w14:textId="77777777" w:rsidR="00257412" w:rsidRDefault="00257412">
            <w:pPr>
              <w:pStyle w:val="ConsPlusNormal"/>
              <w:jc w:val="center"/>
            </w:pPr>
            <w:r>
              <w:t>1788</w:t>
            </w:r>
          </w:p>
        </w:tc>
      </w:tr>
      <w:tr w:rsidR="00257412" w14:paraId="0AD246DC" w14:textId="77777777">
        <w:tc>
          <w:tcPr>
            <w:tcW w:w="3402" w:type="dxa"/>
          </w:tcPr>
          <w:p w14:paraId="358BE92D" w14:textId="77777777" w:rsidR="00257412" w:rsidRDefault="00257412">
            <w:pPr>
              <w:pStyle w:val="ConsPlusNormal"/>
              <w:jc w:val="both"/>
            </w:pPr>
            <w:r>
              <w:t>Строительство</w:t>
            </w:r>
          </w:p>
        </w:tc>
        <w:tc>
          <w:tcPr>
            <w:tcW w:w="1077" w:type="dxa"/>
          </w:tcPr>
          <w:p w14:paraId="537D273B" w14:textId="77777777" w:rsidR="00257412" w:rsidRDefault="00257412">
            <w:pPr>
              <w:pStyle w:val="ConsPlusNormal"/>
              <w:jc w:val="center"/>
            </w:pPr>
            <w:r>
              <w:t>1965</w:t>
            </w:r>
          </w:p>
        </w:tc>
        <w:tc>
          <w:tcPr>
            <w:tcW w:w="964" w:type="dxa"/>
          </w:tcPr>
          <w:p w14:paraId="0356F201" w14:textId="77777777" w:rsidR="00257412" w:rsidRDefault="00257412">
            <w:pPr>
              <w:pStyle w:val="ConsPlusNormal"/>
              <w:jc w:val="center"/>
            </w:pPr>
            <w:r>
              <w:t>1860</w:t>
            </w:r>
          </w:p>
        </w:tc>
        <w:tc>
          <w:tcPr>
            <w:tcW w:w="1134" w:type="dxa"/>
          </w:tcPr>
          <w:p w14:paraId="398ED599" w14:textId="77777777" w:rsidR="00257412" w:rsidRDefault="00257412">
            <w:pPr>
              <w:pStyle w:val="ConsPlusNormal"/>
              <w:jc w:val="center"/>
            </w:pPr>
            <w:r>
              <w:t>1830</w:t>
            </w:r>
          </w:p>
        </w:tc>
        <w:tc>
          <w:tcPr>
            <w:tcW w:w="1134" w:type="dxa"/>
          </w:tcPr>
          <w:p w14:paraId="37A52221" w14:textId="77777777" w:rsidR="00257412" w:rsidRDefault="00257412">
            <w:pPr>
              <w:pStyle w:val="ConsPlusNormal"/>
              <w:jc w:val="center"/>
            </w:pPr>
            <w:r>
              <w:t>1772</w:t>
            </w:r>
          </w:p>
        </w:tc>
        <w:tc>
          <w:tcPr>
            <w:tcW w:w="1304" w:type="dxa"/>
          </w:tcPr>
          <w:p w14:paraId="551B13C5" w14:textId="77777777" w:rsidR="00257412" w:rsidRDefault="00257412">
            <w:pPr>
              <w:pStyle w:val="ConsPlusNormal"/>
              <w:jc w:val="center"/>
            </w:pPr>
            <w:r>
              <w:t>1596</w:t>
            </w:r>
          </w:p>
        </w:tc>
      </w:tr>
      <w:tr w:rsidR="00257412" w14:paraId="3F48197A" w14:textId="77777777">
        <w:tc>
          <w:tcPr>
            <w:tcW w:w="3402" w:type="dxa"/>
          </w:tcPr>
          <w:p w14:paraId="3FF514AD" w14:textId="77777777" w:rsidR="00257412" w:rsidRDefault="00257412">
            <w:pPr>
              <w:pStyle w:val="ConsPlusNormal"/>
              <w:jc w:val="both"/>
            </w:pPr>
            <w:r>
              <w:t>Оптовая и розничная торговля; ремонт автотранспортных средств, мотоциклов, бытовых изделий и предметов личного пользования</w:t>
            </w:r>
          </w:p>
        </w:tc>
        <w:tc>
          <w:tcPr>
            <w:tcW w:w="1077" w:type="dxa"/>
          </w:tcPr>
          <w:p w14:paraId="382717E0" w14:textId="77777777" w:rsidR="00257412" w:rsidRDefault="00257412">
            <w:pPr>
              <w:pStyle w:val="ConsPlusNormal"/>
              <w:jc w:val="center"/>
            </w:pPr>
            <w:r>
              <w:t>3375</w:t>
            </w:r>
          </w:p>
        </w:tc>
        <w:tc>
          <w:tcPr>
            <w:tcW w:w="964" w:type="dxa"/>
          </w:tcPr>
          <w:p w14:paraId="4ECBBCD9" w14:textId="77777777" w:rsidR="00257412" w:rsidRDefault="00257412">
            <w:pPr>
              <w:pStyle w:val="ConsPlusNormal"/>
              <w:jc w:val="center"/>
            </w:pPr>
            <w:r>
              <w:t>3550</w:t>
            </w:r>
          </w:p>
        </w:tc>
        <w:tc>
          <w:tcPr>
            <w:tcW w:w="1134" w:type="dxa"/>
          </w:tcPr>
          <w:p w14:paraId="7918ADD1" w14:textId="77777777" w:rsidR="00257412" w:rsidRDefault="00257412">
            <w:pPr>
              <w:pStyle w:val="ConsPlusNormal"/>
              <w:jc w:val="center"/>
            </w:pPr>
            <w:r>
              <w:t>3837</w:t>
            </w:r>
          </w:p>
        </w:tc>
        <w:tc>
          <w:tcPr>
            <w:tcW w:w="1134" w:type="dxa"/>
          </w:tcPr>
          <w:p w14:paraId="42D114BA" w14:textId="77777777" w:rsidR="00257412" w:rsidRDefault="00257412">
            <w:pPr>
              <w:pStyle w:val="ConsPlusNormal"/>
              <w:jc w:val="center"/>
            </w:pPr>
            <w:r>
              <w:t>3170</w:t>
            </w:r>
          </w:p>
        </w:tc>
        <w:tc>
          <w:tcPr>
            <w:tcW w:w="1304" w:type="dxa"/>
          </w:tcPr>
          <w:p w14:paraId="6A14E954" w14:textId="77777777" w:rsidR="00257412" w:rsidRDefault="00257412">
            <w:pPr>
              <w:pStyle w:val="ConsPlusNormal"/>
              <w:jc w:val="center"/>
            </w:pPr>
            <w:r>
              <w:t>3243</w:t>
            </w:r>
          </w:p>
        </w:tc>
      </w:tr>
      <w:tr w:rsidR="00257412" w14:paraId="06DBFD6D" w14:textId="77777777">
        <w:tc>
          <w:tcPr>
            <w:tcW w:w="3402" w:type="dxa"/>
          </w:tcPr>
          <w:p w14:paraId="4C062E9E" w14:textId="77777777" w:rsidR="00257412" w:rsidRDefault="00257412">
            <w:pPr>
              <w:pStyle w:val="ConsPlusNormal"/>
              <w:jc w:val="both"/>
            </w:pPr>
            <w:r>
              <w:t>Гостиницы и рестораны</w:t>
            </w:r>
          </w:p>
        </w:tc>
        <w:tc>
          <w:tcPr>
            <w:tcW w:w="1077" w:type="dxa"/>
          </w:tcPr>
          <w:p w14:paraId="24374050" w14:textId="77777777" w:rsidR="00257412" w:rsidRDefault="00257412">
            <w:pPr>
              <w:pStyle w:val="ConsPlusNormal"/>
              <w:jc w:val="center"/>
            </w:pPr>
            <w:r>
              <w:t>941</w:t>
            </w:r>
          </w:p>
        </w:tc>
        <w:tc>
          <w:tcPr>
            <w:tcW w:w="964" w:type="dxa"/>
          </w:tcPr>
          <w:p w14:paraId="76AAF987" w14:textId="77777777" w:rsidR="00257412" w:rsidRDefault="00257412">
            <w:pPr>
              <w:pStyle w:val="ConsPlusNormal"/>
              <w:jc w:val="center"/>
            </w:pPr>
            <w:r>
              <w:t>861</w:t>
            </w:r>
          </w:p>
        </w:tc>
        <w:tc>
          <w:tcPr>
            <w:tcW w:w="1134" w:type="dxa"/>
          </w:tcPr>
          <w:p w14:paraId="1833A04A" w14:textId="77777777" w:rsidR="00257412" w:rsidRDefault="00257412">
            <w:pPr>
              <w:pStyle w:val="ConsPlusNormal"/>
              <w:jc w:val="center"/>
            </w:pPr>
            <w:r>
              <w:t>908</w:t>
            </w:r>
          </w:p>
        </w:tc>
        <w:tc>
          <w:tcPr>
            <w:tcW w:w="1134" w:type="dxa"/>
          </w:tcPr>
          <w:p w14:paraId="0F98EE42" w14:textId="77777777" w:rsidR="00257412" w:rsidRDefault="00257412">
            <w:pPr>
              <w:pStyle w:val="ConsPlusNormal"/>
              <w:jc w:val="center"/>
            </w:pPr>
            <w:r>
              <w:t>1202</w:t>
            </w:r>
          </w:p>
        </w:tc>
        <w:tc>
          <w:tcPr>
            <w:tcW w:w="1304" w:type="dxa"/>
          </w:tcPr>
          <w:p w14:paraId="78F9165E" w14:textId="77777777" w:rsidR="00257412" w:rsidRDefault="00257412">
            <w:pPr>
              <w:pStyle w:val="ConsPlusNormal"/>
              <w:jc w:val="center"/>
            </w:pPr>
            <w:r>
              <w:t>1133</w:t>
            </w:r>
          </w:p>
        </w:tc>
      </w:tr>
      <w:tr w:rsidR="00257412" w14:paraId="2D9DAC7A" w14:textId="77777777">
        <w:tc>
          <w:tcPr>
            <w:tcW w:w="3402" w:type="dxa"/>
          </w:tcPr>
          <w:p w14:paraId="4095FA04" w14:textId="77777777" w:rsidR="00257412" w:rsidRDefault="00257412">
            <w:pPr>
              <w:pStyle w:val="ConsPlusNormal"/>
              <w:jc w:val="both"/>
            </w:pPr>
            <w:r>
              <w:t>Транспорт и связь</w:t>
            </w:r>
          </w:p>
        </w:tc>
        <w:tc>
          <w:tcPr>
            <w:tcW w:w="1077" w:type="dxa"/>
          </w:tcPr>
          <w:p w14:paraId="54A546DD" w14:textId="77777777" w:rsidR="00257412" w:rsidRDefault="00257412">
            <w:pPr>
              <w:pStyle w:val="ConsPlusNormal"/>
              <w:jc w:val="center"/>
            </w:pPr>
            <w:r>
              <w:t>3200</w:t>
            </w:r>
          </w:p>
        </w:tc>
        <w:tc>
          <w:tcPr>
            <w:tcW w:w="964" w:type="dxa"/>
          </w:tcPr>
          <w:p w14:paraId="639C7D33" w14:textId="77777777" w:rsidR="00257412" w:rsidRDefault="00257412">
            <w:pPr>
              <w:pStyle w:val="ConsPlusNormal"/>
              <w:jc w:val="center"/>
            </w:pPr>
            <w:r>
              <w:t>3098</w:t>
            </w:r>
          </w:p>
        </w:tc>
        <w:tc>
          <w:tcPr>
            <w:tcW w:w="1134" w:type="dxa"/>
          </w:tcPr>
          <w:p w14:paraId="057C0378" w14:textId="77777777" w:rsidR="00257412" w:rsidRDefault="00257412">
            <w:pPr>
              <w:pStyle w:val="ConsPlusNormal"/>
              <w:jc w:val="center"/>
            </w:pPr>
            <w:r>
              <w:t>2615</w:t>
            </w:r>
          </w:p>
        </w:tc>
        <w:tc>
          <w:tcPr>
            <w:tcW w:w="1134" w:type="dxa"/>
          </w:tcPr>
          <w:p w14:paraId="019DC254" w14:textId="77777777" w:rsidR="00257412" w:rsidRDefault="00257412">
            <w:pPr>
              <w:pStyle w:val="ConsPlusNormal"/>
              <w:jc w:val="center"/>
            </w:pPr>
            <w:r>
              <w:t>2505</w:t>
            </w:r>
          </w:p>
        </w:tc>
        <w:tc>
          <w:tcPr>
            <w:tcW w:w="1304" w:type="dxa"/>
          </w:tcPr>
          <w:p w14:paraId="1C34B8AE" w14:textId="77777777" w:rsidR="00257412" w:rsidRDefault="00257412">
            <w:pPr>
              <w:pStyle w:val="ConsPlusNormal"/>
              <w:jc w:val="center"/>
            </w:pPr>
            <w:r>
              <w:t>2470</w:t>
            </w:r>
          </w:p>
        </w:tc>
      </w:tr>
      <w:tr w:rsidR="00257412" w14:paraId="3B2F3859" w14:textId="77777777">
        <w:tc>
          <w:tcPr>
            <w:tcW w:w="3402" w:type="dxa"/>
          </w:tcPr>
          <w:p w14:paraId="14EE8B51" w14:textId="77777777" w:rsidR="00257412" w:rsidRDefault="00257412">
            <w:pPr>
              <w:pStyle w:val="ConsPlusNormal"/>
              <w:jc w:val="both"/>
            </w:pPr>
            <w:r>
              <w:t>Финансовая деятельность</w:t>
            </w:r>
          </w:p>
        </w:tc>
        <w:tc>
          <w:tcPr>
            <w:tcW w:w="1077" w:type="dxa"/>
          </w:tcPr>
          <w:p w14:paraId="1E636D18" w14:textId="77777777" w:rsidR="00257412" w:rsidRDefault="00257412">
            <w:pPr>
              <w:pStyle w:val="ConsPlusNormal"/>
              <w:jc w:val="center"/>
            </w:pPr>
            <w:r>
              <w:t>1213</w:t>
            </w:r>
          </w:p>
        </w:tc>
        <w:tc>
          <w:tcPr>
            <w:tcW w:w="964" w:type="dxa"/>
          </w:tcPr>
          <w:p w14:paraId="675CF890" w14:textId="77777777" w:rsidR="00257412" w:rsidRDefault="00257412">
            <w:pPr>
              <w:pStyle w:val="ConsPlusNormal"/>
              <w:jc w:val="center"/>
            </w:pPr>
            <w:r>
              <w:t>1278</w:t>
            </w:r>
          </w:p>
        </w:tc>
        <w:tc>
          <w:tcPr>
            <w:tcW w:w="1134" w:type="dxa"/>
          </w:tcPr>
          <w:p w14:paraId="74B88F67" w14:textId="77777777" w:rsidR="00257412" w:rsidRDefault="00257412">
            <w:pPr>
              <w:pStyle w:val="ConsPlusNormal"/>
              <w:jc w:val="center"/>
            </w:pPr>
            <w:r>
              <w:t>1231</w:t>
            </w:r>
          </w:p>
        </w:tc>
        <w:tc>
          <w:tcPr>
            <w:tcW w:w="1134" w:type="dxa"/>
          </w:tcPr>
          <w:p w14:paraId="676257E7" w14:textId="77777777" w:rsidR="00257412" w:rsidRDefault="00257412">
            <w:pPr>
              <w:pStyle w:val="ConsPlusNormal"/>
              <w:jc w:val="center"/>
            </w:pPr>
            <w:r>
              <w:t>1285</w:t>
            </w:r>
          </w:p>
        </w:tc>
        <w:tc>
          <w:tcPr>
            <w:tcW w:w="1304" w:type="dxa"/>
          </w:tcPr>
          <w:p w14:paraId="42D331ED" w14:textId="77777777" w:rsidR="00257412" w:rsidRDefault="00257412">
            <w:pPr>
              <w:pStyle w:val="ConsPlusNormal"/>
              <w:jc w:val="center"/>
            </w:pPr>
            <w:r>
              <w:t>1113</w:t>
            </w:r>
          </w:p>
        </w:tc>
      </w:tr>
      <w:tr w:rsidR="00257412" w14:paraId="2A50FC89" w14:textId="77777777">
        <w:tc>
          <w:tcPr>
            <w:tcW w:w="3402" w:type="dxa"/>
          </w:tcPr>
          <w:p w14:paraId="1D9193B6" w14:textId="77777777" w:rsidR="00257412" w:rsidRDefault="00257412">
            <w:pPr>
              <w:pStyle w:val="ConsPlusNormal"/>
              <w:jc w:val="both"/>
            </w:pPr>
            <w:r>
              <w:t>Операции с недвижимым имуществом, аренда и предоставление услуг</w:t>
            </w:r>
          </w:p>
        </w:tc>
        <w:tc>
          <w:tcPr>
            <w:tcW w:w="1077" w:type="dxa"/>
          </w:tcPr>
          <w:p w14:paraId="74DC7DBD" w14:textId="77777777" w:rsidR="00257412" w:rsidRDefault="00257412">
            <w:pPr>
              <w:pStyle w:val="ConsPlusNormal"/>
              <w:jc w:val="center"/>
            </w:pPr>
            <w:r>
              <w:t>2645</w:t>
            </w:r>
          </w:p>
        </w:tc>
        <w:tc>
          <w:tcPr>
            <w:tcW w:w="964" w:type="dxa"/>
          </w:tcPr>
          <w:p w14:paraId="49D0A695" w14:textId="77777777" w:rsidR="00257412" w:rsidRDefault="00257412">
            <w:pPr>
              <w:pStyle w:val="ConsPlusNormal"/>
              <w:jc w:val="center"/>
            </w:pPr>
            <w:r>
              <w:t>2725</w:t>
            </w:r>
          </w:p>
        </w:tc>
        <w:tc>
          <w:tcPr>
            <w:tcW w:w="1134" w:type="dxa"/>
          </w:tcPr>
          <w:p w14:paraId="649383C2" w14:textId="77777777" w:rsidR="00257412" w:rsidRDefault="00257412">
            <w:pPr>
              <w:pStyle w:val="ConsPlusNormal"/>
              <w:jc w:val="center"/>
            </w:pPr>
            <w:r>
              <w:t>2768</w:t>
            </w:r>
          </w:p>
        </w:tc>
        <w:tc>
          <w:tcPr>
            <w:tcW w:w="1134" w:type="dxa"/>
          </w:tcPr>
          <w:p w14:paraId="0A329D52" w14:textId="77777777" w:rsidR="00257412" w:rsidRDefault="00257412">
            <w:pPr>
              <w:pStyle w:val="ConsPlusNormal"/>
              <w:jc w:val="center"/>
            </w:pPr>
            <w:r>
              <w:t>2822</w:t>
            </w:r>
          </w:p>
        </w:tc>
        <w:tc>
          <w:tcPr>
            <w:tcW w:w="1304" w:type="dxa"/>
          </w:tcPr>
          <w:p w14:paraId="52C9FF39" w14:textId="77777777" w:rsidR="00257412" w:rsidRDefault="00257412">
            <w:pPr>
              <w:pStyle w:val="ConsPlusNormal"/>
              <w:jc w:val="center"/>
            </w:pPr>
            <w:r>
              <w:t>2775</w:t>
            </w:r>
          </w:p>
        </w:tc>
      </w:tr>
      <w:tr w:rsidR="00257412" w14:paraId="7C77B322" w14:textId="77777777">
        <w:tc>
          <w:tcPr>
            <w:tcW w:w="3402" w:type="dxa"/>
          </w:tcPr>
          <w:p w14:paraId="7FF4CA8A" w14:textId="77777777" w:rsidR="00257412" w:rsidRDefault="00257412">
            <w:pPr>
              <w:pStyle w:val="ConsPlusNormal"/>
              <w:jc w:val="both"/>
            </w:pPr>
            <w:r>
              <w:t>Государственное управление и обеспечение военной безопасности; социальное страхование</w:t>
            </w:r>
          </w:p>
        </w:tc>
        <w:tc>
          <w:tcPr>
            <w:tcW w:w="1077" w:type="dxa"/>
          </w:tcPr>
          <w:p w14:paraId="6D0B07DE" w14:textId="77777777" w:rsidR="00257412" w:rsidRDefault="00257412">
            <w:pPr>
              <w:pStyle w:val="ConsPlusNormal"/>
              <w:jc w:val="center"/>
            </w:pPr>
            <w:r>
              <w:t>10263</w:t>
            </w:r>
          </w:p>
        </w:tc>
        <w:tc>
          <w:tcPr>
            <w:tcW w:w="964" w:type="dxa"/>
          </w:tcPr>
          <w:p w14:paraId="5B39B3AD" w14:textId="77777777" w:rsidR="00257412" w:rsidRDefault="00257412">
            <w:pPr>
              <w:pStyle w:val="ConsPlusNormal"/>
              <w:jc w:val="center"/>
            </w:pPr>
            <w:r>
              <w:t>9634</w:t>
            </w:r>
          </w:p>
        </w:tc>
        <w:tc>
          <w:tcPr>
            <w:tcW w:w="1134" w:type="dxa"/>
          </w:tcPr>
          <w:p w14:paraId="4FAEE091" w14:textId="77777777" w:rsidR="00257412" w:rsidRDefault="00257412">
            <w:pPr>
              <w:pStyle w:val="ConsPlusNormal"/>
              <w:jc w:val="center"/>
            </w:pPr>
            <w:r>
              <w:t>9597</w:t>
            </w:r>
          </w:p>
        </w:tc>
        <w:tc>
          <w:tcPr>
            <w:tcW w:w="1134" w:type="dxa"/>
          </w:tcPr>
          <w:p w14:paraId="02EA0A06" w14:textId="77777777" w:rsidR="00257412" w:rsidRDefault="00257412">
            <w:pPr>
              <w:pStyle w:val="ConsPlusNormal"/>
              <w:jc w:val="center"/>
            </w:pPr>
            <w:r>
              <w:t>9156</w:t>
            </w:r>
          </w:p>
        </w:tc>
        <w:tc>
          <w:tcPr>
            <w:tcW w:w="1304" w:type="dxa"/>
          </w:tcPr>
          <w:p w14:paraId="678F3882" w14:textId="77777777" w:rsidR="00257412" w:rsidRDefault="00257412">
            <w:pPr>
              <w:pStyle w:val="ConsPlusNormal"/>
              <w:jc w:val="center"/>
            </w:pPr>
            <w:r>
              <w:t>9281</w:t>
            </w:r>
          </w:p>
        </w:tc>
      </w:tr>
      <w:tr w:rsidR="00257412" w14:paraId="1894B4B2" w14:textId="77777777">
        <w:tc>
          <w:tcPr>
            <w:tcW w:w="3402" w:type="dxa"/>
          </w:tcPr>
          <w:p w14:paraId="17202361" w14:textId="77777777" w:rsidR="00257412" w:rsidRDefault="00257412">
            <w:pPr>
              <w:pStyle w:val="ConsPlusNormal"/>
              <w:jc w:val="both"/>
            </w:pPr>
            <w:r>
              <w:t>Образование</w:t>
            </w:r>
          </w:p>
        </w:tc>
        <w:tc>
          <w:tcPr>
            <w:tcW w:w="1077" w:type="dxa"/>
          </w:tcPr>
          <w:p w14:paraId="46F9F5D0" w14:textId="77777777" w:rsidR="00257412" w:rsidRDefault="00257412">
            <w:pPr>
              <w:pStyle w:val="ConsPlusNormal"/>
              <w:jc w:val="center"/>
            </w:pPr>
            <w:r>
              <w:t>12588</w:t>
            </w:r>
          </w:p>
        </w:tc>
        <w:tc>
          <w:tcPr>
            <w:tcW w:w="964" w:type="dxa"/>
          </w:tcPr>
          <w:p w14:paraId="7E580187" w14:textId="77777777" w:rsidR="00257412" w:rsidRDefault="00257412">
            <w:pPr>
              <w:pStyle w:val="ConsPlusNormal"/>
              <w:jc w:val="center"/>
            </w:pPr>
            <w:r>
              <w:t>12207</w:t>
            </w:r>
          </w:p>
        </w:tc>
        <w:tc>
          <w:tcPr>
            <w:tcW w:w="1134" w:type="dxa"/>
          </w:tcPr>
          <w:p w14:paraId="113F9780" w14:textId="77777777" w:rsidR="00257412" w:rsidRDefault="00257412">
            <w:pPr>
              <w:pStyle w:val="ConsPlusNormal"/>
              <w:jc w:val="center"/>
            </w:pPr>
            <w:r>
              <w:t>12251</w:t>
            </w:r>
          </w:p>
        </w:tc>
        <w:tc>
          <w:tcPr>
            <w:tcW w:w="1134" w:type="dxa"/>
          </w:tcPr>
          <w:p w14:paraId="4FA3BBED" w14:textId="77777777" w:rsidR="00257412" w:rsidRDefault="00257412">
            <w:pPr>
              <w:pStyle w:val="ConsPlusNormal"/>
              <w:jc w:val="center"/>
            </w:pPr>
            <w:r>
              <w:t>12326</w:t>
            </w:r>
          </w:p>
        </w:tc>
        <w:tc>
          <w:tcPr>
            <w:tcW w:w="1304" w:type="dxa"/>
          </w:tcPr>
          <w:p w14:paraId="576D564D" w14:textId="77777777" w:rsidR="00257412" w:rsidRDefault="00257412">
            <w:pPr>
              <w:pStyle w:val="ConsPlusNormal"/>
              <w:jc w:val="center"/>
            </w:pPr>
            <w:r>
              <w:t>12110</w:t>
            </w:r>
          </w:p>
        </w:tc>
      </w:tr>
      <w:tr w:rsidR="00257412" w14:paraId="577EDC17" w14:textId="77777777">
        <w:tc>
          <w:tcPr>
            <w:tcW w:w="3402" w:type="dxa"/>
          </w:tcPr>
          <w:p w14:paraId="1BE4D9A6" w14:textId="77777777" w:rsidR="00257412" w:rsidRDefault="00257412">
            <w:pPr>
              <w:pStyle w:val="ConsPlusNormal"/>
              <w:jc w:val="both"/>
            </w:pPr>
            <w:r>
              <w:t>Здравоохранение и предоставление социальных услуг</w:t>
            </w:r>
          </w:p>
        </w:tc>
        <w:tc>
          <w:tcPr>
            <w:tcW w:w="1077" w:type="dxa"/>
          </w:tcPr>
          <w:p w14:paraId="357E65A2" w14:textId="77777777" w:rsidR="00257412" w:rsidRDefault="00257412">
            <w:pPr>
              <w:pStyle w:val="ConsPlusNormal"/>
              <w:jc w:val="center"/>
            </w:pPr>
            <w:r>
              <w:t>7046</w:t>
            </w:r>
          </w:p>
        </w:tc>
        <w:tc>
          <w:tcPr>
            <w:tcW w:w="964" w:type="dxa"/>
          </w:tcPr>
          <w:p w14:paraId="4D0DD7C2" w14:textId="77777777" w:rsidR="00257412" w:rsidRDefault="00257412">
            <w:pPr>
              <w:pStyle w:val="ConsPlusNormal"/>
              <w:jc w:val="center"/>
            </w:pPr>
            <w:r>
              <w:t>7462</w:t>
            </w:r>
          </w:p>
        </w:tc>
        <w:tc>
          <w:tcPr>
            <w:tcW w:w="1134" w:type="dxa"/>
          </w:tcPr>
          <w:p w14:paraId="271B1A80" w14:textId="77777777" w:rsidR="00257412" w:rsidRDefault="00257412">
            <w:pPr>
              <w:pStyle w:val="ConsPlusNormal"/>
              <w:jc w:val="center"/>
            </w:pPr>
            <w:r>
              <w:t>7590</w:t>
            </w:r>
          </w:p>
        </w:tc>
        <w:tc>
          <w:tcPr>
            <w:tcW w:w="1134" w:type="dxa"/>
          </w:tcPr>
          <w:p w14:paraId="55D45EFD" w14:textId="77777777" w:rsidR="00257412" w:rsidRDefault="00257412">
            <w:pPr>
              <w:pStyle w:val="ConsPlusNormal"/>
              <w:jc w:val="center"/>
            </w:pPr>
            <w:r>
              <w:t>7538</w:t>
            </w:r>
          </w:p>
        </w:tc>
        <w:tc>
          <w:tcPr>
            <w:tcW w:w="1304" w:type="dxa"/>
          </w:tcPr>
          <w:p w14:paraId="4F4CFC7B" w14:textId="77777777" w:rsidR="00257412" w:rsidRDefault="00257412">
            <w:pPr>
              <w:pStyle w:val="ConsPlusNormal"/>
              <w:jc w:val="center"/>
            </w:pPr>
            <w:r>
              <w:t>7510</w:t>
            </w:r>
          </w:p>
        </w:tc>
      </w:tr>
      <w:tr w:rsidR="00257412" w14:paraId="011C2FA3" w14:textId="77777777">
        <w:tc>
          <w:tcPr>
            <w:tcW w:w="3402" w:type="dxa"/>
          </w:tcPr>
          <w:p w14:paraId="38CE3D4A" w14:textId="77777777" w:rsidR="00257412" w:rsidRDefault="00257412">
            <w:pPr>
              <w:pStyle w:val="ConsPlusNormal"/>
              <w:jc w:val="both"/>
            </w:pPr>
            <w:r>
              <w:t>Предоставление прочих коммунальных, социальных и персональных услуг</w:t>
            </w:r>
          </w:p>
        </w:tc>
        <w:tc>
          <w:tcPr>
            <w:tcW w:w="1077" w:type="dxa"/>
          </w:tcPr>
          <w:p w14:paraId="5B121F0A" w14:textId="77777777" w:rsidR="00257412" w:rsidRDefault="00257412">
            <w:pPr>
              <w:pStyle w:val="ConsPlusNormal"/>
              <w:jc w:val="center"/>
            </w:pPr>
            <w:r>
              <w:t>3237</w:t>
            </w:r>
          </w:p>
        </w:tc>
        <w:tc>
          <w:tcPr>
            <w:tcW w:w="964" w:type="dxa"/>
          </w:tcPr>
          <w:p w14:paraId="613DB6B2" w14:textId="77777777" w:rsidR="00257412" w:rsidRDefault="00257412">
            <w:pPr>
              <w:pStyle w:val="ConsPlusNormal"/>
              <w:jc w:val="center"/>
            </w:pPr>
            <w:r>
              <w:t>2995</w:t>
            </w:r>
          </w:p>
        </w:tc>
        <w:tc>
          <w:tcPr>
            <w:tcW w:w="1134" w:type="dxa"/>
          </w:tcPr>
          <w:p w14:paraId="1796B25E" w14:textId="77777777" w:rsidR="00257412" w:rsidRDefault="00257412">
            <w:pPr>
              <w:pStyle w:val="ConsPlusNormal"/>
              <w:jc w:val="center"/>
            </w:pPr>
            <w:r>
              <w:t>3027</w:t>
            </w:r>
          </w:p>
        </w:tc>
        <w:tc>
          <w:tcPr>
            <w:tcW w:w="1134" w:type="dxa"/>
          </w:tcPr>
          <w:p w14:paraId="0B45829D" w14:textId="77777777" w:rsidR="00257412" w:rsidRDefault="00257412">
            <w:pPr>
              <w:pStyle w:val="ConsPlusNormal"/>
              <w:jc w:val="center"/>
            </w:pPr>
            <w:r>
              <w:t>2904</w:t>
            </w:r>
          </w:p>
        </w:tc>
        <w:tc>
          <w:tcPr>
            <w:tcW w:w="1304" w:type="dxa"/>
          </w:tcPr>
          <w:p w14:paraId="04B078F0" w14:textId="77777777" w:rsidR="00257412" w:rsidRDefault="00257412">
            <w:pPr>
              <w:pStyle w:val="ConsPlusNormal"/>
              <w:jc w:val="center"/>
            </w:pPr>
            <w:r>
              <w:t>2451</w:t>
            </w:r>
          </w:p>
        </w:tc>
      </w:tr>
    </w:tbl>
    <w:p w14:paraId="315C2648" w14:textId="77777777" w:rsidR="00257412" w:rsidRDefault="00257412">
      <w:pPr>
        <w:pStyle w:val="ConsPlusNormal"/>
        <w:jc w:val="both"/>
      </w:pPr>
    </w:p>
    <w:p w14:paraId="37355620" w14:textId="77777777" w:rsidR="00257412" w:rsidRDefault="00257412">
      <w:pPr>
        <w:pStyle w:val="ConsPlusNormal"/>
        <w:ind w:firstLine="540"/>
        <w:jc w:val="both"/>
      </w:pPr>
      <w:r>
        <w:t>Наибольшее снижение прослеживается в сферах "предоставление прочих коммунальных, социальных и персональных услуг" (на 24%), "транспорт и связь" (на 23%) и "добыча полезных ископаемых" (на 22%).</w:t>
      </w:r>
    </w:p>
    <w:p w14:paraId="1435D0EC" w14:textId="77777777" w:rsidR="00257412" w:rsidRDefault="00257412">
      <w:pPr>
        <w:pStyle w:val="ConsPlusNormal"/>
        <w:spacing w:before="220"/>
        <w:ind w:firstLine="540"/>
        <w:jc w:val="both"/>
      </w:pPr>
      <w:r>
        <w:t>Согласно проведенному опросу предприятий и организаций региона до 2023 года самая высокая доля потребности организаций в работниках в системе образования (60,3%), по видам деятельности "обрабатывающие производства" (8,8%), "сельское, лесное хозяйство, охота, рыболовство и рыбоводство" (6,8%) (таблица 2).</w:t>
      </w:r>
    </w:p>
    <w:p w14:paraId="6F9CADDF" w14:textId="77777777" w:rsidR="00257412" w:rsidRDefault="00257412">
      <w:pPr>
        <w:pStyle w:val="ConsPlusNormal"/>
        <w:jc w:val="both"/>
      </w:pPr>
      <w:r>
        <w:t xml:space="preserve">(в ред. </w:t>
      </w:r>
      <w:hyperlink r:id="rId69" w:history="1">
        <w:r>
          <w:rPr>
            <w:color w:val="0000FF"/>
          </w:rPr>
          <w:t>Постановления</w:t>
        </w:r>
      </w:hyperlink>
      <w:r>
        <w:t xml:space="preserve"> Правительства Республики Алтай от 16.04.2020 N 136)</w:t>
      </w:r>
    </w:p>
    <w:p w14:paraId="68C7306E" w14:textId="77777777" w:rsidR="00257412" w:rsidRDefault="00257412">
      <w:pPr>
        <w:pStyle w:val="ConsPlusNormal"/>
        <w:jc w:val="both"/>
      </w:pPr>
    </w:p>
    <w:p w14:paraId="3C99E5DF" w14:textId="77777777" w:rsidR="00257412" w:rsidRDefault="00257412">
      <w:pPr>
        <w:pStyle w:val="ConsPlusNormal"/>
        <w:jc w:val="right"/>
        <w:outlineLvl w:val="3"/>
      </w:pPr>
      <w:r>
        <w:t>Таблица 2</w:t>
      </w:r>
    </w:p>
    <w:p w14:paraId="771463CA" w14:textId="77777777" w:rsidR="00257412" w:rsidRDefault="00257412">
      <w:pPr>
        <w:pStyle w:val="ConsPlusNormal"/>
        <w:jc w:val="both"/>
      </w:pPr>
    </w:p>
    <w:p w14:paraId="64453D08" w14:textId="77777777" w:rsidR="00257412" w:rsidRDefault="00257412">
      <w:pPr>
        <w:pStyle w:val="ConsPlusTitle"/>
        <w:jc w:val="center"/>
      </w:pPr>
      <w:r>
        <w:t>Прогноз потребности в работниках в Республике Алтай</w:t>
      </w:r>
    </w:p>
    <w:p w14:paraId="4F435776" w14:textId="77777777" w:rsidR="00257412" w:rsidRDefault="00257412">
      <w:pPr>
        <w:pStyle w:val="ConsPlusTitle"/>
        <w:jc w:val="center"/>
      </w:pPr>
      <w:r>
        <w:t>в разрезе основных видов экономической деятельности</w:t>
      </w:r>
    </w:p>
    <w:p w14:paraId="657F37DC" w14:textId="77777777" w:rsidR="00257412" w:rsidRDefault="00257412">
      <w:pPr>
        <w:pStyle w:val="ConsPlusTitle"/>
        <w:jc w:val="center"/>
      </w:pPr>
      <w:r>
        <w:t>на 2018 - 2023 гг.</w:t>
      </w:r>
    </w:p>
    <w:p w14:paraId="5C8EE5A3" w14:textId="77777777" w:rsidR="00257412" w:rsidRDefault="00257412">
      <w:pPr>
        <w:pStyle w:val="ConsPlusNormal"/>
        <w:jc w:val="center"/>
      </w:pPr>
      <w:r>
        <w:t xml:space="preserve">(в ред. </w:t>
      </w:r>
      <w:hyperlink r:id="rId70" w:history="1">
        <w:r>
          <w:rPr>
            <w:color w:val="0000FF"/>
          </w:rPr>
          <w:t>Постановления</w:t>
        </w:r>
      </w:hyperlink>
      <w:r>
        <w:t xml:space="preserve"> Правительства Республики Алтай</w:t>
      </w:r>
    </w:p>
    <w:p w14:paraId="710C7B93" w14:textId="77777777" w:rsidR="00257412" w:rsidRDefault="00257412">
      <w:pPr>
        <w:pStyle w:val="ConsPlusNormal"/>
        <w:jc w:val="center"/>
      </w:pPr>
      <w:r>
        <w:t>от 16.04.2020 N 136)</w:t>
      </w:r>
    </w:p>
    <w:p w14:paraId="06ED9CAF" w14:textId="77777777" w:rsidR="00257412" w:rsidRDefault="00257412">
      <w:pPr>
        <w:pStyle w:val="ConsPlusNormal"/>
        <w:jc w:val="both"/>
      </w:pPr>
    </w:p>
    <w:p w14:paraId="64A096CD" w14:textId="77777777" w:rsidR="00257412" w:rsidRDefault="00257412">
      <w:pPr>
        <w:pStyle w:val="ConsPlusNormal"/>
        <w:jc w:val="right"/>
      </w:pPr>
      <w:r>
        <w:t>чел.</w:t>
      </w:r>
    </w:p>
    <w:p w14:paraId="7FC61D45" w14:textId="77777777" w:rsidR="00257412" w:rsidRDefault="0025741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859"/>
        <w:gridCol w:w="854"/>
        <w:gridCol w:w="854"/>
        <w:gridCol w:w="859"/>
        <w:gridCol w:w="854"/>
        <w:gridCol w:w="864"/>
      </w:tblGrid>
      <w:tr w:rsidR="00257412" w14:paraId="7E4F202F" w14:textId="77777777">
        <w:tc>
          <w:tcPr>
            <w:tcW w:w="3855" w:type="dxa"/>
            <w:vMerge w:val="restart"/>
          </w:tcPr>
          <w:p w14:paraId="6E5DE85C" w14:textId="77777777" w:rsidR="00257412" w:rsidRDefault="00257412">
            <w:pPr>
              <w:pStyle w:val="ConsPlusNormal"/>
              <w:jc w:val="center"/>
            </w:pPr>
            <w:r>
              <w:lastRenderedPageBreak/>
              <w:t>Наименование основных видов экономической деятельности</w:t>
            </w:r>
          </w:p>
        </w:tc>
        <w:tc>
          <w:tcPr>
            <w:tcW w:w="5144" w:type="dxa"/>
            <w:gridSpan w:val="6"/>
          </w:tcPr>
          <w:p w14:paraId="23A7FAD9" w14:textId="77777777" w:rsidR="00257412" w:rsidRDefault="00257412">
            <w:pPr>
              <w:pStyle w:val="ConsPlusNormal"/>
              <w:jc w:val="center"/>
            </w:pPr>
            <w:r>
              <w:t>Прогнозируемая потребность</w:t>
            </w:r>
          </w:p>
        </w:tc>
      </w:tr>
      <w:tr w:rsidR="00257412" w14:paraId="75098588" w14:textId="77777777">
        <w:tc>
          <w:tcPr>
            <w:tcW w:w="3855" w:type="dxa"/>
            <w:vMerge/>
          </w:tcPr>
          <w:p w14:paraId="3C92A49C" w14:textId="77777777" w:rsidR="00257412" w:rsidRDefault="00257412">
            <w:pPr>
              <w:spacing w:after="1" w:line="0" w:lineRule="atLeast"/>
            </w:pPr>
          </w:p>
        </w:tc>
        <w:tc>
          <w:tcPr>
            <w:tcW w:w="859" w:type="dxa"/>
          </w:tcPr>
          <w:p w14:paraId="60C1C01F" w14:textId="77777777" w:rsidR="00257412" w:rsidRDefault="00257412">
            <w:pPr>
              <w:pStyle w:val="ConsPlusNormal"/>
              <w:jc w:val="center"/>
            </w:pPr>
            <w:r>
              <w:t>2018 г.</w:t>
            </w:r>
          </w:p>
        </w:tc>
        <w:tc>
          <w:tcPr>
            <w:tcW w:w="854" w:type="dxa"/>
          </w:tcPr>
          <w:p w14:paraId="03F46219" w14:textId="77777777" w:rsidR="00257412" w:rsidRDefault="00257412">
            <w:pPr>
              <w:pStyle w:val="ConsPlusNormal"/>
              <w:jc w:val="center"/>
            </w:pPr>
            <w:r>
              <w:t>2019 г.</w:t>
            </w:r>
          </w:p>
        </w:tc>
        <w:tc>
          <w:tcPr>
            <w:tcW w:w="854" w:type="dxa"/>
          </w:tcPr>
          <w:p w14:paraId="5163FDB9" w14:textId="77777777" w:rsidR="00257412" w:rsidRDefault="00257412">
            <w:pPr>
              <w:pStyle w:val="ConsPlusNormal"/>
              <w:jc w:val="center"/>
            </w:pPr>
            <w:r>
              <w:t>2020 г.</w:t>
            </w:r>
          </w:p>
        </w:tc>
        <w:tc>
          <w:tcPr>
            <w:tcW w:w="859" w:type="dxa"/>
          </w:tcPr>
          <w:p w14:paraId="0409753B" w14:textId="77777777" w:rsidR="00257412" w:rsidRDefault="00257412">
            <w:pPr>
              <w:pStyle w:val="ConsPlusNormal"/>
              <w:jc w:val="center"/>
            </w:pPr>
            <w:r>
              <w:t>2021 г.</w:t>
            </w:r>
          </w:p>
        </w:tc>
        <w:tc>
          <w:tcPr>
            <w:tcW w:w="854" w:type="dxa"/>
          </w:tcPr>
          <w:p w14:paraId="79E315CC" w14:textId="77777777" w:rsidR="00257412" w:rsidRDefault="00257412">
            <w:pPr>
              <w:pStyle w:val="ConsPlusNormal"/>
              <w:jc w:val="center"/>
            </w:pPr>
            <w:r>
              <w:t>2022 г.</w:t>
            </w:r>
          </w:p>
        </w:tc>
        <w:tc>
          <w:tcPr>
            <w:tcW w:w="864" w:type="dxa"/>
          </w:tcPr>
          <w:p w14:paraId="17C82A40" w14:textId="77777777" w:rsidR="00257412" w:rsidRDefault="00257412">
            <w:pPr>
              <w:pStyle w:val="ConsPlusNormal"/>
              <w:jc w:val="center"/>
            </w:pPr>
            <w:r>
              <w:t>2023 г.</w:t>
            </w:r>
          </w:p>
        </w:tc>
      </w:tr>
      <w:tr w:rsidR="00257412" w14:paraId="5DC968FD" w14:textId="77777777">
        <w:tc>
          <w:tcPr>
            <w:tcW w:w="3855" w:type="dxa"/>
          </w:tcPr>
          <w:p w14:paraId="095499A9" w14:textId="77777777" w:rsidR="00257412" w:rsidRDefault="00257412">
            <w:pPr>
              <w:pStyle w:val="ConsPlusNormal"/>
              <w:jc w:val="both"/>
            </w:pPr>
            <w:r>
              <w:t>Сельское, лесное хозяйство, охота, рыболовство и рыбоводство</w:t>
            </w:r>
          </w:p>
        </w:tc>
        <w:tc>
          <w:tcPr>
            <w:tcW w:w="859" w:type="dxa"/>
          </w:tcPr>
          <w:p w14:paraId="0D97A790" w14:textId="77777777" w:rsidR="00257412" w:rsidRDefault="00257412">
            <w:pPr>
              <w:pStyle w:val="ConsPlusNormal"/>
              <w:jc w:val="center"/>
            </w:pPr>
            <w:r>
              <w:t>70</w:t>
            </w:r>
          </w:p>
        </w:tc>
        <w:tc>
          <w:tcPr>
            <w:tcW w:w="854" w:type="dxa"/>
          </w:tcPr>
          <w:p w14:paraId="0E03F783" w14:textId="77777777" w:rsidR="00257412" w:rsidRDefault="00257412">
            <w:pPr>
              <w:pStyle w:val="ConsPlusNormal"/>
              <w:jc w:val="center"/>
            </w:pPr>
            <w:r>
              <w:t>40</w:t>
            </w:r>
          </w:p>
        </w:tc>
        <w:tc>
          <w:tcPr>
            <w:tcW w:w="854" w:type="dxa"/>
          </w:tcPr>
          <w:p w14:paraId="493B18E8" w14:textId="77777777" w:rsidR="00257412" w:rsidRDefault="00257412">
            <w:pPr>
              <w:pStyle w:val="ConsPlusNormal"/>
              <w:jc w:val="center"/>
            </w:pPr>
            <w:r>
              <w:t>30</w:t>
            </w:r>
          </w:p>
        </w:tc>
        <w:tc>
          <w:tcPr>
            <w:tcW w:w="859" w:type="dxa"/>
          </w:tcPr>
          <w:p w14:paraId="7B375E95" w14:textId="77777777" w:rsidR="00257412" w:rsidRDefault="00257412">
            <w:pPr>
              <w:pStyle w:val="ConsPlusNormal"/>
              <w:jc w:val="center"/>
            </w:pPr>
            <w:r>
              <w:t>21</w:t>
            </w:r>
          </w:p>
        </w:tc>
        <w:tc>
          <w:tcPr>
            <w:tcW w:w="854" w:type="dxa"/>
          </w:tcPr>
          <w:p w14:paraId="16348653" w14:textId="77777777" w:rsidR="00257412" w:rsidRDefault="00257412">
            <w:pPr>
              <w:pStyle w:val="ConsPlusNormal"/>
              <w:jc w:val="center"/>
            </w:pPr>
            <w:r>
              <w:t>26</w:t>
            </w:r>
          </w:p>
        </w:tc>
        <w:tc>
          <w:tcPr>
            <w:tcW w:w="864" w:type="dxa"/>
          </w:tcPr>
          <w:p w14:paraId="7811CBEE" w14:textId="77777777" w:rsidR="00257412" w:rsidRDefault="00257412">
            <w:pPr>
              <w:pStyle w:val="ConsPlusNormal"/>
              <w:jc w:val="center"/>
            </w:pPr>
            <w:r>
              <w:t>36</w:t>
            </w:r>
          </w:p>
        </w:tc>
      </w:tr>
      <w:tr w:rsidR="00257412" w14:paraId="702D0185" w14:textId="77777777">
        <w:tc>
          <w:tcPr>
            <w:tcW w:w="3855" w:type="dxa"/>
          </w:tcPr>
          <w:p w14:paraId="12CD91BF" w14:textId="77777777" w:rsidR="00257412" w:rsidRDefault="00257412">
            <w:pPr>
              <w:pStyle w:val="ConsPlusNormal"/>
              <w:jc w:val="both"/>
            </w:pPr>
            <w:r>
              <w:t>Добыча полезных ископаемых</w:t>
            </w:r>
          </w:p>
        </w:tc>
        <w:tc>
          <w:tcPr>
            <w:tcW w:w="859" w:type="dxa"/>
          </w:tcPr>
          <w:p w14:paraId="735D0C13" w14:textId="77777777" w:rsidR="00257412" w:rsidRDefault="00257412">
            <w:pPr>
              <w:pStyle w:val="ConsPlusNormal"/>
              <w:jc w:val="center"/>
            </w:pPr>
            <w:r>
              <w:t>1</w:t>
            </w:r>
          </w:p>
        </w:tc>
        <w:tc>
          <w:tcPr>
            <w:tcW w:w="854" w:type="dxa"/>
          </w:tcPr>
          <w:p w14:paraId="53A51DE0" w14:textId="77777777" w:rsidR="00257412" w:rsidRDefault="00257412">
            <w:pPr>
              <w:pStyle w:val="ConsPlusNormal"/>
              <w:jc w:val="center"/>
            </w:pPr>
            <w:r>
              <w:t>2</w:t>
            </w:r>
          </w:p>
        </w:tc>
        <w:tc>
          <w:tcPr>
            <w:tcW w:w="854" w:type="dxa"/>
          </w:tcPr>
          <w:p w14:paraId="007806A7" w14:textId="77777777" w:rsidR="00257412" w:rsidRDefault="00257412">
            <w:pPr>
              <w:pStyle w:val="ConsPlusNormal"/>
              <w:jc w:val="center"/>
            </w:pPr>
            <w:r>
              <w:t>0</w:t>
            </w:r>
          </w:p>
        </w:tc>
        <w:tc>
          <w:tcPr>
            <w:tcW w:w="859" w:type="dxa"/>
          </w:tcPr>
          <w:p w14:paraId="17A3D3D7" w14:textId="77777777" w:rsidR="00257412" w:rsidRDefault="00257412">
            <w:pPr>
              <w:pStyle w:val="ConsPlusNormal"/>
              <w:jc w:val="center"/>
            </w:pPr>
            <w:r>
              <w:t>0</w:t>
            </w:r>
          </w:p>
        </w:tc>
        <w:tc>
          <w:tcPr>
            <w:tcW w:w="854" w:type="dxa"/>
          </w:tcPr>
          <w:p w14:paraId="0302A82A" w14:textId="77777777" w:rsidR="00257412" w:rsidRDefault="00257412">
            <w:pPr>
              <w:pStyle w:val="ConsPlusNormal"/>
              <w:jc w:val="center"/>
            </w:pPr>
            <w:r>
              <w:t>0</w:t>
            </w:r>
          </w:p>
        </w:tc>
        <w:tc>
          <w:tcPr>
            <w:tcW w:w="864" w:type="dxa"/>
          </w:tcPr>
          <w:p w14:paraId="17FA160F" w14:textId="77777777" w:rsidR="00257412" w:rsidRDefault="00257412">
            <w:pPr>
              <w:pStyle w:val="ConsPlusNormal"/>
              <w:jc w:val="center"/>
            </w:pPr>
            <w:r>
              <w:t>0</w:t>
            </w:r>
          </w:p>
        </w:tc>
      </w:tr>
      <w:tr w:rsidR="00257412" w14:paraId="2BC7AC50" w14:textId="77777777">
        <w:tc>
          <w:tcPr>
            <w:tcW w:w="3855" w:type="dxa"/>
          </w:tcPr>
          <w:p w14:paraId="09A05021" w14:textId="77777777" w:rsidR="00257412" w:rsidRDefault="00257412">
            <w:pPr>
              <w:pStyle w:val="ConsPlusNormal"/>
              <w:jc w:val="both"/>
            </w:pPr>
            <w:r>
              <w:t>Обрабатывающие производства</w:t>
            </w:r>
          </w:p>
        </w:tc>
        <w:tc>
          <w:tcPr>
            <w:tcW w:w="859" w:type="dxa"/>
          </w:tcPr>
          <w:p w14:paraId="662EC725" w14:textId="77777777" w:rsidR="00257412" w:rsidRDefault="00257412">
            <w:pPr>
              <w:pStyle w:val="ConsPlusNormal"/>
              <w:jc w:val="center"/>
            </w:pPr>
            <w:r>
              <w:t>22</w:t>
            </w:r>
          </w:p>
        </w:tc>
        <w:tc>
          <w:tcPr>
            <w:tcW w:w="854" w:type="dxa"/>
          </w:tcPr>
          <w:p w14:paraId="2B9AC962" w14:textId="77777777" w:rsidR="00257412" w:rsidRDefault="00257412">
            <w:pPr>
              <w:pStyle w:val="ConsPlusNormal"/>
              <w:jc w:val="center"/>
            </w:pPr>
            <w:r>
              <w:t>60</w:t>
            </w:r>
          </w:p>
        </w:tc>
        <w:tc>
          <w:tcPr>
            <w:tcW w:w="854" w:type="dxa"/>
          </w:tcPr>
          <w:p w14:paraId="6C2C8080" w14:textId="77777777" w:rsidR="00257412" w:rsidRDefault="00257412">
            <w:pPr>
              <w:pStyle w:val="ConsPlusNormal"/>
              <w:jc w:val="center"/>
            </w:pPr>
            <w:r>
              <w:t>61</w:t>
            </w:r>
          </w:p>
        </w:tc>
        <w:tc>
          <w:tcPr>
            <w:tcW w:w="859" w:type="dxa"/>
          </w:tcPr>
          <w:p w14:paraId="024AAEC8" w14:textId="77777777" w:rsidR="00257412" w:rsidRDefault="00257412">
            <w:pPr>
              <w:pStyle w:val="ConsPlusNormal"/>
              <w:jc w:val="center"/>
            </w:pPr>
            <w:r>
              <w:t>51</w:t>
            </w:r>
          </w:p>
        </w:tc>
        <w:tc>
          <w:tcPr>
            <w:tcW w:w="854" w:type="dxa"/>
          </w:tcPr>
          <w:p w14:paraId="061FE0F0" w14:textId="77777777" w:rsidR="00257412" w:rsidRDefault="00257412">
            <w:pPr>
              <w:pStyle w:val="ConsPlusNormal"/>
              <w:jc w:val="center"/>
            </w:pPr>
            <w:r>
              <w:t>56</w:t>
            </w:r>
          </w:p>
        </w:tc>
        <w:tc>
          <w:tcPr>
            <w:tcW w:w="864" w:type="dxa"/>
          </w:tcPr>
          <w:p w14:paraId="10050619" w14:textId="77777777" w:rsidR="00257412" w:rsidRDefault="00257412">
            <w:pPr>
              <w:pStyle w:val="ConsPlusNormal"/>
              <w:jc w:val="center"/>
            </w:pPr>
            <w:r>
              <w:t>39</w:t>
            </w:r>
          </w:p>
        </w:tc>
      </w:tr>
      <w:tr w:rsidR="00257412" w14:paraId="41A44C1F" w14:textId="77777777">
        <w:tc>
          <w:tcPr>
            <w:tcW w:w="3855" w:type="dxa"/>
          </w:tcPr>
          <w:p w14:paraId="262A4F58" w14:textId="77777777" w:rsidR="00257412" w:rsidRDefault="00257412">
            <w:pPr>
              <w:pStyle w:val="ConsPlusNormal"/>
              <w:jc w:val="both"/>
            </w:pPr>
            <w:r>
              <w:t>Обеспечение электрической энергией, газом и паром, кондиционирование воздуха</w:t>
            </w:r>
          </w:p>
        </w:tc>
        <w:tc>
          <w:tcPr>
            <w:tcW w:w="859" w:type="dxa"/>
          </w:tcPr>
          <w:p w14:paraId="4032AFBC" w14:textId="77777777" w:rsidR="00257412" w:rsidRDefault="00257412">
            <w:pPr>
              <w:pStyle w:val="ConsPlusNormal"/>
              <w:jc w:val="center"/>
            </w:pPr>
            <w:r>
              <w:t>14</w:t>
            </w:r>
          </w:p>
        </w:tc>
        <w:tc>
          <w:tcPr>
            <w:tcW w:w="854" w:type="dxa"/>
          </w:tcPr>
          <w:p w14:paraId="738C8970" w14:textId="77777777" w:rsidR="00257412" w:rsidRDefault="00257412">
            <w:pPr>
              <w:pStyle w:val="ConsPlusNormal"/>
              <w:jc w:val="center"/>
            </w:pPr>
            <w:r>
              <w:t>9</w:t>
            </w:r>
          </w:p>
        </w:tc>
        <w:tc>
          <w:tcPr>
            <w:tcW w:w="854" w:type="dxa"/>
          </w:tcPr>
          <w:p w14:paraId="71817071" w14:textId="77777777" w:rsidR="00257412" w:rsidRDefault="00257412">
            <w:pPr>
              <w:pStyle w:val="ConsPlusNormal"/>
              <w:jc w:val="center"/>
            </w:pPr>
            <w:r>
              <w:t>6</w:t>
            </w:r>
          </w:p>
        </w:tc>
        <w:tc>
          <w:tcPr>
            <w:tcW w:w="859" w:type="dxa"/>
          </w:tcPr>
          <w:p w14:paraId="0DC3887A" w14:textId="77777777" w:rsidR="00257412" w:rsidRDefault="00257412">
            <w:pPr>
              <w:pStyle w:val="ConsPlusNormal"/>
              <w:jc w:val="center"/>
            </w:pPr>
            <w:r>
              <w:t>6</w:t>
            </w:r>
          </w:p>
        </w:tc>
        <w:tc>
          <w:tcPr>
            <w:tcW w:w="854" w:type="dxa"/>
          </w:tcPr>
          <w:p w14:paraId="215779AD" w14:textId="77777777" w:rsidR="00257412" w:rsidRDefault="00257412">
            <w:pPr>
              <w:pStyle w:val="ConsPlusNormal"/>
              <w:jc w:val="center"/>
            </w:pPr>
            <w:r>
              <w:t>3</w:t>
            </w:r>
          </w:p>
        </w:tc>
        <w:tc>
          <w:tcPr>
            <w:tcW w:w="864" w:type="dxa"/>
          </w:tcPr>
          <w:p w14:paraId="33E3B505" w14:textId="77777777" w:rsidR="00257412" w:rsidRDefault="00257412">
            <w:pPr>
              <w:pStyle w:val="ConsPlusNormal"/>
              <w:jc w:val="center"/>
            </w:pPr>
            <w:r>
              <w:t>1</w:t>
            </w:r>
          </w:p>
        </w:tc>
      </w:tr>
      <w:tr w:rsidR="00257412" w14:paraId="48E7634D" w14:textId="77777777">
        <w:tc>
          <w:tcPr>
            <w:tcW w:w="3855" w:type="dxa"/>
          </w:tcPr>
          <w:p w14:paraId="570909CB" w14:textId="77777777" w:rsidR="00257412" w:rsidRDefault="00257412">
            <w:pPr>
              <w:pStyle w:val="ConsPlusNormal"/>
              <w:jc w:val="both"/>
            </w:pPr>
            <w:r>
              <w:t>Водоснабжение, водоотведение, организация сбора и утилизации отходов, деятельность по ликвидации загрязнений</w:t>
            </w:r>
          </w:p>
        </w:tc>
        <w:tc>
          <w:tcPr>
            <w:tcW w:w="859" w:type="dxa"/>
          </w:tcPr>
          <w:p w14:paraId="10C983FF" w14:textId="77777777" w:rsidR="00257412" w:rsidRDefault="00257412">
            <w:pPr>
              <w:pStyle w:val="ConsPlusNormal"/>
              <w:jc w:val="center"/>
            </w:pPr>
            <w:r>
              <w:t>3</w:t>
            </w:r>
          </w:p>
        </w:tc>
        <w:tc>
          <w:tcPr>
            <w:tcW w:w="854" w:type="dxa"/>
          </w:tcPr>
          <w:p w14:paraId="1DD9798C" w14:textId="77777777" w:rsidR="00257412" w:rsidRDefault="00257412">
            <w:pPr>
              <w:pStyle w:val="ConsPlusNormal"/>
              <w:jc w:val="center"/>
            </w:pPr>
            <w:r>
              <w:t>3</w:t>
            </w:r>
          </w:p>
        </w:tc>
        <w:tc>
          <w:tcPr>
            <w:tcW w:w="854" w:type="dxa"/>
          </w:tcPr>
          <w:p w14:paraId="3B18B445" w14:textId="77777777" w:rsidR="00257412" w:rsidRDefault="00257412">
            <w:pPr>
              <w:pStyle w:val="ConsPlusNormal"/>
              <w:jc w:val="center"/>
            </w:pPr>
            <w:r>
              <w:t>3</w:t>
            </w:r>
          </w:p>
        </w:tc>
        <w:tc>
          <w:tcPr>
            <w:tcW w:w="859" w:type="dxa"/>
          </w:tcPr>
          <w:p w14:paraId="3DC88EB0" w14:textId="77777777" w:rsidR="00257412" w:rsidRDefault="00257412">
            <w:pPr>
              <w:pStyle w:val="ConsPlusNormal"/>
              <w:jc w:val="center"/>
            </w:pPr>
            <w:r>
              <w:t>3</w:t>
            </w:r>
          </w:p>
        </w:tc>
        <w:tc>
          <w:tcPr>
            <w:tcW w:w="854" w:type="dxa"/>
          </w:tcPr>
          <w:p w14:paraId="5216C4B0" w14:textId="77777777" w:rsidR="00257412" w:rsidRDefault="00257412">
            <w:pPr>
              <w:pStyle w:val="ConsPlusNormal"/>
              <w:jc w:val="center"/>
            </w:pPr>
            <w:r>
              <w:t>3</w:t>
            </w:r>
          </w:p>
        </w:tc>
        <w:tc>
          <w:tcPr>
            <w:tcW w:w="864" w:type="dxa"/>
          </w:tcPr>
          <w:p w14:paraId="4E846A1B" w14:textId="77777777" w:rsidR="00257412" w:rsidRDefault="00257412">
            <w:pPr>
              <w:pStyle w:val="ConsPlusNormal"/>
              <w:jc w:val="center"/>
            </w:pPr>
            <w:r>
              <w:t>3</w:t>
            </w:r>
          </w:p>
        </w:tc>
      </w:tr>
      <w:tr w:rsidR="00257412" w14:paraId="00500E16" w14:textId="77777777">
        <w:tc>
          <w:tcPr>
            <w:tcW w:w="3855" w:type="dxa"/>
          </w:tcPr>
          <w:p w14:paraId="6FD9647A" w14:textId="77777777" w:rsidR="00257412" w:rsidRDefault="00257412">
            <w:pPr>
              <w:pStyle w:val="ConsPlusNormal"/>
              <w:jc w:val="both"/>
            </w:pPr>
            <w:r>
              <w:t>Строительство</w:t>
            </w:r>
          </w:p>
        </w:tc>
        <w:tc>
          <w:tcPr>
            <w:tcW w:w="859" w:type="dxa"/>
          </w:tcPr>
          <w:p w14:paraId="01F07E8E" w14:textId="77777777" w:rsidR="00257412" w:rsidRDefault="00257412">
            <w:pPr>
              <w:pStyle w:val="ConsPlusNormal"/>
              <w:jc w:val="center"/>
            </w:pPr>
            <w:r>
              <w:t>8</w:t>
            </w:r>
          </w:p>
        </w:tc>
        <w:tc>
          <w:tcPr>
            <w:tcW w:w="854" w:type="dxa"/>
          </w:tcPr>
          <w:p w14:paraId="0233C629" w14:textId="77777777" w:rsidR="00257412" w:rsidRDefault="00257412">
            <w:pPr>
              <w:pStyle w:val="ConsPlusNormal"/>
              <w:jc w:val="center"/>
            </w:pPr>
            <w:r>
              <w:t>5</w:t>
            </w:r>
          </w:p>
        </w:tc>
        <w:tc>
          <w:tcPr>
            <w:tcW w:w="854" w:type="dxa"/>
          </w:tcPr>
          <w:p w14:paraId="1745CBB2" w14:textId="77777777" w:rsidR="00257412" w:rsidRDefault="00257412">
            <w:pPr>
              <w:pStyle w:val="ConsPlusNormal"/>
              <w:jc w:val="center"/>
            </w:pPr>
            <w:r>
              <w:t>4</w:t>
            </w:r>
          </w:p>
        </w:tc>
        <w:tc>
          <w:tcPr>
            <w:tcW w:w="859" w:type="dxa"/>
          </w:tcPr>
          <w:p w14:paraId="6BA429FF" w14:textId="77777777" w:rsidR="00257412" w:rsidRDefault="00257412">
            <w:pPr>
              <w:pStyle w:val="ConsPlusNormal"/>
              <w:jc w:val="center"/>
            </w:pPr>
            <w:r>
              <w:t>3</w:t>
            </w:r>
          </w:p>
        </w:tc>
        <w:tc>
          <w:tcPr>
            <w:tcW w:w="854" w:type="dxa"/>
          </w:tcPr>
          <w:p w14:paraId="13EC1903" w14:textId="77777777" w:rsidR="00257412" w:rsidRDefault="00257412">
            <w:pPr>
              <w:pStyle w:val="ConsPlusNormal"/>
              <w:jc w:val="center"/>
            </w:pPr>
            <w:r>
              <w:t>3</w:t>
            </w:r>
          </w:p>
        </w:tc>
        <w:tc>
          <w:tcPr>
            <w:tcW w:w="864" w:type="dxa"/>
          </w:tcPr>
          <w:p w14:paraId="638855CA" w14:textId="77777777" w:rsidR="00257412" w:rsidRDefault="00257412">
            <w:pPr>
              <w:pStyle w:val="ConsPlusNormal"/>
              <w:jc w:val="center"/>
            </w:pPr>
            <w:r>
              <w:t>4</w:t>
            </w:r>
          </w:p>
        </w:tc>
      </w:tr>
      <w:tr w:rsidR="00257412" w14:paraId="72C1C3E4" w14:textId="77777777">
        <w:tc>
          <w:tcPr>
            <w:tcW w:w="3855" w:type="dxa"/>
          </w:tcPr>
          <w:p w14:paraId="1A392475" w14:textId="77777777" w:rsidR="00257412" w:rsidRDefault="00257412">
            <w:pPr>
              <w:pStyle w:val="ConsPlusNormal"/>
              <w:jc w:val="both"/>
            </w:pPr>
            <w:r>
              <w:t>Торговля оптовая и розничная; ремонт автотранспортных средств и мотоциклов</w:t>
            </w:r>
          </w:p>
        </w:tc>
        <w:tc>
          <w:tcPr>
            <w:tcW w:w="859" w:type="dxa"/>
          </w:tcPr>
          <w:p w14:paraId="1D385468" w14:textId="77777777" w:rsidR="00257412" w:rsidRDefault="00257412">
            <w:pPr>
              <w:pStyle w:val="ConsPlusNormal"/>
              <w:jc w:val="center"/>
            </w:pPr>
            <w:r>
              <w:t>65</w:t>
            </w:r>
          </w:p>
        </w:tc>
        <w:tc>
          <w:tcPr>
            <w:tcW w:w="854" w:type="dxa"/>
          </w:tcPr>
          <w:p w14:paraId="150AC898" w14:textId="77777777" w:rsidR="00257412" w:rsidRDefault="00257412">
            <w:pPr>
              <w:pStyle w:val="ConsPlusNormal"/>
              <w:jc w:val="center"/>
            </w:pPr>
            <w:r>
              <w:t>40</w:t>
            </w:r>
          </w:p>
        </w:tc>
        <w:tc>
          <w:tcPr>
            <w:tcW w:w="854" w:type="dxa"/>
          </w:tcPr>
          <w:p w14:paraId="59BE3EB7" w14:textId="77777777" w:rsidR="00257412" w:rsidRDefault="00257412">
            <w:pPr>
              <w:pStyle w:val="ConsPlusNormal"/>
              <w:jc w:val="center"/>
            </w:pPr>
            <w:r>
              <w:t>40</w:t>
            </w:r>
          </w:p>
        </w:tc>
        <w:tc>
          <w:tcPr>
            <w:tcW w:w="859" w:type="dxa"/>
          </w:tcPr>
          <w:p w14:paraId="7278E7F7" w14:textId="77777777" w:rsidR="00257412" w:rsidRDefault="00257412">
            <w:pPr>
              <w:pStyle w:val="ConsPlusNormal"/>
              <w:jc w:val="center"/>
            </w:pPr>
            <w:r>
              <w:t>33</w:t>
            </w:r>
          </w:p>
        </w:tc>
        <w:tc>
          <w:tcPr>
            <w:tcW w:w="854" w:type="dxa"/>
          </w:tcPr>
          <w:p w14:paraId="2367E7BE" w14:textId="77777777" w:rsidR="00257412" w:rsidRDefault="00257412">
            <w:pPr>
              <w:pStyle w:val="ConsPlusNormal"/>
              <w:jc w:val="center"/>
            </w:pPr>
            <w:r>
              <w:t>29</w:t>
            </w:r>
          </w:p>
        </w:tc>
        <w:tc>
          <w:tcPr>
            <w:tcW w:w="864" w:type="dxa"/>
          </w:tcPr>
          <w:p w14:paraId="643224FC" w14:textId="77777777" w:rsidR="00257412" w:rsidRDefault="00257412">
            <w:pPr>
              <w:pStyle w:val="ConsPlusNormal"/>
              <w:jc w:val="center"/>
            </w:pPr>
            <w:r>
              <w:t>34</w:t>
            </w:r>
          </w:p>
        </w:tc>
      </w:tr>
      <w:tr w:rsidR="00257412" w14:paraId="2FFA63D9" w14:textId="77777777">
        <w:tc>
          <w:tcPr>
            <w:tcW w:w="3855" w:type="dxa"/>
          </w:tcPr>
          <w:p w14:paraId="0E84F4B2" w14:textId="77777777" w:rsidR="00257412" w:rsidRDefault="00257412">
            <w:pPr>
              <w:pStyle w:val="ConsPlusNormal"/>
              <w:jc w:val="both"/>
            </w:pPr>
            <w:r>
              <w:t>Транспортировка и хранение</w:t>
            </w:r>
          </w:p>
        </w:tc>
        <w:tc>
          <w:tcPr>
            <w:tcW w:w="859" w:type="dxa"/>
          </w:tcPr>
          <w:p w14:paraId="1DAC15AD" w14:textId="77777777" w:rsidR="00257412" w:rsidRDefault="00257412">
            <w:pPr>
              <w:pStyle w:val="ConsPlusNormal"/>
              <w:jc w:val="center"/>
            </w:pPr>
            <w:r>
              <w:t>2</w:t>
            </w:r>
          </w:p>
        </w:tc>
        <w:tc>
          <w:tcPr>
            <w:tcW w:w="854" w:type="dxa"/>
          </w:tcPr>
          <w:p w14:paraId="6DC84C7C" w14:textId="77777777" w:rsidR="00257412" w:rsidRDefault="00257412">
            <w:pPr>
              <w:pStyle w:val="ConsPlusNormal"/>
              <w:jc w:val="center"/>
            </w:pPr>
            <w:r>
              <w:t>0</w:t>
            </w:r>
          </w:p>
        </w:tc>
        <w:tc>
          <w:tcPr>
            <w:tcW w:w="854" w:type="dxa"/>
          </w:tcPr>
          <w:p w14:paraId="382B2B8E" w14:textId="77777777" w:rsidR="00257412" w:rsidRDefault="00257412">
            <w:pPr>
              <w:pStyle w:val="ConsPlusNormal"/>
              <w:jc w:val="center"/>
            </w:pPr>
            <w:r>
              <w:t>0</w:t>
            </w:r>
          </w:p>
        </w:tc>
        <w:tc>
          <w:tcPr>
            <w:tcW w:w="859" w:type="dxa"/>
          </w:tcPr>
          <w:p w14:paraId="6B32BFD3" w14:textId="77777777" w:rsidR="00257412" w:rsidRDefault="00257412">
            <w:pPr>
              <w:pStyle w:val="ConsPlusNormal"/>
              <w:jc w:val="center"/>
            </w:pPr>
            <w:r>
              <w:t>0</w:t>
            </w:r>
          </w:p>
        </w:tc>
        <w:tc>
          <w:tcPr>
            <w:tcW w:w="854" w:type="dxa"/>
          </w:tcPr>
          <w:p w14:paraId="14F5E84F" w14:textId="77777777" w:rsidR="00257412" w:rsidRDefault="00257412">
            <w:pPr>
              <w:pStyle w:val="ConsPlusNormal"/>
              <w:jc w:val="center"/>
            </w:pPr>
            <w:r>
              <w:t>1</w:t>
            </w:r>
          </w:p>
        </w:tc>
        <w:tc>
          <w:tcPr>
            <w:tcW w:w="864" w:type="dxa"/>
          </w:tcPr>
          <w:p w14:paraId="38DDCC7B" w14:textId="77777777" w:rsidR="00257412" w:rsidRDefault="00257412">
            <w:pPr>
              <w:pStyle w:val="ConsPlusNormal"/>
              <w:jc w:val="center"/>
            </w:pPr>
            <w:r>
              <w:t>0</w:t>
            </w:r>
          </w:p>
        </w:tc>
      </w:tr>
      <w:tr w:rsidR="00257412" w14:paraId="30A6F898" w14:textId="77777777">
        <w:tc>
          <w:tcPr>
            <w:tcW w:w="3855" w:type="dxa"/>
          </w:tcPr>
          <w:p w14:paraId="33D55B84" w14:textId="77777777" w:rsidR="00257412" w:rsidRDefault="00257412">
            <w:pPr>
              <w:pStyle w:val="ConsPlusNormal"/>
              <w:jc w:val="both"/>
            </w:pPr>
            <w:r>
              <w:t>Деятельность гостиниц и предприятий общественного питания</w:t>
            </w:r>
          </w:p>
        </w:tc>
        <w:tc>
          <w:tcPr>
            <w:tcW w:w="859" w:type="dxa"/>
          </w:tcPr>
          <w:p w14:paraId="1B24AF12" w14:textId="77777777" w:rsidR="00257412" w:rsidRDefault="00257412">
            <w:pPr>
              <w:pStyle w:val="ConsPlusNormal"/>
              <w:jc w:val="center"/>
            </w:pPr>
            <w:r>
              <w:t>84</w:t>
            </w:r>
          </w:p>
        </w:tc>
        <w:tc>
          <w:tcPr>
            <w:tcW w:w="854" w:type="dxa"/>
          </w:tcPr>
          <w:p w14:paraId="695D1064" w14:textId="77777777" w:rsidR="00257412" w:rsidRDefault="00257412">
            <w:pPr>
              <w:pStyle w:val="ConsPlusNormal"/>
              <w:jc w:val="center"/>
            </w:pPr>
            <w:r>
              <w:t>25</w:t>
            </w:r>
          </w:p>
        </w:tc>
        <w:tc>
          <w:tcPr>
            <w:tcW w:w="854" w:type="dxa"/>
          </w:tcPr>
          <w:p w14:paraId="324AB7C7" w14:textId="77777777" w:rsidR="00257412" w:rsidRDefault="00257412">
            <w:pPr>
              <w:pStyle w:val="ConsPlusNormal"/>
              <w:jc w:val="center"/>
            </w:pPr>
            <w:r>
              <w:t>9</w:t>
            </w:r>
          </w:p>
        </w:tc>
        <w:tc>
          <w:tcPr>
            <w:tcW w:w="859" w:type="dxa"/>
          </w:tcPr>
          <w:p w14:paraId="777912E6" w14:textId="77777777" w:rsidR="00257412" w:rsidRDefault="00257412">
            <w:pPr>
              <w:pStyle w:val="ConsPlusNormal"/>
              <w:jc w:val="center"/>
            </w:pPr>
            <w:r>
              <w:t>5</w:t>
            </w:r>
          </w:p>
        </w:tc>
        <w:tc>
          <w:tcPr>
            <w:tcW w:w="854" w:type="dxa"/>
          </w:tcPr>
          <w:p w14:paraId="7AD6F7F0" w14:textId="77777777" w:rsidR="00257412" w:rsidRDefault="00257412">
            <w:pPr>
              <w:pStyle w:val="ConsPlusNormal"/>
              <w:jc w:val="center"/>
            </w:pPr>
            <w:r>
              <w:t>3</w:t>
            </w:r>
          </w:p>
        </w:tc>
        <w:tc>
          <w:tcPr>
            <w:tcW w:w="864" w:type="dxa"/>
          </w:tcPr>
          <w:p w14:paraId="23F2B218" w14:textId="77777777" w:rsidR="00257412" w:rsidRDefault="00257412">
            <w:pPr>
              <w:pStyle w:val="ConsPlusNormal"/>
              <w:jc w:val="center"/>
            </w:pPr>
            <w:r>
              <w:t>8</w:t>
            </w:r>
          </w:p>
        </w:tc>
      </w:tr>
      <w:tr w:rsidR="00257412" w14:paraId="17C48367" w14:textId="77777777">
        <w:tc>
          <w:tcPr>
            <w:tcW w:w="3855" w:type="dxa"/>
          </w:tcPr>
          <w:p w14:paraId="109BA9B3" w14:textId="77777777" w:rsidR="00257412" w:rsidRDefault="00257412">
            <w:pPr>
              <w:pStyle w:val="ConsPlusNormal"/>
              <w:jc w:val="both"/>
            </w:pPr>
            <w:r>
              <w:t>Деятельность в области информации и связи</w:t>
            </w:r>
          </w:p>
        </w:tc>
        <w:tc>
          <w:tcPr>
            <w:tcW w:w="859" w:type="dxa"/>
          </w:tcPr>
          <w:p w14:paraId="3ECA00A2" w14:textId="77777777" w:rsidR="00257412" w:rsidRDefault="00257412">
            <w:pPr>
              <w:pStyle w:val="ConsPlusNormal"/>
              <w:jc w:val="center"/>
            </w:pPr>
            <w:r>
              <w:t>0</w:t>
            </w:r>
          </w:p>
        </w:tc>
        <w:tc>
          <w:tcPr>
            <w:tcW w:w="854" w:type="dxa"/>
          </w:tcPr>
          <w:p w14:paraId="66872110" w14:textId="77777777" w:rsidR="00257412" w:rsidRDefault="00257412">
            <w:pPr>
              <w:pStyle w:val="ConsPlusNormal"/>
              <w:jc w:val="center"/>
            </w:pPr>
            <w:r>
              <w:t>0</w:t>
            </w:r>
          </w:p>
        </w:tc>
        <w:tc>
          <w:tcPr>
            <w:tcW w:w="854" w:type="dxa"/>
          </w:tcPr>
          <w:p w14:paraId="690C5753" w14:textId="77777777" w:rsidR="00257412" w:rsidRDefault="00257412">
            <w:pPr>
              <w:pStyle w:val="ConsPlusNormal"/>
              <w:jc w:val="center"/>
            </w:pPr>
            <w:r>
              <w:t>0</w:t>
            </w:r>
          </w:p>
        </w:tc>
        <w:tc>
          <w:tcPr>
            <w:tcW w:w="859" w:type="dxa"/>
          </w:tcPr>
          <w:p w14:paraId="197EF64D" w14:textId="77777777" w:rsidR="00257412" w:rsidRDefault="00257412">
            <w:pPr>
              <w:pStyle w:val="ConsPlusNormal"/>
              <w:jc w:val="center"/>
            </w:pPr>
            <w:r>
              <w:t>0</w:t>
            </w:r>
          </w:p>
        </w:tc>
        <w:tc>
          <w:tcPr>
            <w:tcW w:w="854" w:type="dxa"/>
          </w:tcPr>
          <w:p w14:paraId="36BBB812" w14:textId="77777777" w:rsidR="00257412" w:rsidRDefault="00257412">
            <w:pPr>
              <w:pStyle w:val="ConsPlusNormal"/>
              <w:jc w:val="center"/>
            </w:pPr>
            <w:r>
              <w:t>0</w:t>
            </w:r>
          </w:p>
        </w:tc>
        <w:tc>
          <w:tcPr>
            <w:tcW w:w="864" w:type="dxa"/>
          </w:tcPr>
          <w:p w14:paraId="5A916B0C" w14:textId="77777777" w:rsidR="00257412" w:rsidRDefault="00257412">
            <w:pPr>
              <w:pStyle w:val="ConsPlusNormal"/>
              <w:jc w:val="center"/>
            </w:pPr>
            <w:r>
              <w:t>0</w:t>
            </w:r>
          </w:p>
        </w:tc>
      </w:tr>
      <w:tr w:rsidR="00257412" w14:paraId="677D7EB8" w14:textId="77777777">
        <w:tc>
          <w:tcPr>
            <w:tcW w:w="3855" w:type="dxa"/>
          </w:tcPr>
          <w:p w14:paraId="68F1CA4D" w14:textId="77777777" w:rsidR="00257412" w:rsidRDefault="00257412">
            <w:pPr>
              <w:pStyle w:val="ConsPlusNormal"/>
              <w:jc w:val="both"/>
            </w:pPr>
            <w:r>
              <w:t>Деятельность финансовая и страховая</w:t>
            </w:r>
          </w:p>
        </w:tc>
        <w:tc>
          <w:tcPr>
            <w:tcW w:w="859" w:type="dxa"/>
          </w:tcPr>
          <w:p w14:paraId="1EEADB8B" w14:textId="77777777" w:rsidR="00257412" w:rsidRDefault="00257412">
            <w:pPr>
              <w:pStyle w:val="ConsPlusNormal"/>
              <w:jc w:val="center"/>
            </w:pPr>
            <w:r>
              <w:t>0</w:t>
            </w:r>
          </w:p>
        </w:tc>
        <w:tc>
          <w:tcPr>
            <w:tcW w:w="854" w:type="dxa"/>
          </w:tcPr>
          <w:p w14:paraId="32F528BB" w14:textId="77777777" w:rsidR="00257412" w:rsidRDefault="00257412">
            <w:pPr>
              <w:pStyle w:val="ConsPlusNormal"/>
              <w:jc w:val="center"/>
            </w:pPr>
            <w:r>
              <w:t>0</w:t>
            </w:r>
          </w:p>
        </w:tc>
        <w:tc>
          <w:tcPr>
            <w:tcW w:w="854" w:type="dxa"/>
          </w:tcPr>
          <w:p w14:paraId="0228617C" w14:textId="77777777" w:rsidR="00257412" w:rsidRDefault="00257412">
            <w:pPr>
              <w:pStyle w:val="ConsPlusNormal"/>
              <w:jc w:val="center"/>
            </w:pPr>
            <w:r>
              <w:t>0</w:t>
            </w:r>
          </w:p>
        </w:tc>
        <w:tc>
          <w:tcPr>
            <w:tcW w:w="859" w:type="dxa"/>
          </w:tcPr>
          <w:p w14:paraId="62307377" w14:textId="77777777" w:rsidR="00257412" w:rsidRDefault="00257412">
            <w:pPr>
              <w:pStyle w:val="ConsPlusNormal"/>
              <w:jc w:val="center"/>
            </w:pPr>
            <w:r>
              <w:t>0</w:t>
            </w:r>
          </w:p>
        </w:tc>
        <w:tc>
          <w:tcPr>
            <w:tcW w:w="854" w:type="dxa"/>
          </w:tcPr>
          <w:p w14:paraId="77CA7685" w14:textId="77777777" w:rsidR="00257412" w:rsidRDefault="00257412">
            <w:pPr>
              <w:pStyle w:val="ConsPlusNormal"/>
              <w:jc w:val="center"/>
            </w:pPr>
            <w:r>
              <w:t>0</w:t>
            </w:r>
          </w:p>
        </w:tc>
        <w:tc>
          <w:tcPr>
            <w:tcW w:w="864" w:type="dxa"/>
          </w:tcPr>
          <w:p w14:paraId="2D31B870" w14:textId="77777777" w:rsidR="00257412" w:rsidRDefault="00257412">
            <w:pPr>
              <w:pStyle w:val="ConsPlusNormal"/>
              <w:jc w:val="center"/>
            </w:pPr>
            <w:r>
              <w:t>0</w:t>
            </w:r>
          </w:p>
        </w:tc>
      </w:tr>
      <w:tr w:rsidR="00257412" w14:paraId="2CE45036" w14:textId="77777777">
        <w:tc>
          <w:tcPr>
            <w:tcW w:w="3855" w:type="dxa"/>
          </w:tcPr>
          <w:p w14:paraId="54735779" w14:textId="77777777" w:rsidR="00257412" w:rsidRDefault="00257412">
            <w:pPr>
              <w:pStyle w:val="ConsPlusNormal"/>
              <w:jc w:val="both"/>
            </w:pPr>
            <w:r>
              <w:t>Деятельность по операциям с недвижимым имуществом</w:t>
            </w:r>
          </w:p>
        </w:tc>
        <w:tc>
          <w:tcPr>
            <w:tcW w:w="859" w:type="dxa"/>
          </w:tcPr>
          <w:p w14:paraId="67EF95BF" w14:textId="77777777" w:rsidR="00257412" w:rsidRDefault="00257412">
            <w:pPr>
              <w:pStyle w:val="ConsPlusNormal"/>
              <w:jc w:val="center"/>
            </w:pPr>
            <w:r>
              <w:t>3</w:t>
            </w:r>
          </w:p>
        </w:tc>
        <w:tc>
          <w:tcPr>
            <w:tcW w:w="854" w:type="dxa"/>
          </w:tcPr>
          <w:p w14:paraId="6D50A397" w14:textId="77777777" w:rsidR="00257412" w:rsidRDefault="00257412">
            <w:pPr>
              <w:pStyle w:val="ConsPlusNormal"/>
              <w:jc w:val="center"/>
            </w:pPr>
            <w:r>
              <w:t>6</w:t>
            </w:r>
          </w:p>
        </w:tc>
        <w:tc>
          <w:tcPr>
            <w:tcW w:w="854" w:type="dxa"/>
          </w:tcPr>
          <w:p w14:paraId="49A0C493" w14:textId="77777777" w:rsidR="00257412" w:rsidRDefault="00257412">
            <w:pPr>
              <w:pStyle w:val="ConsPlusNormal"/>
              <w:jc w:val="center"/>
            </w:pPr>
            <w:r>
              <w:t>3</w:t>
            </w:r>
          </w:p>
        </w:tc>
        <w:tc>
          <w:tcPr>
            <w:tcW w:w="859" w:type="dxa"/>
          </w:tcPr>
          <w:p w14:paraId="37A22AD2" w14:textId="77777777" w:rsidR="00257412" w:rsidRDefault="00257412">
            <w:pPr>
              <w:pStyle w:val="ConsPlusNormal"/>
              <w:jc w:val="center"/>
            </w:pPr>
            <w:r>
              <w:t>0</w:t>
            </w:r>
          </w:p>
        </w:tc>
        <w:tc>
          <w:tcPr>
            <w:tcW w:w="854" w:type="dxa"/>
          </w:tcPr>
          <w:p w14:paraId="635197F3" w14:textId="77777777" w:rsidR="00257412" w:rsidRDefault="00257412">
            <w:pPr>
              <w:pStyle w:val="ConsPlusNormal"/>
              <w:jc w:val="center"/>
            </w:pPr>
            <w:r>
              <w:t>0</w:t>
            </w:r>
          </w:p>
        </w:tc>
        <w:tc>
          <w:tcPr>
            <w:tcW w:w="864" w:type="dxa"/>
          </w:tcPr>
          <w:p w14:paraId="4C3F2110" w14:textId="77777777" w:rsidR="00257412" w:rsidRDefault="00257412">
            <w:pPr>
              <w:pStyle w:val="ConsPlusNormal"/>
              <w:jc w:val="center"/>
            </w:pPr>
            <w:r>
              <w:t>0</w:t>
            </w:r>
          </w:p>
        </w:tc>
      </w:tr>
      <w:tr w:rsidR="00257412" w14:paraId="50D06472" w14:textId="77777777">
        <w:tc>
          <w:tcPr>
            <w:tcW w:w="3855" w:type="dxa"/>
          </w:tcPr>
          <w:p w14:paraId="4DE5E296" w14:textId="77777777" w:rsidR="00257412" w:rsidRDefault="00257412">
            <w:pPr>
              <w:pStyle w:val="ConsPlusNormal"/>
              <w:jc w:val="both"/>
            </w:pPr>
            <w:r>
              <w:t>Деятельность профессиональная, научная и техническая</w:t>
            </w:r>
          </w:p>
        </w:tc>
        <w:tc>
          <w:tcPr>
            <w:tcW w:w="859" w:type="dxa"/>
          </w:tcPr>
          <w:p w14:paraId="07326C76" w14:textId="77777777" w:rsidR="00257412" w:rsidRDefault="00257412">
            <w:pPr>
              <w:pStyle w:val="ConsPlusNormal"/>
              <w:jc w:val="center"/>
            </w:pPr>
            <w:r>
              <w:t>2</w:t>
            </w:r>
          </w:p>
        </w:tc>
        <w:tc>
          <w:tcPr>
            <w:tcW w:w="854" w:type="dxa"/>
          </w:tcPr>
          <w:p w14:paraId="3477A7C9" w14:textId="77777777" w:rsidR="00257412" w:rsidRDefault="00257412">
            <w:pPr>
              <w:pStyle w:val="ConsPlusNormal"/>
              <w:jc w:val="center"/>
            </w:pPr>
            <w:r>
              <w:t>2</w:t>
            </w:r>
          </w:p>
        </w:tc>
        <w:tc>
          <w:tcPr>
            <w:tcW w:w="854" w:type="dxa"/>
          </w:tcPr>
          <w:p w14:paraId="6D6C9758" w14:textId="77777777" w:rsidR="00257412" w:rsidRDefault="00257412">
            <w:pPr>
              <w:pStyle w:val="ConsPlusNormal"/>
              <w:jc w:val="center"/>
            </w:pPr>
            <w:r>
              <w:t>3</w:t>
            </w:r>
          </w:p>
        </w:tc>
        <w:tc>
          <w:tcPr>
            <w:tcW w:w="859" w:type="dxa"/>
          </w:tcPr>
          <w:p w14:paraId="79F6F630" w14:textId="77777777" w:rsidR="00257412" w:rsidRDefault="00257412">
            <w:pPr>
              <w:pStyle w:val="ConsPlusNormal"/>
              <w:jc w:val="center"/>
            </w:pPr>
            <w:r>
              <w:t>0</w:t>
            </w:r>
          </w:p>
        </w:tc>
        <w:tc>
          <w:tcPr>
            <w:tcW w:w="854" w:type="dxa"/>
          </w:tcPr>
          <w:p w14:paraId="124F8CF2" w14:textId="77777777" w:rsidR="00257412" w:rsidRDefault="00257412">
            <w:pPr>
              <w:pStyle w:val="ConsPlusNormal"/>
              <w:jc w:val="center"/>
            </w:pPr>
            <w:r>
              <w:t>4</w:t>
            </w:r>
          </w:p>
        </w:tc>
        <w:tc>
          <w:tcPr>
            <w:tcW w:w="864" w:type="dxa"/>
          </w:tcPr>
          <w:p w14:paraId="10DEDCFC" w14:textId="77777777" w:rsidR="00257412" w:rsidRDefault="00257412">
            <w:pPr>
              <w:pStyle w:val="ConsPlusNormal"/>
              <w:jc w:val="center"/>
            </w:pPr>
            <w:r>
              <w:t>6</w:t>
            </w:r>
          </w:p>
        </w:tc>
      </w:tr>
      <w:tr w:rsidR="00257412" w14:paraId="0AA1295C" w14:textId="77777777">
        <w:tc>
          <w:tcPr>
            <w:tcW w:w="3855" w:type="dxa"/>
          </w:tcPr>
          <w:p w14:paraId="65AA4C64" w14:textId="77777777" w:rsidR="00257412" w:rsidRDefault="00257412">
            <w:pPr>
              <w:pStyle w:val="ConsPlusNormal"/>
              <w:jc w:val="both"/>
            </w:pPr>
            <w:r>
              <w:t>Деятельность административная и сопутствующие дополнительные услуги</w:t>
            </w:r>
          </w:p>
        </w:tc>
        <w:tc>
          <w:tcPr>
            <w:tcW w:w="859" w:type="dxa"/>
          </w:tcPr>
          <w:p w14:paraId="51419682" w14:textId="77777777" w:rsidR="00257412" w:rsidRDefault="00257412">
            <w:pPr>
              <w:pStyle w:val="ConsPlusNormal"/>
              <w:jc w:val="center"/>
            </w:pPr>
            <w:r>
              <w:t>0</w:t>
            </w:r>
          </w:p>
        </w:tc>
        <w:tc>
          <w:tcPr>
            <w:tcW w:w="854" w:type="dxa"/>
          </w:tcPr>
          <w:p w14:paraId="5C37CE92" w14:textId="77777777" w:rsidR="00257412" w:rsidRDefault="00257412">
            <w:pPr>
              <w:pStyle w:val="ConsPlusNormal"/>
              <w:jc w:val="center"/>
            </w:pPr>
            <w:r>
              <w:t>0</w:t>
            </w:r>
          </w:p>
        </w:tc>
        <w:tc>
          <w:tcPr>
            <w:tcW w:w="854" w:type="dxa"/>
          </w:tcPr>
          <w:p w14:paraId="63FC8C9B" w14:textId="77777777" w:rsidR="00257412" w:rsidRDefault="00257412">
            <w:pPr>
              <w:pStyle w:val="ConsPlusNormal"/>
              <w:jc w:val="center"/>
            </w:pPr>
            <w:r>
              <w:t>0</w:t>
            </w:r>
          </w:p>
        </w:tc>
        <w:tc>
          <w:tcPr>
            <w:tcW w:w="859" w:type="dxa"/>
          </w:tcPr>
          <w:p w14:paraId="6AAB00C8" w14:textId="77777777" w:rsidR="00257412" w:rsidRDefault="00257412">
            <w:pPr>
              <w:pStyle w:val="ConsPlusNormal"/>
              <w:jc w:val="center"/>
            </w:pPr>
            <w:r>
              <w:t>0</w:t>
            </w:r>
          </w:p>
        </w:tc>
        <w:tc>
          <w:tcPr>
            <w:tcW w:w="854" w:type="dxa"/>
          </w:tcPr>
          <w:p w14:paraId="3D49D6C4" w14:textId="77777777" w:rsidR="00257412" w:rsidRDefault="00257412">
            <w:pPr>
              <w:pStyle w:val="ConsPlusNormal"/>
              <w:jc w:val="center"/>
            </w:pPr>
            <w:r>
              <w:t>0</w:t>
            </w:r>
          </w:p>
        </w:tc>
        <w:tc>
          <w:tcPr>
            <w:tcW w:w="864" w:type="dxa"/>
          </w:tcPr>
          <w:p w14:paraId="54C0FC70" w14:textId="77777777" w:rsidR="00257412" w:rsidRDefault="00257412">
            <w:pPr>
              <w:pStyle w:val="ConsPlusNormal"/>
              <w:jc w:val="center"/>
            </w:pPr>
            <w:r>
              <w:t>0</w:t>
            </w:r>
          </w:p>
        </w:tc>
      </w:tr>
      <w:tr w:rsidR="00257412" w14:paraId="118FFF48" w14:textId="77777777">
        <w:tc>
          <w:tcPr>
            <w:tcW w:w="3855" w:type="dxa"/>
          </w:tcPr>
          <w:p w14:paraId="63BC6BA3" w14:textId="77777777" w:rsidR="00257412" w:rsidRDefault="00257412">
            <w:pPr>
              <w:pStyle w:val="ConsPlusNormal"/>
              <w:jc w:val="both"/>
            </w:pPr>
            <w:r>
              <w:t>Государственное управление и обеспечение военной безопасности; социальное обеспечение</w:t>
            </w:r>
          </w:p>
        </w:tc>
        <w:tc>
          <w:tcPr>
            <w:tcW w:w="859" w:type="dxa"/>
          </w:tcPr>
          <w:p w14:paraId="4E7A356A" w14:textId="77777777" w:rsidR="00257412" w:rsidRDefault="00257412">
            <w:pPr>
              <w:pStyle w:val="ConsPlusNormal"/>
              <w:jc w:val="center"/>
            </w:pPr>
            <w:r>
              <w:t>37</w:t>
            </w:r>
          </w:p>
        </w:tc>
        <w:tc>
          <w:tcPr>
            <w:tcW w:w="854" w:type="dxa"/>
          </w:tcPr>
          <w:p w14:paraId="415FFE3F" w14:textId="77777777" w:rsidR="00257412" w:rsidRDefault="00257412">
            <w:pPr>
              <w:pStyle w:val="ConsPlusNormal"/>
              <w:jc w:val="center"/>
            </w:pPr>
            <w:r>
              <w:t>44</w:t>
            </w:r>
          </w:p>
        </w:tc>
        <w:tc>
          <w:tcPr>
            <w:tcW w:w="854" w:type="dxa"/>
          </w:tcPr>
          <w:p w14:paraId="1AA98F74" w14:textId="77777777" w:rsidR="00257412" w:rsidRDefault="00257412">
            <w:pPr>
              <w:pStyle w:val="ConsPlusNormal"/>
              <w:jc w:val="center"/>
            </w:pPr>
            <w:r>
              <w:t>13</w:t>
            </w:r>
          </w:p>
        </w:tc>
        <w:tc>
          <w:tcPr>
            <w:tcW w:w="859" w:type="dxa"/>
          </w:tcPr>
          <w:p w14:paraId="75F12370" w14:textId="77777777" w:rsidR="00257412" w:rsidRDefault="00257412">
            <w:pPr>
              <w:pStyle w:val="ConsPlusNormal"/>
              <w:jc w:val="center"/>
            </w:pPr>
            <w:r>
              <w:t>10</w:t>
            </w:r>
          </w:p>
        </w:tc>
        <w:tc>
          <w:tcPr>
            <w:tcW w:w="854" w:type="dxa"/>
          </w:tcPr>
          <w:p w14:paraId="3EE978C6" w14:textId="77777777" w:rsidR="00257412" w:rsidRDefault="00257412">
            <w:pPr>
              <w:pStyle w:val="ConsPlusNormal"/>
              <w:jc w:val="center"/>
            </w:pPr>
            <w:r>
              <w:t>11</w:t>
            </w:r>
          </w:p>
        </w:tc>
        <w:tc>
          <w:tcPr>
            <w:tcW w:w="864" w:type="dxa"/>
          </w:tcPr>
          <w:p w14:paraId="1DCB0BCA" w14:textId="77777777" w:rsidR="00257412" w:rsidRDefault="00257412">
            <w:pPr>
              <w:pStyle w:val="ConsPlusNormal"/>
              <w:jc w:val="center"/>
            </w:pPr>
            <w:r>
              <w:t>10</w:t>
            </w:r>
          </w:p>
        </w:tc>
      </w:tr>
      <w:tr w:rsidR="00257412" w14:paraId="1C668DA9" w14:textId="77777777">
        <w:tc>
          <w:tcPr>
            <w:tcW w:w="3855" w:type="dxa"/>
          </w:tcPr>
          <w:p w14:paraId="5C4117CA" w14:textId="77777777" w:rsidR="00257412" w:rsidRDefault="00257412">
            <w:pPr>
              <w:pStyle w:val="ConsPlusNormal"/>
              <w:jc w:val="both"/>
            </w:pPr>
            <w:r>
              <w:t>Образование</w:t>
            </w:r>
          </w:p>
        </w:tc>
        <w:tc>
          <w:tcPr>
            <w:tcW w:w="859" w:type="dxa"/>
          </w:tcPr>
          <w:p w14:paraId="483A87C9" w14:textId="77777777" w:rsidR="00257412" w:rsidRDefault="00257412">
            <w:pPr>
              <w:pStyle w:val="ConsPlusNormal"/>
              <w:jc w:val="center"/>
            </w:pPr>
            <w:r>
              <w:t>326</w:t>
            </w:r>
          </w:p>
        </w:tc>
        <w:tc>
          <w:tcPr>
            <w:tcW w:w="854" w:type="dxa"/>
          </w:tcPr>
          <w:p w14:paraId="0877F6F9" w14:textId="77777777" w:rsidR="00257412" w:rsidRDefault="00257412">
            <w:pPr>
              <w:pStyle w:val="ConsPlusNormal"/>
              <w:jc w:val="center"/>
            </w:pPr>
            <w:r>
              <w:t>290</w:t>
            </w:r>
          </w:p>
        </w:tc>
        <w:tc>
          <w:tcPr>
            <w:tcW w:w="854" w:type="dxa"/>
          </w:tcPr>
          <w:p w14:paraId="7D4A76D6" w14:textId="77777777" w:rsidR="00257412" w:rsidRDefault="00257412">
            <w:pPr>
              <w:pStyle w:val="ConsPlusNormal"/>
              <w:jc w:val="center"/>
            </w:pPr>
            <w:r>
              <w:t>280</w:t>
            </w:r>
          </w:p>
        </w:tc>
        <w:tc>
          <w:tcPr>
            <w:tcW w:w="859" w:type="dxa"/>
          </w:tcPr>
          <w:p w14:paraId="2CBDDB6A" w14:textId="77777777" w:rsidR="00257412" w:rsidRDefault="00257412">
            <w:pPr>
              <w:pStyle w:val="ConsPlusNormal"/>
              <w:jc w:val="center"/>
            </w:pPr>
            <w:r>
              <w:t>332</w:t>
            </w:r>
          </w:p>
        </w:tc>
        <w:tc>
          <w:tcPr>
            <w:tcW w:w="854" w:type="dxa"/>
          </w:tcPr>
          <w:p w14:paraId="0A974C1A" w14:textId="77777777" w:rsidR="00257412" w:rsidRDefault="00257412">
            <w:pPr>
              <w:pStyle w:val="ConsPlusNormal"/>
              <w:jc w:val="center"/>
            </w:pPr>
            <w:r>
              <w:t>373</w:t>
            </w:r>
          </w:p>
        </w:tc>
        <w:tc>
          <w:tcPr>
            <w:tcW w:w="864" w:type="dxa"/>
          </w:tcPr>
          <w:p w14:paraId="694F25B5" w14:textId="77777777" w:rsidR="00257412" w:rsidRDefault="00257412">
            <w:pPr>
              <w:pStyle w:val="ConsPlusNormal"/>
              <w:jc w:val="center"/>
            </w:pPr>
            <w:r>
              <w:t>383</w:t>
            </w:r>
          </w:p>
        </w:tc>
      </w:tr>
      <w:tr w:rsidR="00257412" w14:paraId="38829FB3" w14:textId="77777777">
        <w:tc>
          <w:tcPr>
            <w:tcW w:w="3855" w:type="dxa"/>
          </w:tcPr>
          <w:p w14:paraId="25555E5E" w14:textId="77777777" w:rsidR="00257412" w:rsidRDefault="00257412">
            <w:pPr>
              <w:pStyle w:val="ConsPlusNormal"/>
              <w:jc w:val="both"/>
            </w:pPr>
            <w:r>
              <w:t>Деятельность в области здравоохранения и социальных услуг</w:t>
            </w:r>
          </w:p>
        </w:tc>
        <w:tc>
          <w:tcPr>
            <w:tcW w:w="859" w:type="dxa"/>
          </w:tcPr>
          <w:p w14:paraId="57120B0C" w14:textId="77777777" w:rsidR="00257412" w:rsidRDefault="00257412">
            <w:pPr>
              <w:pStyle w:val="ConsPlusNormal"/>
              <w:jc w:val="center"/>
            </w:pPr>
            <w:r>
              <w:t>7</w:t>
            </w:r>
          </w:p>
        </w:tc>
        <w:tc>
          <w:tcPr>
            <w:tcW w:w="854" w:type="dxa"/>
          </w:tcPr>
          <w:p w14:paraId="6A3EAF76" w14:textId="77777777" w:rsidR="00257412" w:rsidRDefault="00257412">
            <w:pPr>
              <w:pStyle w:val="ConsPlusNormal"/>
              <w:jc w:val="center"/>
            </w:pPr>
            <w:r>
              <w:t>10</w:t>
            </w:r>
          </w:p>
        </w:tc>
        <w:tc>
          <w:tcPr>
            <w:tcW w:w="854" w:type="dxa"/>
          </w:tcPr>
          <w:p w14:paraId="01DE357C" w14:textId="77777777" w:rsidR="00257412" w:rsidRDefault="00257412">
            <w:pPr>
              <w:pStyle w:val="ConsPlusNormal"/>
              <w:jc w:val="center"/>
            </w:pPr>
            <w:r>
              <w:t>5</w:t>
            </w:r>
          </w:p>
        </w:tc>
        <w:tc>
          <w:tcPr>
            <w:tcW w:w="859" w:type="dxa"/>
          </w:tcPr>
          <w:p w14:paraId="44B693F0" w14:textId="77777777" w:rsidR="00257412" w:rsidRDefault="00257412">
            <w:pPr>
              <w:pStyle w:val="ConsPlusNormal"/>
              <w:jc w:val="center"/>
            </w:pPr>
            <w:r>
              <w:t>5</w:t>
            </w:r>
          </w:p>
        </w:tc>
        <w:tc>
          <w:tcPr>
            <w:tcW w:w="854" w:type="dxa"/>
          </w:tcPr>
          <w:p w14:paraId="2B563961" w14:textId="77777777" w:rsidR="00257412" w:rsidRDefault="00257412">
            <w:pPr>
              <w:pStyle w:val="ConsPlusNormal"/>
              <w:jc w:val="center"/>
            </w:pPr>
            <w:r>
              <w:t>5</w:t>
            </w:r>
          </w:p>
        </w:tc>
        <w:tc>
          <w:tcPr>
            <w:tcW w:w="864" w:type="dxa"/>
          </w:tcPr>
          <w:p w14:paraId="25E40AE4" w14:textId="77777777" w:rsidR="00257412" w:rsidRDefault="00257412">
            <w:pPr>
              <w:pStyle w:val="ConsPlusNormal"/>
              <w:jc w:val="center"/>
            </w:pPr>
            <w:r>
              <w:t>5</w:t>
            </w:r>
          </w:p>
        </w:tc>
      </w:tr>
      <w:tr w:rsidR="00257412" w14:paraId="018962D9" w14:textId="77777777">
        <w:tc>
          <w:tcPr>
            <w:tcW w:w="3855" w:type="dxa"/>
          </w:tcPr>
          <w:p w14:paraId="06356BD3" w14:textId="77777777" w:rsidR="00257412" w:rsidRDefault="00257412">
            <w:pPr>
              <w:pStyle w:val="ConsPlusNormal"/>
              <w:jc w:val="both"/>
            </w:pPr>
            <w:r>
              <w:t>Деятельность в области культуры, спорта, организации досуга и развлечений</w:t>
            </w:r>
          </w:p>
        </w:tc>
        <w:tc>
          <w:tcPr>
            <w:tcW w:w="859" w:type="dxa"/>
          </w:tcPr>
          <w:p w14:paraId="4A76304E" w14:textId="77777777" w:rsidR="00257412" w:rsidRDefault="00257412">
            <w:pPr>
              <w:pStyle w:val="ConsPlusNormal"/>
              <w:jc w:val="center"/>
            </w:pPr>
            <w:r>
              <w:t>44</w:t>
            </w:r>
          </w:p>
        </w:tc>
        <w:tc>
          <w:tcPr>
            <w:tcW w:w="854" w:type="dxa"/>
          </w:tcPr>
          <w:p w14:paraId="3327F215" w14:textId="77777777" w:rsidR="00257412" w:rsidRDefault="00257412">
            <w:pPr>
              <w:pStyle w:val="ConsPlusNormal"/>
              <w:jc w:val="center"/>
            </w:pPr>
            <w:r>
              <w:t>45</w:t>
            </w:r>
          </w:p>
        </w:tc>
        <w:tc>
          <w:tcPr>
            <w:tcW w:w="854" w:type="dxa"/>
          </w:tcPr>
          <w:p w14:paraId="1E7EEFFD" w14:textId="77777777" w:rsidR="00257412" w:rsidRDefault="00257412">
            <w:pPr>
              <w:pStyle w:val="ConsPlusNormal"/>
              <w:jc w:val="center"/>
            </w:pPr>
            <w:r>
              <w:t>6</w:t>
            </w:r>
          </w:p>
        </w:tc>
        <w:tc>
          <w:tcPr>
            <w:tcW w:w="859" w:type="dxa"/>
          </w:tcPr>
          <w:p w14:paraId="06C98705" w14:textId="77777777" w:rsidR="00257412" w:rsidRDefault="00257412">
            <w:pPr>
              <w:pStyle w:val="ConsPlusNormal"/>
              <w:jc w:val="center"/>
            </w:pPr>
            <w:r>
              <w:t>3</w:t>
            </w:r>
          </w:p>
        </w:tc>
        <w:tc>
          <w:tcPr>
            <w:tcW w:w="854" w:type="dxa"/>
          </w:tcPr>
          <w:p w14:paraId="7C4D7094" w14:textId="77777777" w:rsidR="00257412" w:rsidRDefault="00257412">
            <w:pPr>
              <w:pStyle w:val="ConsPlusNormal"/>
              <w:jc w:val="center"/>
            </w:pPr>
            <w:r>
              <w:t>5</w:t>
            </w:r>
          </w:p>
        </w:tc>
        <w:tc>
          <w:tcPr>
            <w:tcW w:w="864" w:type="dxa"/>
          </w:tcPr>
          <w:p w14:paraId="41E4CC96" w14:textId="77777777" w:rsidR="00257412" w:rsidRDefault="00257412">
            <w:pPr>
              <w:pStyle w:val="ConsPlusNormal"/>
              <w:jc w:val="center"/>
            </w:pPr>
            <w:r>
              <w:t>2</w:t>
            </w:r>
          </w:p>
        </w:tc>
      </w:tr>
      <w:tr w:rsidR="00257412" w14:paraId="036B6861" w14:textId="77777777">
        <w:tc>
          <w:tcPr>
            <w:tcW w:w="3855" w:type="dxa"/>
          </w:tcPr>
          <w:p w14:paraId="0EA1D5D5" w14:textId="77777777" w:rsidR="00257412" w:rsidRDefault="00257412">
            <w:pPr>
              <w:pStyle w:val="ConsPlusNormal"/>
              <w:jc w:val="both"/>
            </w:pPr>
            <w:r>
              <w:lastRenderedPageBreak/>
              <w:t>Предоставление прочих видов услуг</w:t>
            </w:r>
          </w:p>
        </w:tc>
        <w:tc>
          <w:tcPr>
            <w:tcW w:w="859" w:type="dxa"/>
          </w:tcPr>
          <w:p w14:paraId="71950C4B" w14:textId="77777777" w:rsidR="00257412" w:rsidRDefault="00257412">
            <w:pPr>
              <w:pStyle w:val="ConsPlusNormal"/>
              <w:jc w:val="center"/>
            </w:pPr>
            <w:r>
              <w:t>15</w:t>
            </w:r>
          </w:p>
        </w:tc>
        <w:tc>
          <w:tcPr>
            <w:tcW w:w="854" w:type="dxa"/>
          </w:tcPr>
          <w:p w14:paraId="7E057C43" w14:textId="77777777" w:rsidR="00257412" w:rsidRDefault="00257412">
            <w:pPr>
              <w:pStyle w:val="ConsPlusNormal"/>
              <w:jc w:val="center"/>
            </w:pPr>
            <w:r>
              <w:t>10</w:t>
            </w:r>
          </w:p>
        </w:tc>
        <w:tc>
          <w:tcPr>
            <w:tcW w:w="854" w:type="dxa"/>
          </w:tcPr>
          <w:p w14:paraId="337D04DC" w14:textId="77777777" w:rsidR="00257412" w:rsidRDefault="00257412">
            <w:pPr>
              <w:pStyle w:val="ConsPlusNormal"/>
              <w:jc w:val="center"/>
            </w:pPr>
            <w:r>
              <w:t>4</w:t>
            </w:r>
          </w:p>
        </w:tc>
        <w:tc>
          <w:tcPr>
            <w:tcW w:w="859" w:type="dxa"/>
          </w:tcPr>
          <w:p w14:paraId="5E3042C3" w14:textId="77777777" w:rsidR="00257412" w:rsidRDefault="00257412">
            <w:pPr>
              <w:pStyle w:val="ConsPlusNormal"/>
              <w:jc w:val="center"/>
            </w:pPr>
            <w:r>
              <w:t>0</w:t>
            </w:r>
          </w:p>
        </w:tc>
        <w:tc>
          <w:tcPr>
            <w:tcW w:w="854" w:type="dxa"/>
          </w:tcPr>
          <w:p w14:paraId="7C7E20AE" w14:textId="77777777" w:rsidR="00257412" w:rsidRDefault="00257412">
            <w:pPr>
              <w:pStyle w:val="ConsPlusNormal"/>
              <w:jc w:val="center"/>
            </w:pPr>
            <w:r>
              <w:t>0</w:t>
            </w:r>
          </w:p>
        </w:tc>
        <w:tc>
          <w:tcPr>
            <w:tcW w:w="864" w:type="dxa"/>
          </w:tcPr>
          <w:p w14:paraId="0DB8BE5B" w14:textId="77777777" w:rsidR="00257412" w:rsidRDefault="00257412">
            <w:pPr>
              <w:pStyle w:val="ConsPlusNormal"/>
              <w:jc w:val="center"/>
            </w:pPr>
            <w:r>
              <w:t>0</w:t>
            </w:r>
          </w:p>
        </w:tc>
      </w:tr>
      <w:tr w:rsidR="00257412" w14:paraId="5EAFABFC" w14:textId="77777777">
        <w:tc>
          <w:tcPr>
            <w:tcW w:w="3855" w:type="dxa"/>
          </w:tcPr>
          <w:p w14:paraId="4A8FF102" w14:textId="77777777" w:rsidR="00257412" w:rsidRDefault="00257412">
            <w:pPr>
              <w:pStyle w:val="ConsPlusNormal"/>
              <w:jc w:val="both"/>
            </w:pPr>
            <w:r>
              <w:t>Итого по всем видам экономической деятельности</w:t>
            </w:r>
          </w:p>
        </w:tc>
        <w:tc>
          <w:tcPr>
            <w:tcW w:w="859" w:type="dxa"/>
          </w:tcPr>
          <w:p w14:paraId="0F1DB42B" w14:textId="77777777" w:rsidR="00257412" w:rsidRDefault="00257412">
            <w:pPr>
              <w:pStyle w:val="ConsPlusNormal"/>
              <w:jc w:val="center"/>
            </w:pPr>
            <w:r>
              <w:t>703</w:t>
            </w:r>
          </w:p>
        </w:tc>
        <w:tc>
          <w:tcPr>
            <w:tcW w:w="854" w:type="dxa"/>
          </w:tcPr>
          <w:p w14:paraId="01959251" w14:textId="77777777" w:rsidR="00257412" w:rsidRDefault="00257412">
            <w:pPr>
              <w:pStyle w:val="ConsPlusNormal"/>
              <w:jc w:val="center"/>
            </w:pPr>
            <w:r>
              <w:t>592</w:t>
            </w:r>
          </w:p>
        </w:tc>
        <w:tc>
          <w:tcPr>
            <w:tcW w:w="854" w:type="dxa"/>
          </w:tcPr>
          <w:p w14:paraId="621AE5D8" w14:textId="77777777" w:rsidR="00257412" w:rsidRDefault="00257412">
            <w:pPr>
              <w:pStyle w:val="ConsPlusNormal"/>
              <w:jc w:val="center"/>
            </w:pPr>
            <w:r>
              <w:t>468</w:t>
            </w:r>
          </w:p>
        </w:tc>
        <w:tc>
          <w:tcPr>
            <w:tcW w:w="859" w:type="dxa"/>
          </w:tcPr>
          <w:p w14:paraId="3CF0870E" w14:textId="77777777" w:rsidR="00257412" w:rsidRDefault="00257412">
            <w:pPr>
              <w:pStyle w:val="ConsPlusNormal"/>
              <w:jc w:val="center"/>
            </w:pPr>
            <w:r>
              <w:t>472</w:t>
            </w:r>
          </w:p>
        </w:tc>
        <w:tc>
          <w:tcPr>
            <w:tcW w:w="854" w:type="dxa"/>
          </w:tcPr>
          <w:p w14:paraId="727A057D" w14:textId="77777777" w:rsidR="00257412" w:rsidRDefault="00257412">
            <w:pPr>
              <w:pStyle w:val="ConsPlusNormal"/>
              <w:jc w:val="center"/>
            </w:pPr>
            <w:r>
              <w:t>523</w:t>
            </w:r>
          </w:p>
        </w:tc>
        <w:tc>
          <w:tcPr>
            <w:tcW w:w="864" w:type="dxa"/>
          </w:tcPr>
          <w:p w14:paraId="4E3191B5" w14:textId="77777777" w:rsidR="00257412" w:rsidRDefault="00257412">
            <w:pPr>
              <w:pStyle w:val="ConsPlusNormal"/>
              <w:jc w:val="center"/>
            </w:pPr>
            <w:r>
              <w:t>531</w:t>
            </w:r>
          </w:p>
        </w:tc>
      </w:tr>
    </w:tbl>
    <w:p w14:paraId="1465DD95" w14:textId="77777777" w:rsidR="00257412" w:rsidRDefault="00257412">
      <w:pPr>
        <w:pStyle w:val="ConsPlusNormal"/>
        <w:jc w:val="both"/>
      </w:pPr>
    </w:p>
    <w:p w14:paraId="22F25A59" w14:textId="77777777" w:rsidR="00257412" w:rsidRDefault="00257412">
      <w:pPr>
        <w:pStyle w:val="ConsPlusNormal"/>
        <w:ind w:firstLine="540"/>
        <w:jc w:val="both"/>
      </w:pPr>
      <w:r>
        <w:t>Плановый выпуск специалистов по программам среднего профессионального и высшего образования до 2023 года составляет 13108 человек (таблица 3).</w:t>
      </w:r>
    </w:p>
    <w:p w14:paraId="4680CB2B" w14:textId="77777777" w:rsidR="00257412" w:rsidRDefault="00257412">
      <w:pPr>
        <w:pStyle w:val="ConsPlusNormal"/>
        <w:jc w:val="both"/>
      </w:pPr>
      <w:r>
        <w:t xml:space="preserve">(в ред. </w:t>
      </w:r>
      <w:hyperlink r:id="rId71" w:history="1">
        <w:r>
          <w:rPr>
            <w:color w:val="0000FF"/>
          </w:rPr>
          <w:t>Постановления</w:t>
        </w:r>
      </w:hyperlink>
      <w:r>
        <w:t xml:space="preserve"> Правительства Республики Алтай от 16.04.2020 N 136)</w:t>
      </w:r>
    </w:p>
    <w:p w14:paraId="55FF0B5C" w14:textId="77777777" w:rsidR="00257412" w:rsidRDefault="00257412">
      <w:pPr>
        <w:pStyle w:val="ConsPlusNormal"/>
        <w:jc w:val="both"/>
      </w:pPr>
    </w:p>
    <w:p w14:paraId="3463A0FD" w14:textId="77777777" w:rsidR="00257412" w:rsidRDefault="00257412">
      <w:pPr>
        <w:pStyle w:val="ConsPlusNormal"/>
        <w:jc w:val="right"/>
        <w:outlineLvl w:val="3"/>
      </w:pPr>
      <w:r>
        <w:t>Таблица 3</w:t>
      </w:r>
    </w:p>
    <w:p w14:paraId="6D23D835" w14:textId="77777777" w:rsidR="00257412" w:rsidRDefault="00257412">
      <w:pPr>
        <w:pStyle w:val="ConsPlusNormal"/>
        <w:jc w:val="both"/>
      </w:pPr>
    </w:p>
    <w:p w14:paraId="132A6257" w14:textId="77777777" w:rsidR="00257412" w:rsidRDefault="00257412">
      <w:pPr>
        <w:pStyle w:val="ConsPlusTitle"/>
        <w:jc w:val="center"/>
      </w:pPr>
      <w:r>
        <w:t>Плановый выпуск специалистов по программам среднего</w:t>
      </w:r>
    </w:p>
    <w:p w14:paraId="5C0B6B76" w14:textId="77777777" w:rsidR="00257412" w:rsidRDefault="00257412">
      <w:pPr>
        <w:pStyle w:val="ConsPlusTitle"/>
        <w:jc w:val="center"/>
      </w:pPr>
      <w:r>
        <w:t>профессионального и высшего образования</w:t>
      </w:r>
    </w:p>
    <w:p w14:paraId="3D266F20" w14:textId="77777777" w:rsidR="00257412" w:rsidRDefault="00257412">
      <w:pPr>
        <w:pStyle w:val="ConsPlusNormal"/>
        <w:jc w:val="center"/>
      </w:pPr>
      <w:r>
        <w:t xml:space="preserve">(в ред. </w:t>
      </w:r>
      <w:hyperlink r:id="rId72" w:history="1">
        <w:r>
          <w:rPr>
            <w:color w:val="0000FF"/>
          </w:rPr>
          <w:t>Постановления</w:t>
        </w:r>
      </w:hyperlink>
      <w:r>
        <w:t xml:space="preserve"> Правительства Республики Алтай</w:t>
      </w:r>
    </w:p>
    <w:p w14:paraId="0681EFA0" w14:textId="77777777" w:rsidR="00257412" w:rsidRDefault="00257412">
      <w:pPr>
        <w:pStyle w:val="ConsPlusNormal"/>
        <w:jc w:val="center"/>
      </w:pPr>
      <w:r>
        <w:t>от 16.04.2020 N 136)</w:t>
      </w:r>
    </w:p>
    <w:p w14:paraId="41D28E2A" w14:textId="77777777" w:rsidR="00257412" w:rsidRDefault="00257412">
      <w:pPr>
        <w:pStyle w:val="ConsPlusNormal"/>
        <w:jc w:val="both"/>
      </w:pPr>
    </w:p>
    <w:p w14:paraId="45A4AE36" w14:textId="77777777" w:rsidR="00257412" w:rsidRDefault="00257412">
      <w:pPr>
        <w:pStyle w:val="ConsPlusNormal"/>
        <w:jc w:val="right"/>
      </w:pPr>
      <w:r>
        <w:t>чел.</w:t>
      </w:r>
    </w:p>
    <w:p w14:paraId="59BC15FF" w14:textId="77777777" w:rsidR="00257412" w:rsidRDefault="0025741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859"/>
        <w:gridCol w:w="854"/>
        <w:gridCol w:w="854"/>
        <w:gridCol w:w="859"/>
        <w:gridCol w:w="854"/>
        <w:gridCol w:w="864"/>
      </w:tblGrid>
      <w:tr w:rsidR="00257412" w14:paraId="54CA261C" w14:textId="77777777">
        <w:tc>
          <w:tcPr>
            <w:tcW w:w="3855" w:type="dxa"/>
          </w:tcPr>
          <w:p w14:paraId="1FA4C350" w14:textId="77777777" w:rsidR="00257412" w:rsidRDefault="00257412">
            <w:pPr>
              <w:pStyle w:val="ConsPlusNormal"/>
              <w:jc w:val="center"/>
            </w:pPr>
            <w:r>
              <w:t>Выпуск специалистов</w:t>
            </w:r>
          </w:p>
        </w:tc>
        <w:tc>
          <w:tcPr>
            <w:tcW w:w="859" w:type="dxa"/>
          </w:tcPr>
          <w:p w14:paraId="0EE58837" w14:textId="77777777" w:rsidR="00257412" w:rsidRDefault="00257412">
            <w:pPr>
              <w:pStyle w:val="ConsPlusNormal"/>
              <w:jc w:val="center"/>
            </w:pPr>
            <w:r>
              <w:t>2018 г.</w:t>
            </w:r>
          </w:p>
        </w:tc>
        <w:tc>
          <w:tcPr>
            <w:tcW w:w="854" w:type="dxa"/>
          </w:tcPr>
          <w:p w14:paraId="16A769A5" w14:textId="77777777" w:rsidR="00257412" w:rsidRDefault="00257412">
            <w:pPr>
              <w:pStyle w:val="ConsPlusNormal"/>
              <w:jc w:val="center"/>
            </w:pPr>
            <w:r>
              <w:t>2019 г.</w:t>
            </w:r>
          </w:p>
        </w:tc>
        <w:tc>
          <w:tcPr>
            <w:tcW w:w="854" w:type="dxa"/>
          </w:tcPr>
          <w:p w14:paraId="2F8C933E" w14:textId="77777777" w:rsidR="00257412" w:rsidRDefault="00257412">
            <w:pPr>
              <w:pStyle w:val="ConsPlusNormal"/>
              <w:jc w:val="center"/>
            </w:pPr>
            <w:r>
              <w:t>2020 г.</w:t>
            </w:r>
          </w:p>
        </w:tc>
        <w:tc>
          <w:tcPr>
            <w:tcW w:w="859" w:type="dxa"/>
          </w:tcPr>
          <w:p w14:paraId="3EF9831F" w14:textId="77777777" w:rsidR="00257412" w:rsidRDefault="00257412">
            <w:pPr>
              <w:pStyle w:val="ConsPlusNormal"/>
              <w:jc w:val="center"/>
            </w:pPr>
            <w:r>
              <w:t>2021 г.</w:t>
            </w:r>
          </w:p>
        </w:tc>
        <w:tc>
          <w:tcPr>
            <w:tcW w:w="854" w:type="dxa"/>
          </w:tcPr>
          <w:p w14:paraId="05280EB0" w14:textId="77777777" w:rsidR="00257412" w:rsidRDefault="00257412">
            <w:pPr>
              <w:pStyle w:val="ConsPlusNormal"/>
              <w:jc w:val="center"/>
            </w:pPr>
            <w:r>
              <w:t>2022 г.</w:t>
            </w:r>
          </w:p>
        </w:tc>
        <w:tc>
          <w:tcPr>
            <w:tcW w:w="864" w:type="dxa"/>
          </w:tcPr>
          <w:p w14:paraId="6CC821EB" w14:textId="77777777" w:rsidR="00257412" w:rsidRDefault="00257412">
            <w:pPr>
              <w:pStyle w:val="ConsPlusNormal"/>
              <w:jc w:val="center"/>
            </w:pPr>
            <w:r>
              <w:t>2023 г.</w:t>
            </w:r>
          </w:p>
        </w:tc>
      </w:tr>
      <w:tr w:rsidR="00257412" w14:paraId="29C2F7D1" w14:textId="77777777">
        <w:tc>
          <w:tcPr>
            <w:tcW w:w="3855" w:type="dxa"/>
          </w:tcPr>
          <w:p w14:paraId="6A24F62F" w14:textId="77777777" w:rsidR="00257412" w:rsidRDefault="00257412">
            <w:pPr>
              <w:pStyle w:val="ConsPlusNormal"/>
              <w:jc w:val="both"/>
            </w:pPr>
            <w:r>
              <w:t>По программам высшего образования</w:t>
            </w:r>
          </w:p>
        </w:tc>
        <w:tc>
          <w:tcPr>
            <w:tcW w:w="859" w:type="dxa"/>
          </w:tcPr>
          <w:p w14:paraId="27054623" w14:textId="77777777" w:rsidR="00257412" w:rsidRDefault="00257412">
            <w:pPr>
              <w:pStyle w:val="ConsPlusNormal"/>
              <w:jc w:val="center"/>
            </w:pPr>
            <w:r>
              <w:t>574</w:t>
            </w:r>
          </w:p>
        </w:tc>
        <w:tc>
          <w:tcPr>
            <w:tcW w:w="854" w:type="dxa"/>
          </w:tcPr>
          <w:p w14:paraId="1060771F" w14:textId="77777777" w:rsidR="00257412" w:rsidRDefault="00257412">
            <w:pPr>
              <w:pStyle w:val="ConsPlusNormal"/>
              <w:jc w:val="center"/>
            </w:pPr>
            <w:r>
              <w:t>695</w:t>
            </w:r>
          </w:p>
        </w:tc>
        <w:tc>
          <w:tcPr>
            <w:tcW w:w="854" w:type="dxa"/>
          </w:tcPr>
          <w:p w14:paraId="5FC6A1E6" w14:textId="77777777" w:rsidR="00257412" w:rsidRDefault="00257412">
            <w:pPr>
              <w:pStyle w:val="ConsPlusNormal"/>
              <w:jc w:val="center"/>
            </w:pPr>
            <w:r>
              <w:t>707</w:t>
            </w:r>
          </w:p>
        </w:tc>
        <w:tc>
          <w:tcPr>
            <w:tcW w:w="859" w:type="dxa"/>
          </w:tcPr>
          <w:p w14:paraId="623DD2E3" w14:textId="77777777" w:rsidR="00257412" w:rsidRDefault="00257412">
            <w:pPr>
              <w:pStyle w:val="ConsPlusNormal"/>
              <w:jc w:val="center"/>
            </w:pPr>
            <w:r>
              <w:t>688</w:t>
            </w:r>
          </w:p>
        </w:tc>
        <w:tc>
          <w:tcPr>
            <w:tcW w:w="854" w:type="dxa"/>
          </w:tcPr>
          <w:p w14:paraId="78D0429A" w14:textId="77777777" w:rsidR="00257412" w:rsidRDefault="00257412">
            <w:pPr>
              <w:pStyle w:val="ConsPlusNormal"/>
              <w:jc w:val="center"/>
            </w:pPr>
            <w:r>
              <w:t>608</w:t>
            </w:r>
          </w:p>
        </w:tc>
        <w:tc>
          <w:tcPr>
            <w:tcW w:w="864" w:type="dxa"/>
          </w:tcPr>
          <w:p w14:paraId="6897FC9D" w14:textId="77777777" w:rsidR="00257412" w:rsidRDefault="00257412">
            <w:pPr>
              <w:pStyle w:val="ConsPlusNormal"/>
              <w:jc w:val="center"/>
            </w:pPr>
            <w:r>
              <w:t>678</w:t>
            </w:r>
          </w:p>
        </w:tc>
      </w:tr>
      <w:tr w:rsidR="00257412" w14:paraId="0859CBC9" w14:textId="77777777">
        <w:tc>
          <w:tcPr>
            <w:tcW w:w="3855" w:type="dxa"/>
          </w:tcPr>
          <w:p w14:paraId="37A9CC2B" w14:textId="77777777" w:rsidR="00257412" w:rsidRDefault="00257412">
            <w:pPr>
              <w:pStyle w:val="ConsPlusNormal"/>
              <w:jc w:val="both"/>
            </w:pPr>
            <w:r>
              <w:t>По программам среднего профессионального образования (программам подготовки специалистов среднего звена)</w:t>
            </w:r>
          </w:p>
        </w:tc>
        <w:tc>
          <w:tcPr>
            <w:tcW w:w="859" w:type="dxa"/>
          </w:tcPr>
          <w:p w14:paraId="080A4CCA" w14:textId="77777777" w:rsidR="00257412" w:rsidRDefault="00257412">
            <w:pPr>
              <w:pStyle w:val="ConsPlusNormal"/>
              <w:jc w:val="center"/>
            </w:pPr>
            <w:r>
              <w:t>946</w:t>
            </w:r>
          </w:p>
        </w:tc>
        <w:tc>
          <w:tcPr>
            <w:tcW w:w="854" w:type="dxa"/>
          </w:tcPr>
          <w:p w14:paraId="0E309995" w14:textId="77777777" w:rsidR="00257412" w:rsidRDefault="00257412">
            <w:pPr>
              <w:pStyle w:val="ConsPlusNormal"/>
              <w:jc w:val="center"/>
            </w:pPr>
            <w:r>
              <w:t>915</w:t>
            </w:r>
          </w:p>
        </w:tc>
        <w:tc>
          <w:tcPr>
            <w:tcW w:w="854" w:type="dxa"/>
          </w:tcPr>
          <w:p w14:paraId="7980A571" w14:textId="77777777" w:rsidR="00257412" w:rsidRDefault="00257412">
            <w:pPr>
              <w:pStyle w:val="ConsPlusNormal"/>
              <w:jc w:val="center"/>
            </w:pPr>
            <w:r>
              <w:t>985</w:t>
            </w:r>
          </w:p>
        </w:tc>
        <w:tc>
          <w:tcPr>
            <w:tcW w:w="859" w:type="dxa"/>
          </w:tcPr>
          <w:p w14:paraId="5757E8B8" w14:textId="77777777" w:rsidR="00257412" w:rsidRDefault="00257412">
            <w:pPr>
              <w:pStyle w:val="ConsPlusNormal"/>
              <w:jc w:val="center"/>
            </w:pPr>
            <w:r>
              <w:t>985</w:t>
            </w:r>
          </w:p>
        </w:tc>
        <w:tc>
          <w:tcPr>
            <w:tcW w:w="854" w:type="dxa"/>
          </w:tcPr>
          <w:p w14:paraId="6287C0AB" w14:textId="77777777" w:rsidR="00257412" w:rsidRDefault="00257412">
            <w:pPr>
              <w:pStyle w:val="ConsPlusNormal"/>
              <w:jc w:val="center"/>
            </w:pPr>
            <w:r>
              <w:t>985</w:t>
            </w:r>
          </w:p>
        </w:tc>
        <w:tc>
          <w:tcPr>
            <w:tcW w:w="864" w:type="dxa"/>
          </w:tcPr>
          <w:p w14:paraId="0CF75A8F" w14:textId="77777777" w:rsidR="00257412" w:rsidRDefault="00257412">
            <w:pPr>
              <w:pStyle w:val="ConsPlusNormal"/>
              <w:jc w:val="center"/>
            </w:pPr>
            <w:r>
              <w:t>985</w:t>
            </w:r>
          </w:p>
        </w:tc>
      </w:tr>
      <w:tr w:rsidR="00257412" w14:paraId="40346781" w14:textId="77777777">
        <w:tc>
          <w:tcPr>
            <w:tcW w:w="3855" w:type="dxa"/>
          </w:tcPr>
          <w:p w14:paraId="77EB9B75" w14:textId="77777777" w:rsidR="00257412" w:rsidRDefault="00257412">
            <w:pPr>
              <w:pStyle w:val="ConsPlusNormal"/>
              <w:jc w:val="both"/>
            </w:pPr>
            <w:r>
              <w:t>По программам среднего профессионального образования (программа подготовки квалифицированных рабочих, служащих)</w:t>
            </w:r>
          </w:p>
        </w:tc>
        <w:tc>
          <w:tcPr>
            <w:tcW w:w="859" w:type="dxa"/>
          </w:tcPr>
          <w:p w14:paraId="24B7D59C" w14:textId="77777777" w:rsidR="00257412" w:rsidRDefault="00257412">
            <w:pPr>
              <w:pStyle w:val="ConsPlusNormal"/>
              <w:jc w:val="center"/>
            </w:pPr>
            <w:r>
              <w:t>234</w:t>
            </w:r>
          </w:p>
        </w:tc>
        <w:tc>
          <w:tcPr>
            <w:tcW w:w="854" w:type="dxa"/>
          </w:tcPr>
          <w:p w14:paraId="3B8A901F" w14:textId="77777777" w:rsidR="00257412" w:rsidRDefault="00257412">
            <w:pPr>
              <w:pStyle w:val="ConsPlusNormal"/>
              <w:jc w:val="center"/>
            </w:pPr>
            <w:r>
              <w:t>219</w:t>
            </w:r>
          </w:p>
        </w:tc>
        <w:tc>
          <w:tcPr>
            <w:tcW w:w="854" w:type="dxa"/>
          </w:tcPr>
          <w:p w14:paraId="4DC7D5EB" w14:textId="77777777" w:rsidR="00257412" w:rsidRDefault="00257412">
            <w:pPr>
              <w:pStyle w:val="ConsPlusNormal"/>
              <w:jc w:val="center"/>
            </w:pPr>
            <w:r>
              <w:t>300</w:t>
            </w:r>
          </w:p>
        </w:tc>
        <w:tc>
          <w:tcPr>
            <w:tcW w:w="859" w:type="dxa"/>
          </w:tcPr>
          <w:p w14:paraId="06667E5A" w14:textId="77777777" w:rsidR="00257412" w:rsidRDefault="00257412">
            <w:pPr>
              <w:pStyle w:val="ConsPlusNormal"/>
              <w:jc w:val="center"/>
            </w:pPr>
            <w:r>
              <w:t>300</w:t>
            </w:r>
          </w:p>
        </w:tc>
        <w:tc>
          <w:tcPr>
            <w:tcW w:w="854" w:type="dxa"/>
          </w:tcPr>
          <w:p w14:paraId="2509FE57" w14:textId="77777777" w:rsidR="00257412" w:rsidRDefault="00257412">
            <w:pPr>
              <w:pStyle w:val="ConsPlusNormal"/>
              <w:jc w:val="center"/>
            </w:pPr>
            <w:r>
              <w:t>300</w:t>
            </w:r>
          </w:p>
        </w:tc>
        <w:tc>
          <w:tcPr>
            <w:tcW w:w="864" w:type="dxa"/>
          </w:tcPr>
          <w:p w14:paraId="0B6F1990" w14:textId="77777777" w:rsidR="00257412" w:rsidRDefault="00257412">
            <w:pPr>
              <w:pStyle w:val="ConsPlusNormal"/>
              <w:jc w:val="center"/>
            </w:pPr>
            <w:r>
              <w:t>300</w:t>
            </w:r>
          </w:p>
        </w:tc>
      </w:tr>
      <w:tr w:rsidR="00257412" w14:paraId="5161EC8D" w14:textId="77777777">
        <w:tc>
          <w:tcPr>
            <w:tcW w:w="3855" w:type="dxa"/>
          </w:tcPr>
          <w:p w14:paraId="35739090" w14:textId="77777777" w:rsidR="00257412" w:rsidRDefault="00257412">
            <w:pPr>
              <w:pStyle w:val="ConsPlusNormal"/>
              <w:jc w:val="both"/>
            </w:pPr>
            <w:r>
              <w:t>Итого</w:t>
            </w:r>
          </w:p>
        </w:tc>
        <w:tc>
          <w:tcPr>
            <w:tcW w:w="859" w:type="dxa"/>
          </w:tcPr>
          <w:p w14:paraId="2D7DAFD7" w14:textId="77777777" w:rsidR="00257412" w:rsidRDefault="00257412">
            <w:pPr>
              <w:pStyle w:val="ConsPlusNormal"/>
              <w:jc w:val="center"/>
            </w:pPr>
            <w:r>
              <w:t>1154</w:t>
            </w:r>
          </w:p>
        </w:tc>
        <w:tc>
          <w:tcPr>
            <w:tcW w:w="854" w:type="dxa"/>
          </w:tcPr>
          <w:p w14:paraId="49CFA88A" w14:textId="77777777" w:rsidR="00257412" w:rsidRDefault="00257412">
            <w:pPr>
              <w:pStyle w:val="ConsPlusNormal"/>
              <w:jc w:val="center"/>
            </w:pPr>
            <w:r>
              <w:t>1829</w:t>
            </w:r>
          </w:p>
        </w:tc>
        <w:tc>
          <w:tcPr>
            <w:tcW w:w="854" w:type="dxa"/>
          </w:tcPr>
          <w:p w14:paraId="3E81A361" w14:textId="77777777" w:rsidR="00257412" w:rsidRDefault="00257412">
            <w:pPr>
              <w:pStyle w:val="ConsPlusNormal"/>
              <w:jc w:val="center"/>
            </w:pPr>
            <w:r>
              <w:t>1992</w:t>
            </w:r>
          </w:p>
        </w:tc>
        <w:tc>
          <w:tcPr>
            <w:tcW w:w="859" w:type="dxa"/>
          </w:tcPr>
          <w:p w14:paraId="0E6593A3" w14:textId="77777777" w:rsidR="00257412" w:rsidRDefault="00257412">
            <w:pPr>
              <w:pStyle w:val="ConsPlusNormal"/>
              <w:jc w:val="center"/>
            </w:pPr>
            <w:r>
              <w:t>1973</w:t>
            </w:r>
          </w:p>
        </w:tc>
        <w:tc>
          <w:tcPr>
            <w:tcW w:w="854" w:type="dxa"/>
          </w:tcPr>
          <w:p w14:paraId="69DD8E0F" w14:textId="77777777" w:rsidR="00257412" w:rsidRDefault="00257412">
            <w:pPr>
              <w:pStyle w:val="ConsPlusNormal"/>
              <w:jc w:val="center"/>
            </w:pPr>
            <w:r>
              <w:t>1893</w:t>
            </w:r>
          </w:p>
        </w:tc>
        <w:tc>
          <w:tcPr>
            <w:tcW w:w="864" w:type="dxa"/>
          </w:tcPr>
          <w:p w14:paraId="739FB7FA" w14:textId="77777777" w:rsidR="00257412" w:rsidRDefault="00257412">
            <w:pPr>
              <w:pStyle w:val="ConsPlusNormal"/>
              <w:jc w:val="center"/>
            </w:pPr>
            <w:r>
              <w:t>1963</w:t>
            </w:r>
          </w:p>
        </w:tc>
      </w:tr>
    </w:tbl>
    <w:p w14:paraId="34BCCB71" w14:textId="77777777" w:rsidR="00257412" w:rsidRDefault="00257412">
      <w:pPr>
        <w:pStyle w:val="ConsPlusNormal"/>
        <w:jc w:val="both"/>
      </w:pPr>
    </w:p>
    <w:p w14:paraId="49D58F4F" w14:textId="77777777" w:rsidR="00257412" w:rsidRDefault="00257412">
      <w:pPr>
        <w:pStyle w:val="ConsPlusNormal"/>
        <w:ind w:firstLine="540"/>
        <w:jc w:val="both"/>
      </w:pPr>
      <w:r>
        <w:t>Наибольшее количество выпускников ожидается по таким специальностям, как "автомеханик", "мастер столярного и мебельного производства", "маляр строительный" "тракторист-машинист сельскохозяйственного производства", "повар".</w:t>
      </w:r>
    </w:p>
    <w:p w14:paraId="20E79AB3" w14:textId="77777777" w:rsidR="00257412" w:rsidRDefault="00257412">
      <w:pPr>
        <w:pStyle w:val="ConsPlusNormal"/>
        <w:spacing w:before="220"/>
        <w:ind w:firstLine="540"/>
        <w:jc w:val="both"/>
      </w:pPr>
      <w:r>
        <w:t>Основная масса выпускников высшего профессионального образования планируется специализироваться на педагогическом образовании, физико-математических науках и экологии, а также специальностях сельскохозяйственной направленности.</w:t>
      </w:r>
    </w:p>
    <w:p w14:paraId="70268610" w14:textId="77777777" w:rsidR="00257412" w:rsidRDefault="00257412">
      <w:pPr>
        <w:pStyle w:val="ConsPlusNormal"/>
        <w:spacing w:before="220"/>
        <w:ind w:firstLine="540"/>
        <w:jc w:val="both"/>
      </w:pPr>
      <w:r>
        <w:t>Рассматривая структуру планируемого выпуска из образовательных учреждений и потребности работодателей в кадровых ресурсах, можно сделать вывод, что наибольшая доля выпускников с высшим образованием по направлениям "Агрономия" и "Агроинженерия", "Технология производства и переработки сельскохозяйственной продукции", "Ветеринария", "Менеджмент", "Землеустройство и кадастры", "Экономика", "Юриспруденция", "Музеология и охрана объектов культурного наследия", "История", "Филология", "Строительство", "Педагогическое образование", "Психолого-педагогическое образование" не смогут найти работу по специальности (в рамках заявленной потребности).</w:t>
      </w:r>
    </w:p>
    <w:p w14:paraId="10F20721" w14:textId="77777777" w:rsidR="00257412" w:rsidRDefault="00257412">
      <w:pPr>
        <w:pStyle w:val="ConsPlusNormal"/>
        <w:spacing w:before="220"/>
        <w:ind w:firstLine="540"/>
        <w:jc w:val="both"/>
      </w:pPr>
      <w:r>
        <w:t>В сфере здравоохранения наиболее невостребованными могут оказаться специалисты по направлениям "Фармация", "Врач-инфекционист" и "Врач-педиатр".</w:t>
      </w:r>
    </w:p>
    <w:p w14:paraId="30084572" w14:textId="77777777" w:rsidR="00257412" w:rsidRDefault="00257412">
      <w:pPr>
        <w:pStyle w:val="ConsPlusNormal"/>
        <w:spacing w:before="220"/>
        <w:ind w:firstLine="540"/>
        <w:jc w:val="both"/>
      </w:pPr>
      <w:r>
        <w:lastRenderedPageBreak/>
        <w:t>В республике не хватает специалистов с высшим образованием по направлению "Механизация сельского хозяйства" и специальности "Наладчик оборудования в производстве стеновых и вяжущих материалов", отсутствуют выпускники по специальности "Слесарь-электрик по ремонту электрооборудования" и направлению "Пищевая биотехнология", отмечается нехватка инженеров по эксплуатации сооружений и оборудования водопроводно-канализационного хозяйства, высококвалифицированных поваров и кондитеров, специалистов по направлениям "Лесопользование", "Лесовосстановление", "Охотоведение".</w:t>
      </w:r>
    </w:p>
    <w:p w14:paraId="485CF2B1" w14:textId="77777777" w:rsidR="00257412" w:rsidRDefault="00257412">
      <w:pPr>
        <w:pStyle w:val="ConsPlusNormal"/>
        <w:spacing w:before="220"/>
        <w:ind w:firstLine="540"/>
        <w:jc w:val="both"/>
      </w:pPr>
      <w:r>
        <w:t>По кадрам со средним образованием отмечается значительное превышение над заявленной потребностью по направлениям и специальностям "Строительство и эксплуатация зданий и сооружений", "Агрономия", "Ветеринария", "Кинология", "Технологическое обслуживание и ремонт радиоэлектронной техники", "Конструирование, моделирование и технология швейных изделий", "Нефтегазовое дело", "Геодезия", "География", "Земельно-имущественные отношения", "Коммерция", "Здравоохранение", "Парикмахер", "Экономика и бухгалтерский учет".</w:t>
      </w:r>
    </w:p>
    <w:p w14:paraId="30D746B2" w14:textId="77777777" w:rsidR="00257412" w:rsidRDefault="00257412">
      <w:pPr>
        <w:pStyle w:val="ConsPlusNormal"/>
        <w:spacing w:before="220"/>
        <w:ind w:firstLine="540"/>
        <w:jc w:val="both"/>
      </w:pPr>
      <w:r>
        <w:t>По квалифицированным рабочим отмечается превышение над заявленными вакансиями по трактористам-машинистам сельскохозяйственного производства, пчеловодам, лесникам, мастерам растениеводства, автомеханикам, пекарям, кондитерам, столярам, электромонтерам, мастерам строительных и отделочных работ, малярам, мастерам по обработке цифровой информации; недостаток в выпускниках по специальностям животновод, мараловод, мастер дорожный, продавцы, дефицит квалифицированных водителей автомобилей и водителей спецтехники.</w:t>
      </w:r>
    </w:p>
    <w:p w14:paraId="4DBFDEB3" w14:textId="77777777" w:rsidR="00257412" w:rsidRDefault="00257412">
      <w:pPr>
        <w:pStyle w:val="ConsPlusNormal"/>
        <w:spacing w:before="220"/>
        <w:ind w:firstLine="540"/>
        <w:jc w:val="both"/>
      </w:pPr>
      <w:r>
        <w:t>В перспективе до 2035 года экономика республики с учетом приоритетов развития будет иметь потребность в работниках сферы предоставления санаторно-курортных услуг, управления отходами и обработке материалов в условиях замкнутого цикла, биотехнологии, биофармацевтики, энергетики (возобновляемая энергетика), органического сельского хозяйства, использования водных ресурсов (производство бутилированной воды).</w:t>
      </w:r>
    </w:p>
    <w:p w14:paraId="54CF502B" w14:textId="77777777" w:rsidR="00257412" w:rsidRDefault="00257412">
      <w:pPr>
        <w:pStyle w:val="ConsPlusNormal"/>
        <w:spacing w:before="220"/>
        <w:ind w:firstLine="540"/>
        <w:jc w:val="both"/>
      </w:pPr>
      <w:r>
        <w:t>Для развития взаимодействия системы образования и рынка труда республики необходима реализация следующих мероприятий и направлений:</w:t>
      </w:r>
    </w:p>
    <w:p w14:paraId="304364FA" w14:textId="77777777" w:rsidR="00257412" w:rsidRDefault="00257412">
      <w:pPr>
        <w:pStyle w:val="ConsPlusNormal"/>
        <w:spacing w:before="220"/>
        <w:ind w:firstLine="540"/>
        <w:jc w:val="both"/>
      </w:pPr>
      <w:r>
        <w:t>1) разработка программы оптимизации системы среднего профессионального образования, направленной на его улучшение, обеспечение баланса на рынке труда, детальный анализ и создание системы подготовки кадров по специальностям, востребованным на современном рынке труда;</w:t>
      </w:r>
    </w:p>
    <w:p w14:paraId="24859F1E" w14:textId="77777777" w:rsidR="00257412" w:rsidRDefault="00257412">
      <w:pPr>
        <w:pStyle w:val="ConsPlusNormal"/>
        <w:spacing w:before="220"/>
        <w:ind w:firstLine="540"/>
        <w:jc w:val="both"/>
      </w:pPr>
      <w:r>
        <w:t>2) привлечение на территорию республики организаций, способных реализовывать образовательные программы, формировать учебные центры для подготовки высококвалифицированных специалистов;</w:t>
      </w:r>
    </w:p>
    <w:p w14:paraId="353602A3" w14:textId="77777777" w:rsidR="00257412" w:rsidRDefault="00257412">
      <w:pPr>
        <w:pStyle w:val="ConsPlusNormal"/>
        <w:spacing w:before="220"/>
        <w:ind w:firstLine="540"/>
        <w:jc w:val="both"/>
      </w:pPr>
      <w:r>
        <w:t>3) разработка комплекса мер, направленных на формирование и дальнейшее развитие профессиональной ориентации обучающихся общеобразовательных организаций с обязательным привлечением к вопросам профориентации работодателей;</w:t>
      </w:r>
    </w:p>
    <w:p w14:paraId="740FFEA7" w14:textId="77777777" w:rsidR="00257412" w:rsidRDefault="00257412">
      <w:pPr>
        <w:pStyle w:val="ConsPlusNormal"/>
        <w:spacing w:before="220"/>
        <w:ind w:firstLine="540"/>
        <w:jc w:val="both"/>
      </w:pPr>
      <w:r>
        <w:t>4) создание комплекса мероприятий, направленных на повышение индекса развития человеческого потенциала в Республике Алтай, рост индексов образования и доходов населения;</w:t>
      </w:r>
    </w:p>
    <w:p w14:paraId="24A94BE6" w14:textId="77777777" w:rsidR="00257412" w:rsidRDefault="00257412">
      <w:pPr>
        <w:pStyle w:val="ConsPlusNormal"/>
        <w:spacing w:before="220"/>
        <w:ind w:firstLine="540"/>
        <w:jc w:val="both"/>
      </w:pPr>
      <w:r>
        <w:t>5) при определении составляющих дисбаланса рынка труда и рынка образования формирование работодателями требований к подготовке кадров;</w:t>
      </w:r>
    </w:p>
    <w:p w14:paraId="0DD17A85" w14:textId="77777777" w:rsidR="00257412" w:rsidRDefault="00257412">
      <w:pPr>
        <w:pStyle w:val="ConsPlusNormal"/>
        <w:spacing w:before="220"/>
        <w:ind w:firstLine="540"/>
        <w:jc w:val="both"/>
      </w:pPr>
      <w:r>
        <w:t>6) с целью притока молодых специалистов для работы в сельской местности необходимо рассмотреть возможность создания условий, способствующих развитию заинтересованности в работе, условий для проживания на селе (развитие перспективных направлений в сфере органического сельского хозяйства, достойная заработная плата, предоставление жилья, развитие социальной инфраструктуры).</w:t>
      </w:r>
    </w:p>
    <w:p w14:paraId="3855EA21" w14:textId="77777777" w:rsidR="00257412" w:rsidRDefault="00257412">
      <w:pPr>
        <w:pStyle w:val="ConsPlusNormal"/>
        <w:spacing w:before="220"/>
        <w:ind w:firstLine="540"/>
        <w:jc w:val="both"/>
      </w:pPr>
      <w:r>
        <w:lastRenderedPageBreak/>
        <w:t>Направления развития системы профессионального образования будут включать:</w:t>
      </w:r>
    </w:p>
    <w:p w14:paraId="5303B51A" w14:textId="77777777" w:rsidR="00257412" w:rsidRDefault="00257412">
      <w:pPr>
        <w:pStyle w:val="ConsPlusNormal"/>
        <w:spacing w:before="220"/>
        <w:ind w:firstLine="540"/>
        <w:jc w:val="both"/>
      </w:pPr>
      <w:r>
        <w:t>1) развитие партнерских отношений между Горно-Алтайским государственным университетом и образовательными организациями высшего образования других субъектов Российской Федерации. Это партнерство должно выразиться в проведении совместных исследований и разработок, организации обмена профессорско-преподавательским составом, аспирантами, студентами, в формировании системы совместных практик, летних школ, конференций;</w:t>
      </w:r>
    </w:p>
    <w:p w14:paraId="50477A5D" w14:textId="77777777" w:rsidR="00257412" w:rsidRDefault="00257412">
      <w:pPr>
        <w:pStyle w:val="ConsPlusNormal"/>
        <w:spacing w:before="220"/>
        <w:ind w:firstLine="540"/>
        <w:jc w:val="both"/>
      </w:pPr>
      <w:r>
        <w:t>2) разработка и постоянная актуализация прогноза потребности в кадрах и проведение регулярного мониторинга рынка труда с участием работодателей, в том числе формирование и запуск мониторинга изменения технологической ситуации на предприятиях республики, изменения требований к кадрам. Результаты мониторинга должны стать основанием для сокращения дисбаланса спроса и предложения на рынке труда (на основе приведения планов подготовки кадров рабочих и специалистов в профессиональных образовательных организациях и образовательных организациях высшего образования в соответствии с потребностями рынка);</w:t>
      </w:r>
    </w:p>
    <w:p w14:paraId="612E2C68" w14:textId="77777777" w:rsidR="00257412" w:rsidRDefault="00257412">
      <w:pPr>
        <w:pStyle w:val="ConsPlusNormal"/>
        <w:spacing w:before="220"/>
        <w:ind w:firstLine="540"/>
        <w:jc w:val="both"/>
      </w:pPr>
      <w:r>
        <w:t>3) в условиях повышенного спроса на рабочие специальности со стороны рынка для обеспечения баланса необходимо улучшение качества системы среднего профессионального образования;</w:t>
      </w:r>
    </w:p>
    <w:p w14:paraId="436A7DD4" w14:textId="77777777" w:rsidR="00257412" w:rsidRDefault="00257412">
      <w:pPr>
        <w:pStyle w:val="ConsPlusNormal"/>
        <w:spacing w:before="220"/>
        <w:ind w:firstLine="540"/>
        <w:jc w:val="both"/>
      </w:pPr>
      <w:r>
        <w:t>4) поддержка системы подготовки кадров по приоритетным для рынка труда специальностям, расширение системы подготовки кадров для новых видов экономической деятельности, которые будут развиваться на территории республики (глубокая деревообработка, возобновляемая энергетика, биофармацевтическая промышленность, производство органических продуктов питания, санаторно-курортная и туристская деятельность, ресторанный и гостиничный бизнес). При этом особое внимание должно быть уделено подготовке высококвалифицированных рабочих кадров;</w:t>
      </w:r>
    </w:p>
    <w:p w14:paraId="676A0501" w14:textId="77777777" w:rsidR="00257412" w:rsidRDefault="00257412">
      <w:pPr>
        <w:pStyle w:val="ConsPlusNormal"/>
        <w:spacing w:before="220"/>
        <w:ind w:firstLine="540"/>
        <w:jc w:val="both"/>
      </w:pPr>
      <w:r>
        <w:t>5) стимулирование корпораций, разворачивающих деятельность на территории республики к реализации образовательных программ и формированию учебных центров, в том числе и для обучения специалистов из иностранных государств;</w:t>
      </w:r>
    </w:p>
    <w:p w14:paraId="694EF325" w14:textId="77777777" w:rsidR="00257412" w:rsidRDefault="00257412">
      <w:pPr>
        <w:pStyle w:val="ConsPlusNormal"/>
        <w:spacing w:before="220"/>
        <w:ind w:firstLine="540"/>
        <w:jc w:val="both"/>
      </w:pPr>
      <w:r>
        <w:t>6) модернизация системы учебных заведений (переход к клиентоориентированным структурам, внедрение бюджета, ориентированного на результат), содействие обновлению материально-технической базы учебных заведений среднего профессионального образования по программам подготовки квалификационных рабочих (служащих), открытие новых специальностей для формируемых отраслей экономики;</w:t>
      </w:r>
    </w:p>
    <w:p w14:paraId="14D2AEFB" w14:textId="77777777" w:rsidR="00257412" w:rsidRDefault="00257412">
      <w:pPr>
        <w:pStyle w:val="ConsPlusNormal"/>
        <w:spacing w:before="220"/>
        <w:ind w:firstLine="540"/>
        <w:jc w:val="both"/>
      </w:pPr>
      <w:r>
        <w:t>7) реализация комплекса мер по профессиональной ориентации обучающихся общеобразовательных организаций и незанятой молодежи с активным привлечением к данному процессу работодателей, субсидирование оплаты образовательных услуг, поддержка системы кредитования образовательных услуг, развитие системы трудоустройства молодежи, а также формирование инфраструктуры развития предпринимательской активности;</w:t>
      </w:r>
    </w:p>
    <w:p w14:paraId="718F932B" w14:textId="77777777" w:rsidR="00257412" w:rsidRDefault="00257412">
      <w:pPr>
        <w:pStyle w:val="ConsPlusNormal"/>
        <w:spacing w:before="220"/>
        <w:ind w:firstLine="540"/>
        <w:jc w:val="both"/>
      </w:pPr>
      <w:r>
        <w:t>8) развитие современных форм управления человеческими ресурсами на предприятиях (формирование департаментов управления персоналом, создание современных центров корпоративного образования, планирование потребности предприятий в кадрах на среднесрочную перспективу, восстановление и развитие взаимодействия с профессиональными образовательными организациями и образовательными организациями высшего образования).</w:t>
      </w:r>
    </w:p>
    <w:p w14:paraId="2C0DDD78" w14:textId="77777777" w:rsidR="00257412" w:rsidRDefault="00257412">
      <w:pPr>
        <w:pStyle w:val="ConsPlusNormal"/>
        <w:spacing w:before="220"/>
        <w:ind w:firstLine="540"/>
        <w:jc w:val="both"/>
      </w:pPr>
      <w:r>
        <w:t>Основными направлениями повышения качества услуг в сфере содействия занятости являются:</w:t>
      </w:r>
    </w:p>
    <w:p w14:paraId="2AF62062" w14:textId="77777777" w:rsidR="00257412" w:rsidRDefault="00257412">
      <w:pPr>
        <w:pStyle w:val="ConsPlusNormal"/>
        <w:spacing w:before="220"/>
        <w:ind w:firstLine="540"/>
        <w:jc w:val="both"/>
      </w:pPr>
      <w:r>
        <w:t>стимулирование предпринимательского сообщества к созданию новых рабочих мест в сфере приоритетных направлений экономического развития региона;</w:t>
      </w:r>
    </w:p>
    <w:p w14:paraId="3F4516A2" w14:textId="77777777" w:rsidR="00257412" w:rsidRDefault="00257412">
      <w:pPr>
        <w:pStyle w:val="ConsPlusNormal"/>
        <w:spacing w:before="220"/>
        <w:ind w:firstLine="540"/>
        <w:jc w:val="both"/>
      </w:pPr>
      <w:r>
        <w:lastRenderedPageBreak/>
        <w:t>совершенствование системы информирования населения о состоянии рынка труда и возможностях трудоустройства в различных отраслях экономики;</w:t>
      </w:r>
    </w:p>
    <w:p w14:paraId="5882262F" w14:textId="77777777" w:rsidR="00257412" w:rsidRDefault="00257412">
      <w:pPr>
        <w:pStyle w:val="ConsPlusNormal"/>
        <w:spacing w:before="220"/>
        <w:ind w:firstLine="540"/>
        <w:jc w:val="both"/>
      </w:pPr>
      <w:r>
        <w:t>реализация превентивных мер содействия занятости граждан, внедрение эффективных механизмов перепрофилирования безработных граждан;</w:t>
      </w:r>
    </w:p>
    <w:p w14:paraId="13FFB10B" w14:textId="77777777" w:rsidR="00257412" w:rsidRDefault="00257412">
      <w:pPr>
        <w:pStyle w:val="ConsPlusNormal"/>
        <w:spacing w:before="220"/>
        <w:ind w:firstLine="540"/>
        <w:jc w:val="both"/>
      </w:pPr>
      <w:r>
        <w:t>совершенствование профессионального обучения и дополнительного профессионального образования граждан, ищущих работу;</w:t>
      </w:r>
    </w:p>
    <w:p w14:paraId="5337AFE9" w14:textId="77777777" w:rsidR="00257412" w:rsidRDefault="00257412">
      <w:pPr>
        <w:pStyle w:val="ConsPlusNormal"/>
        <w:spacing w:before="220"/>
        <w:ind w:firstLine="540"/>
        <w:jc w:val="both"/>
      </w:pPr>
      <w:r>
        <w:t>расширение номенклатуры и разработка стандартов услуг государственной службы занятости;</w:t>
      </w:r>
    </w:p>
    <w:p w14:paraId="1A647156" w14:textId="77777777" w:rsidR="00257412" w:rsidRDefault="00257412">
      <w:pPr>
        <w:pStyle w:val="ConsPlusNormal"/>
        <w:spacing w:before="220"/>
        <w:ind w:firstLine="540"/>
        <w:jc w:val="both"/>
      </w:pPr>
      <w:r>
        <w:t>взаимодействие с негосударственными организациями в области содействия занятости населения.</w:t>
      </w:r>
    </w:p>
    <w:p w14:paraId="1A5CB51B" w14:textId="77777777" w:rsidR="00257412" w:rsidRDefault="00257412">
      <w:pPr>
        <w:pStyle w:val="ConsPlusNormal"/>
        <w:spacing w:before="220"/>
        <w:ind w:firstLine="540"/>
        <w:jc w:val="both"/>
      </w:pPr>
      <w:r>
        <w:t xml:space="preserve">Улучшение условий труда будет обеспечиваться за счет создания экономической заинтересованности работодателей к использованию современных технологий, обеспечивающих повышение качества производственной среды, проведения экспертизы условий труда и повышения уровня заработной платы отдельных категорий работников бюджетной сферы в рамках исполнения указов Президента Российской Федерации от 7 мая 2012 года </w:t>
      </w:r>
      <w:hyperlink r:id="rId73" w:history="1">
        <w:r>
          <w:rPr>
            <w:color w:val="0000FF"/>
          </w:rPr>
          <w:t>N 597</w:t>
        </w:r>
      </w:hyperlink>
      <w:r>
        <w:t xml:space="preserve"> "О мероприятиях по реализации государственной социальной политики", от 1 июня 2012 года </w:t>
      </w:r>
      <w:hyperlink r:id="rId74" w:history="1">
        <w:r>
          <w:rPr>
            <w:color w:val="0000FF"/>
          </w:rPr>
          <w:t>N 761</w:t>
        </w:r>
      </w:hyperlink>
      <w:r>
        <w:t xml:space="preserve"> "О Национальной стратегии действий в интересах детей на 2012 - 2017 годы", от 28 декабря 2012 года </w:t>
      </w:r>
      <w:hyperlink r:id="rId75"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w:t>
      </w:r>
      <w:hyperlink r:id="rId76" w:history="1">
        <w:r>
          <w:rPr>
            <w:color w:val="0000FF"/>
          </w:rPr>
          <w:t>Указе</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14:paraId="719C7D82" w14:textId="77777777" w:rsidR="00257412" w:rsidRDefault="00257412">
      <w:pPr>
        <w:pStyle w:val="ConsPlusNormal"/>
        <w:jc w:val="both"/>
      </w:pPr>
      <w:r>
        <w:t xml:space="preserve">(в ред. </w:t>
      </w:r>
      <w:hyperlink r:id="rId77" w:history="1">
        <w:r>
          <w:rPr>
            <w:color w:val="0000FF"/>
          </w:rPr>
          <w:t>Постановления</w:t>
        </w:r>
      </w:hyperlink>
      <w:r>
        <w:t xml:space="preserve"> Правительства Республики Алтай от 16.04.2020 N 136)</w:t>
      </w:r>
    </w:p>
    <w:p w14:paraId="1B87E6FB" w14:textId="77777777" w:rsidR="00257412" w:rsidRDefault="00257412">
      <w:pPr>
        <w:pStyle w:val="ConsPlusNormal"/>
        <w:spacing w:before="220"/>
        <w:ind w:firstLine="540"/>
        <w:jc w:val="both"/>
      </w:pPr>
      <w:r>
        <w:t>В результате реализации намеченных мероприятий планируется к 2035 году сократить уровень регистрируемой безработицы до 2,4 - 2,1 процентов.</w:t>
      </w:r>
    </w:p>
    <w:p w14:paraId="47B4DD4F" w14:textId="77777777" w:rsidR="00257412" w:rsidRDefault="00257412">
      <w:pPr>
        <w:pStyle w:val="ConsPlusNormal"/>
        <w:jc w:val="both"/>
      </w:pPr>
      <w:r>
        <w:t xml:space="preserve">(в ред. </w:t>
      </w:r>
      <w:hyperlink r:id="rId78" w:history="1">
        <w:r>
          <w:rPr>
            <w:color w:val="0000FF"/>
          </w:rPr>
          <w:t>Постановления</w:t>
        </w:r>
      </w:hyperlink>
      <w:r>
        <w:t xml:space="preserve"> Правительства Республики Алтай от 16.04.2020 N 136)</w:t>
      </w:r>
    </w:p>
    <w:p w14:paraId="009B0D66" w14:textId="77777777" w:rsidR="00257412" w:rsidRDefault="00257412">
      <w:pPr>
        <w:pStyle w:val="ConsPlusNormal"/>
        <w:jc w:val="both"/>
      </w:pPr>
    </w:p>
    <w:p w14:paraId="575DB288" w14:textId="77777777" w:rsidR="00257412" w:rsidRDefault="00257412">
      <w:pPr>
        <w:pStyle w:val="ConsPlusTitle"/>
        <w:jc w:val="center"/>
        <w:outlineLvl w:val="2"/>
      </w:pPr>
      <w:r>
        <w:t>4.5. Здравоохранение</w:t>
      </w:r>
    </w:p>
    <w:p w14:paraId="4096F941" w14:textId="77777777" w:rsidR="00257412" w:rsidRDefault="00257412">
      <w:pPr>
        <w:pStyle w:val="ConsPlusNormal"/>
        <w:jc w:val="center"/>
      </w:pPr>
      <w:r>
        <w:t xml:space="preserve">(в ред. </w:t>
      </w:r>
      <w:hyperlink r:id="rId79" w:history="1">
        <w:r>
          <w:rPr>
            <w:color w:val="0000FF"/>
          </w:rPr>
          <w:t>Постановления</w:t>
        </w:r>
      </w:hyperlink>
      <w:r>
        <w:t xml:space="preserve"> Правительства Республики Алтай</w:t>
      </w:r>
    </w:p>
    <w:p w14:paraId="7AE4FC7D" w14:textId="77777777" w:rsidR="00257412" w:rsidRDefault="00257412">
      <w:pPr>
        <w:pStyle w:val="ConsPlusNormal"/>
        <w:jc w:val="center"/>
      </w:pPr>
      <w:r>
        <w:t>от 16.04.2020 N 136)</w:t>
      </w:r>
    </w:p>
    <w:p w14:paraId="3DB74B5C" w14:textId="77777777" w:rsidR="00257412" w:rsidRDefault="00257412">
      <w:pPr>
        <w:pStyle w:val="ConsPlusNormal"/>
        <w:jc w:val="both"/>
      </w:pPr>
    </w:p>
    <w:p w14:paraId="3BD2DD51" w14:textId="77777777" w:rsidR="00257412" w:rsidRDefault="00257412">
      <w:pPr>
        <w:pStyle w:val="ConsPlusNormal"/>
        <w:ind w:firstLine="540"/>
        <w:jc w:val="both"/>
      </w:pPr>
      <w:r>
        <w:t>Целями государственной политики в сфере здравоохранения являются увеличение численности населения и продолжительности их жизни, снижение уровня смертности и инвалидности населения, соблюдение прав граждан в сфере охраны здоровья и обеспечение связанных с этими правами государственных гарантий, повышение доступности, качества и эффективности медицинской помощи населению Республики Алтай.</w:t>
      </w:r>
    </w:p>
    <w:p w14:paraId="23813E8D" w14:textId="77777777" w:rsidR="00257412" w:rsidRDefault="00257412">
      <w:pPr>
        <w:pStyle w:val="ConsPlusNormal"/>
        <w:spacing w:before="220"/>
        <w:ind w:firstLine="540"/>
        <w:jc w:val="both"/>
      </w:pPr>
      <w:r>
        <w:t>Поставленные цели будут достигнуты путем решения следующих задач:</w:t>
      </w:r>
    </w:p>
    <w:p w14:paraId="30495DB2" w14:textId="77777777" w:rsidR="00257412" w:rsidRDefault="00257412">
      <w:pPr>
        <w:pStyle w:val="ConsPlusNormal"/>
        <w:spacing w:before="220"/>
        <w:ind w:firstLine="540"/>
        <w:jc w:val="both"/>
      </w:pPr>
      <w:r>
        <w:t>профилактика заболеваний и формирование здорового образа жизни, развитие первичной медико-санитарной помощи населению Республики Алтай;</w:t>
      </w:r>
    </w:p>
    <w:p w14:paraId="099C5188" w14:textId="77777777" w:rsidR="00257412" w:rsidRDefault="00257412">
      <w:pPr>
        <w:pStyle w:val="ConsPlusNormal"/>
        <w:spacing w:before="220"/>
        <w:ind w:firstLine="540"/>
        <w:jc w:val="both"/>
      </w:pPr>
      <w:r>
        <w:t>улучшение качества оказания медицинской помощи населению Республики Алтай;</w:t>
      </w:r>
    </w:p>
    <w:p w14:paraId="4CF0760B" w14:textId="77777777" w:rsidR="00257412" w:rsidRDefault="00257412">
      <w:pPr>
        <w:pStyle w:val="ConsPlusNormal"/>
        <w:spacing w:before="220"/>
        <w:ind w:firstLine="540"/>
        <w:jc w:val="both"/>
      </w:pPr>
      <w:r>
        <w:t>совершенствование сети государственных организаций здравоохранения Республики Алтай.</w:t>
      </w:r>
    </w:p>
    <w:p w14:paraId="3FED6135" w14:textId="77777777" w:rsidR="00257412" w:rsidRDefault="00257412">
      <w:pPr>
        <w:pStyle w:val="ConsPlusNormal"/>
        <w:spacing w:before="220"/>
        <w:ind w:firstLine="540"/>
        <w:jc w:val="both"/>
      </w:pPr>
      <w:r>
        <w:t>Охрана здоровья населения - один из важнейших факторов обеспечения безопасности граждан и государства. Развитие здравоохранения на период до 2035 года ориентировано на улучшение демографической ситуации, укрепление физического и социального благополучия граждан, удовлетворение растущих потребностей в качественной медицинской помощи.</w:t>
      </w:r>
    </w:p>
    <w:p w14:paraId="10B70699" w14:textId="77777777" w:rsidR="00257412" w:rsidRDefault="00257412">
      <w:pPr>
        <w:pStyle w:val="ConsPlusNormal"/>
        <w:spacing w:before="220"/>
        <w:ind w:firstLine="540"/>
        <w:jc w:val="both"/>
      </w:pPr>
      <w:r>
        <w:lastRenderedPageBreak/>
        <w:t xml:space="preserve">В целях реализации </w:t>
      </w:r>
      <w:hyperlink r:id="rId80"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Республика Алтай участвует в 7 федеральных проектах, разработанных Министерством здравоохранения Российской Федерации по разделу "Здравоохранение", посредством реализации региональных проектов "Развитие детского здравоохранения, включая создание современной инфраструктуры оказания медицинской помощи", "Развитие системы оказания первичной медико-санитарной помощи", "Борьба с сердечно-сосудистыми заболеваниями", "Борьба с онкологическими заболеваниями", "Развитие экспорта медицинских услуг", "Создание единого цифрового контура в здравоохранении на основе единой государственной информационной системы в сфере здравоохранения (ЕГИСЗ)", "Обеспечение медицинских организаций Республики Алтай квалифицированными кадрами", "Формирование системы мотивации граждан к здоровому образу жизни, включая здоровое питание и отказ от вредных привычек".</w:t>
      </w:r>
    </w:p>
    <w:p w14:paraId="5884D4FA" w14:textId="77777777" w:rsidR="00257412" w:rsidRDefault="00257412">
      <w:pPr>
        <w:pStyle w:val="ConsPlusNormal"/>
        <w:spacing w:before="220"/>
        <w:ind w:firstLine="540"/>
        <w:jc w:val="both"/>
      </w:pPr>
      <w:r>
        <w:t>В рамках указанных региональных проектов предусмотрены мероприятия по развитию материально-технической базы детских поликлиник и детских поликлинических отделений; по созданию врачебных амбулаторий, фельдшерских, фельдшерско-акушерских пунктов, отвечающих современным требованиям, в населенных пунктах с численностью населения от 101 до 2000 человек; по переоснащению и дооснащению регионального сосудистого центра и онкоцентра при БУЗ РА "Республиканская больница"; по предоставлению единовременных компенсационных выплат 45 врачам и 16 фельдшерам и другие мероприятия.</w:t>
      </w:r>
    </w:p>
    <w:p w14:paraId="7AEB59E7" w14:textId="77777777" w:rsidR="00257412" w:rsidRDefault="00257412">
      <w:pPr>
        <w:pStyle w:val="ConsPlusNormal"/>
        <w:spacing w:before="220"/>
        <w:ind w:firstLine="540"/>
        <w:jc w:val="both"/>
      </w:pPr>
      <w:r>
        <w:t>По основным показателям развития системы здравоохранения Республики Алтай наблюдается положительная динамика:</w:t>
      </w:r>
    </w:p>
    <w:p w14:paraId="31E4E004" w14:textId="77777777" w:rsidR="00257412" w:rsidRDefault="00257412">
      <w:pPr>
        <w:pStyle w:val="ConsPlusNormal"/>
        <w:spacing w:before="220"/>
        <w:ind w:firstLine="540"/>
        <w:jc w:val="both"/>
      </w:pPr>
      <w:r>
        <w:t>по темпам прироста ожидаемой продолжительности жизни населения регион превосходит средний по России и Сибирскому федеральному округу показатель (за 2012 - 2016 годы: по России - 1,63 года, по Сибирскому федеральному округу - 1,82 года, по Республике Алтай - 3,33 года);</w:t>
      </w:r>
    </w:p>
    <w:p w14:paraId="3472BEEA" w14:textId="77777777" w:rsidR="00257412" w:rsidRDefault="00257412">
      <w:pPr>
        <w:pStyle w:val="ConsPlusNormal"/>
        <w:spacing w:before="220"/>
        <w:ind w:firstLine="540"/>
        <w:jc w:val="both"/>
      </w:pPr>
      <w:r>
        <w:t>Республика Алтай относится к числу регионов, имеющих устойчивый естественный прирост (за 2016 год - 8,1 на 1000 человек населения);</w:t>
      </w:r>
    </w:p>
    <w:p w14:paraId="3112D919" w14:textId="77777777" w:rsidR="00257412" w:rsidRDefault="00257412">
      <w:pPr>
        <w:pStyle w:val="ConsPlusNormal"/>
        <w:spacing w:before="220"/>
        <w:ind w:firstLine="540"/>
        <w:jc w:val="both"/>
      </w:pPr>
      <w:r>
        <w:t>наблюдается снижение показателей смертности по основным заболеваниям.</w:t>
      </w:r>
    </w:p>
    <w:p w14:paraId="3B1F4F80" w14:textId="77777777" w:rsidR="00257412" w:rsidRDefault="00257412">
      <w:pPr>
        <w:pStyle w:val="ConsPlusNormal"/>
        <w:spacing w:before="220"/>
        <w:ind w:firstLine="540"/>
        <w:jc w:val="both"/>
      </w:pPr>
      <w:r>
        <w:t>Однако показатели заболеваемости населения Республики Алтай имеют неустойчивую динамику, в целом и по отдельным классам заболеваний превышают среднероссийский и средний по Сибирскому федеральному округу уровень (таблица 4).</w:t>
      </w:r>
    </w:p>
    <w:p w14:paraId="3B39BCEA" w14:textId="77777777" w:rsidR="00257412" w:rsidRDefault="00257412">
      <w:pPr>
        <w:pStyle w:val="ConsPlusNormal"/>
        <w:jc w:val="both"/>
      </w:pPr>
    </w:p>
    <w:p w14:paraId="31112790" w14:textId="77777777" w:rsidR="00257412" w:rsidRDefault="00257412">
      <w:pPr>
        <w:pStyle w:val="ConsPlusNormal"/>
        <w:jc w:val="right"/>
        <w:outlineLvl w:val="3"/>
      </w:pPr>
      <w:r>
        <w:t>Таблица 4</w:t>
      </w:r>
    </w:p>
    <w:p w14:paraId="7A278EE2" w14:textId="77777777" w:rsidR="00257412" w:rsidRDefault="00257412">
      <w:pPr>
        <w:pStyle w:val="ConsPlusNormal"/>
        <w:jc w:val="both"/>
      </w:pPr>
    </w:p>
    <w:p w14:paraId="5AA1708E" w14:textId="77777777" w:rsidR="00257412" w:rsidRDefault="00257412">
      <w:pPr>
        <w:pStyle w:val="ConsPlusTitle"/>
        <w:jc w:val="center"/>
      </w:pPr>
      <w:r>
        <w:t>Заболеваемость</w:t>
      </w:r>
    </w:p>
    <w:p w14:paraId="7E67EC8C" w14:textId="77777777" w:rsidR="00257412" w:rsidRDefault="00257412">
      <w:pPr>
        <w:pStyle w:val="ConsPlusTitle"/>
        <w:jc w:val="center"/>
      </w:pPr>
      <w:r>
        <w:t>населения Республики Алтай (зарегистрировано заболеваний</w:t>
      </w:r>
    </w:p>
    <w:p w14:paraId="73EAA573" w14:textId="77777777" w:rsidR="00257412" w:rsidRDefault="00257412">
      <w:pPr>
        <w:pStyle w:val="ConsPlusTitle"/>
        <w:jc w:val="center"/>
      </w:pPr>
      <w:r>
        <w:t>у пациентов с диагнозом, установленным впервые в жизни)</w:t>
      </w:r>
    </w:p>
    <w:p w14:paraId="0BDA30E1" w14:textId="77777777" w:rsidR="00257412" w:rsidRDefault="00257412">
      <w:pPr>
        <w:pStyle w:val="ConsPlusNormal"/>
        <w:jc w:val="both"/>
      </w:pPr>
    </w:p>
    <w:p w14:paraId="4C91E434" w14:textId="77777777" w:rsidR="00257412" w:rsidRDefault="00257412">
      <w:pPr>
        <w:pStyle w:val="ConsPlusNormal"/>
        <w:jc w:val="right"/>
      </w:pPr>
      <w:r>
        <w:t>на 1000 человек населения</w:t>
      </w:r>
    </w:p>
    <w:p w14:paraId="13EC8F23" w14:textId="77777777" w:rsidR="00257412" w:rsidRDefault="0025741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1099"/>
        <w:gridCol w:w="1099"/>
        <w:gridCol w:w="1099"/>
        <w:gridCol w:w="1094"/>
        <w:gridCol w:w="1109"/>
      </w:tblGrid>
      <w:tr w:rsidR="00257412" w14:paraId="7166C1C0" w14:textId="77777777">
        <w:tc>
          <w:tcPr>
            <w:tcW w:w="3572" w:type="dxa"/>
          </w:tcPr>
          <w:p w14:paraId="753BE8EF" w14:textId="77777777" w:rsidR="00257412" w:rsidRDefault="00257412">
            <w:pPr>
              <w:pStyle w:val="ConsPlusNormal"/>
              <w:jc w:val="center"/>
            </w:pPr>
            <w:r>
              <w:t>Территория</w:t>
            </w:r>
          </w:p>
        </w:tc>
        <w:tc>
          <w:tcPr>
            <w:tcW w:w="1099" w:type="dxa"/>
          </w:tcPr>
          <w:p w14:paraId="16641402" w14:textId="77777777" w:rsidR="00257412" w:rsidRDefault="00257412">
            <w:pPr>
              <w:pStyle w:val="ConsPlusNormal"/>
              <w:jc w:val="center"/>
            </w:pPr>
            <w:r>
              <w:t>2012</w:t>
            </w:r>
          </w:p>
        </w:tc>
        <w:tc>
          <w:tcPr>
            <w:tcW w:w="1099" w:type="dxa"/>
          </w:tcPr>
          <w:p w14:paraId="18605BE2" w14:textId="77777777" w:rsidR="00257412" w:rsidRDefault="00257412">
            <w:pPr>
              <w:pStyle w:val="ConsPlusNormal"/>
              <w:jc w:val="center"/>
            </w:pPr>
            <w:r>
              <w:t>2013</w:t>
            </w:r>
          </w:p>
        </w:tc>
        <w:tc>
          <w:tcPr>
            <w:tcW w:w="1099" w:type="dxa"/>
          </w:tcPr>
          <w:p w14:paraId="43B1A7B2" w14:textId="77777777" w:rsidR="00257412" w:rsidRDefault="00257412">
            <w:pPr>
              <w:pStyle w:val="ConsPlusNormal"/>
              <w:jc w:val="center"/>
            </w:pPr>
            <w:r>
              <w:t>2014</w:t>
            </w:r>
          </w:p>
        </w:tc>
        <w:tc>
          <w:tcPr>
            <w:tcW w:w="1094" w:type="dxa"/>
          </w:tcPr>
          <w:p w14:paraId="117B3328" w14:textId="77777777" w:rsidR="00257412" w:rsidRDefault="00257412">
            <w:pPr>
              <w:pStyle w:val="ConsPlusNormal"/>
              <w:jc w:val="center"/>
            </w:pPr>
            <w:r>
              <w:t>2015</w:t>
            </w:r>
          </w:p>
        </w:tc>
        <w:tc>
          <w:tcPr>
            <w:tcW w:w="1109" w:type="dxa"/>
          </w:tcPr>
          <w:p w14:paraId="3E6630B1" w14:textId="77777777" w:rsidR="00257412" w:rsidRDefault="00257412">
            <w:pPr>
              <w:pStyle w:val="ConsPlusNormal"/>
              <w:jc w:val="center"/>
            </w:pPr>
            <w:r>
              <w:t>2016</w:t>
            </w:r>
          </w:p>
        </w:tc>
      </w:tr>
      <w:tr w:rsidR="00257412" w14:paraId="11452249" w14:textId="77777777">
        <w:tc>
          <w:tcPr>
            <w:tcW w:w="9072" w:type="dxa"/>
            <w:gridSpan w:val="6"/>
          </w:tcPr>
          <w:p w14:paraId="0E23DF95" w14:textId="77777777" w:rsidR="00257412" w:rsidRDefault="00257412">
            <w:pPr>
              <w:pStyle w:val="ConsPlusNormal"/>
              <w:jc w:val="center"/>
            </w:pPr>
            <w:r>
              <w:t>Общая заболеваемость</w:t>
            </w:r>
          </w:p>
        </w:tc>
      </w:tr>
      <w:tr w:rsidR="00257412" w14:paraId="5AB954E5" w14:textId="77777777">
        <w:tc>
          <w:tcPr>
            <w:tcW w:w="3572" w:type="dxa"/>
          </w:tcPr>
          <w:p w14:paraId="2441051E" w14:textId="77777777" w:rsidR="00257412" w:rsidRDefault="00257412">
            <w:pPr>
              <w:pStyle w:val="ConsPlusNormal"/>
              <w:jc w:val="both"/>
            </w:pPr>
            <w:r>
              <w:t>Российская Федерация</w:t>
            </w:r>
          </w:p>
        </w:tc>
        <w:tc>
          <w:tcPr>
            <w:tcW w:w="1099" w:type="dxa"/>
          </w:tcPr>
          <w:p w14:paraId="6D6E0505" w14:textId="77777777" w:rsidR="00257412" w:rsidRDefault="00257412">
            <w:pPr>
              <w:pStyle w:val="ConsPlusNormal"/>
              <w:jc w:val="center"/>
            </w:pPr>
            <w:r>
              <w:t>793,9</w:t>
            </w:r>
          </w:p>
        </w:tc>
        <w:tc>
          <w:tcPr>
            <w:tcW w:w="1099" w:type="dxa"/>
          </w:tcPr>
          <w:p w14:paraId="30C388B4" w14:textId="77777777" w:rsidR="00257412" w:rsidRDefault="00257412">
            <w:pPr>
              <w:pStyle w:val="ConsPlusNormal"/>
              <w:jc w:val="center"/>
            </w:pPr>
            <w:r>
              <w:t>799,4</w:t>
            </w:r>
          </w:p>
        </w:tc>
        <w:tc>
          <w:tcPr>
            <w:tcW w:w="1099" w:type="dxa"/>
          </w:tcPr>
          <w:p w14:paraId="58602CD8" w14:textId="77777777" w:rsidR="00257412" w:rsidRDefault="00257412">
            <w:pPr>
              <w:pStyle w:val="ConsPlusNormal"/>
              <w:jc w:val="center"/>
            </w:pPr>
            <w:r>
              <w:t>787,1</w:t>
            </w:r>
          </w:p>
        </w:tc>
        <w:tc>
          <w:tcPr>
            <w:tcW w:w="1094" w:type="dxa"/>
          </w:tcPr>
          <w:p w14:paraId="7CA530EF" w14:textId="77777777" w:rsidR="00257412" w:rsidRDefault="00257412">
            <w:pPr>
              <w:pStyle w:val="ConsPlusNormal"/>
              <w:jc w:val="center"/>
            </w:pPr>
            <w:r>
              <w:t>778,2</w:t>
            </w:r>
          </w:p>
        </w:tc>
        <w:tc>
          <w:tcPr>
            <w:tcW w:w="1109" w:type="dxa"/>
          </w:tcPr>
          <w:p w14:paraId="68533230" w14:textId="77777777" w:rsidR="00257412" w:rsidRDefault="00257412">
            <w:pPr>
              <w:pStyle w:val="ConsPlusNormal"/>
              <w:jc w:val="center"/>
            </w:pPr>
            <w:r>
              <w:t>785,3</w:t>
            </w:r>
          </w:p>
        </w:tc>
      </w:tr>
      <w:tr w:rsidR="00257412" w14:paraId="1F2FECAC" w14:textId="77777777">
        <w:tc>
          <w:tcPr>
            <w:tcW w:w="3572" w:type="dxa"/>
          </w:tcPr>
          <w:p w14:paraId="12FABFE4" w14:textId="77777777" w:rsidR="00257412" w:rsidRDefault="00257412">
            <w:pPr>
              <w:pStyle w:val="ConsPlusNormal"/>
              <w:jc w:val="both"/>
            </w:pPr>
            <w:r>
              <w:t>Сибирский федеральный округ</w:t>
            </w:r>
          </w:p>
        </w:tc>
        <w:tc>
          <w:tcPr>
            <w:tcW w:w="1099" w:type="dxa"/>
          </w:tcPr>
          <w:p w14:paraId="38A05A7B" w14:textId="77777777" w:rsidR="00257412" w:rsidRDefault="00257412">
            <w:pPr>
              <w:pStyle w:val="ConsPlusNormal"/>
              <w:jc w:val="center"/>
            </w:pPr>
            <w:r>
              <w:t>846,1</w:t>
            </w:r>
          </w:p>
        </w:tc>
        <w:tc>
          <w:tcPr>
            <w:tcW w:w="1099" w:type="dxa"/>
          </w:tcPr>
          <w:p w14:paraId="7ABBF38D" w14:textId="77777777" w:rsidR="00257412" w:rsidRDefault="00257412">
            <w:pPr>
              <w:pStyle w:val="ConsPlusNormal"/>
              <w:jc w:val="center"/>
            </w:pPr>
            <w:r>
              <w:t>869,1</w:t>
            </w:r>
          </w:p>
        </w:tc>
        <w:tc>
          <w:tcPr>
            <w:tcW w:w="1099" w:type="dxa"/>
          </w:tcPr>
          <w:p w14:paraId="177B6462" w14:textId="77777777" w:rsidR="00257412" w:rsidRDefault="00257412">
            <w:pPr>
              <w:pStyle w:val="ConsPlusNormal"/>
              <w:jc w:val="center"/>
            </w:pPr>
            <w:r>
              <w:t>860,9</w:t>
            </w:r>
          </w:p>
        </w:tc>
        <w:tc>
          <w:tcPr>
            <w:tcW w:w="1094" w:type="dxa"/>
          </w:tcPr>
          <w:p w14:paraId="73C6B653" w14:textId="77777777" w:rsidR="00257412" w:rsidRDefault="00257412">
            <w:pPr>
              <w:pStyle w:val="ConsPlusNormal"/>
              <w:jc w:val="center"/>
            </w:pPr>
            <w:r>
              <w:t>848,0</w:t>
            </w:r>
          </w:p>
        </w:tc>
        <w:tc>
          <w:tcPr>
            <w:tcW w:w="1109" w:type="dxa"/>
          </w:tcPr>
          <w:p w14:paraId="294D8D3C" w14:textId="77777777" w:rsidR="00257412" w:rsidRDefault="00257412">
            <w:pPr>
              <w:pStyle w:val="ConsPlusNormal"/>
              <w:jc w:val="center"/>
            </w:pPr>
            <w:r>
              <w:t>850,5</w:t>
            </w:r>
          </w:p>
        </w:tc>
      </w:tr>
      <w:tr w:rsidR="00257412" w14:paraId="6D1F9CC3" w14:textId="77777777">
        <w:tc>
          <w:tcPr>
            <w:tcW w:w="3572" w:type="dxa"/>
          </w:tcPr>
          <w:p w14:paraId="0C974CF7" w14:textId="77777777" w:rsidR="00257412" w:rsidRDefault="00257412">
            <w:pPr>
              <w:pStyle w:val="ConsPlusNormal"/>
              <w:jc w:val="both"/>
            </w:pPr>
            <w:r>
              <w:t>Республика Алтай</w:t>
            </w:r>
          </w:p>
        </w:tc>
        <w:tc>
          <w:tcPr>
            <w:tcW w:w="1099" w:type="dxa"/>
          </w:tcPr>
          <w:p w14:paraId="23706857" w14:textId="77777777" w:rsidR="00257412" w:rsidRDefault="00257412">
            <w:pPr>
              <w:pStyle w:val="ConsPlusNormal"/>
              <w:jc w:val="center"/>
            </w:pPr>
            <w:r>
              <w:t>885,2</w:t>
            </w:r>
          </w:p>
        </w:tc>
        <w:tc>
          <w:tcPr>
            <w:tcW w:w="1099" w:type="dxa"/>
          </w:tcPr>
          <w:p w14:paraId="2A5F8575" w14:textId="77777777" w:rsidR="00257412" w:rsidRDefault="00257412">
            <w:pPr>
              <w:pStyle w:val="ConsPlusNormal"/>
              <w:jc w:val="center"/>
            </w:pPr>
            <w:r>
              <w:t>908,7</w:t>
            </w:r>
          </w:p>
        </w:tc>
        <w:tc>
          <w:tcPr>
            <w:tcW w:w="1099" w:type="dxa"/>
          </w:tcPr>
          <w:p w14:paraId="2D8FA7A8" w14:textId="77777777" w:rsidR="00257412" w:rsidRDefault="00257412">
            <w:pPr>
              <w:pStyle w:val="ConsPlusNormal"/>
              <w:jc w:val="center"/>
            </w:pPr>
            <w:r>
              <w:t>890,3</w:t>
            </w:r>
          </w:p>
        </w:tc>
        <w:tc>
          <w:tcPr>
            <w:tcW w:w="1094" w:type="dxa"/>
          </w:tcPr>
          <w:p w14:paraId="7B1F9CD0" w14:textId="77777777" w:rsidR="00257412" w:rsidRDefault="00257412">
            <w:pPr>
              <w:pStyle w:val="ConsPlusNormal"/>
              <w:jc w:val="center"/>
            </w:pPr>
            <w:r>
              <w:t>894,2</w:t>
            </w:r>
          </w:p>
        </w:tc>
        <w:tc>
          <w:tcPr>
            <w:tcW w:w="1109" w:type="dxa"/>
          </w:tcPr>
          <w:p w14:paraId="06CFCE07" w14:textId="77777777" w:rsidR="00257412" w:rsidRDefault="00257412">
            <w:pPr>
              <w:pStyle w:val="ConsPlusNormal"/>
              <w:jc w:val="center"/>
            </w:pPr>
            <w:r>
              <w:t>890,5</w:t>
            </w:r>
          </w:p>
        </w:tc>
      </w:tr>
      <w:tr w:rsidR="00257412" w14:paraId="20DF41F6" w14:textId="77777777">
        <w:tc>
          <w:tcPr>
            <w:tcW w:w="9072" w:type="dxa"/>
            <w:gridSpan w:val="6"/>
          </w:tcPr>
          <w:p w14:paraId="70CDC3D9" w14:textId="77777777" w:rsidR="00257412" w:rsidRDefault="00257412">
            <w:pPr>
              <w:pStyle w:val="ConsPlusNormal"/>
              <w:jc w:val="center"/>
            </w:pPr>
            <w:r>
              <w:lastRenderedPageBreak/>
              <w:t>Некоторые инфекционные и паразитарные болезни</w:t>
            </w:r>
          </w:p>
        </w:tc>
      </w:tr>
      <w:tr w:rsidR="00257412" w14:paraId="643B8042" w14:textId="77777777">
        <w:tc>
          <w:tcPr>
            <w:tcW w:w="3572" w:type="dxa"/>
          </w:tcPr>
          <w:p w14:paraId="2FF24406" w14:textId="77777777" w:rsidR="00257412" w:rsidRDefault="00257412">
            <w:pPr>
              <w:pStyle w:val="ConsPlusNormal"/>
              <w:jc w:val="both"/>
            </w:pPr>
            <w:r>
              <w:t>Российская Федерация</w:t>
            </w:r>
          </w:p>
        </w:tc>
        <w:tc>
          <w:tcPr>
            <w:tcW w:w="1099" w:type="dxa"/>
          </w:tcPr>
          <w:p w14:paraId="7C2862DB" w14:textId="77777777" w:rsidR="00257412" w:rsidRDefault="00257412">
            <w:pPr>
              <w:pStyle w:val="ConsPlusNormal"/>
              <w:jc w:val="center"/>
            </w:pPr>
            <w:r>
              <w:t>32,1</w:t>
            </w:r>
          </w:p>
        </w:tc>
        <w:tc>
          <w:tcPr>
            <w:tcW w:w="1099" w:type="dxa"/>
          </w:tcPr>
          <w:p w14:paraId="3465731B" w14:textId="77777777" w:rsidR="00257412" w:rsidRDefault="00257412">
            <w:pPr>
              <w:pStyle w:val="ConsPlusNormal"/>
              <w:jc w:val="center"/>
            </w:pPr>
            <w:r>
              <w:t>30,9</w:t>
            </w:r>
          </w:p>
        </w:tc>
        <w:tc>
          <w:tcPr>
            <w:tcW w:w="1099" w:type="dxa"/>
          </w:tcPr>
          <w:p w14:paraId="32FD9CEA" w14:textId="77777777" w:rsidR="00257412" w:rsidRDefault="00257412">
            <w:pPr>
              <w:pStyle w:val="ConsPlusNormal"/>
              <w:jc w:val="center"/>
            </w:pPr>
            <w:r>
              <w:t>30,8</w:t>
            </w:r>
          </w:p>
        </w:tc>
        <w:tc>
          <w:tcPr>
            <w:tcW w:w="1094" w:type="dxa"/>
          </w:tcPr>
          <w:p w14:paraId="46798923" w14:textId="77777777" w:rsidR="00257412" w:rsidRDefault="00257412">
            <w:pPr>
              <w:pStyle w:val="ConsPlusNormal"/>
              <w:jc w:val="center"/>
            </w:pPr>
            <w:r>
              <w:t>28,1</w:t>
            </w:r>
          </w:p>
        </w:tc>
        <w:tc>
          <w:tcPr>
            <w:tcW w:w="1109" w:type="dxa"/>
          </w:tcPr>
          <w:p w14:paraId="3F8ECC2C" w14:textId="77777777" w:rsidR="00257412" w:rsidRDefault="00257412">
            <w:pPr>
              <w:pStyle w:val="ConsPlusNormal"/>
              <w:jc w:val="center"/>
            </w:pPr>
            <w:r>
              <w:t>27,9</w:t>
            </w:r>
          </w:p>
        </w:tc>
      </w:tr>
      <w:tr w:rsidR="00257412" w14:paraId="194DF9D7" w14:textId="77777777">
        <w:tc>
          <w:tcPr>
            <w:tcW w:w="3572" w:type="dxa"/>
          </w:tcPr>
          <w:p w14:paraId="59B460BB" w14:textId="77777777" w:rsidR="00257412" w:rsidRDefault="00257412">
            <w:pPr>
              <w:pStyle w:val="ConsPlusNormal"/>
              <w:jc w:val="both"/>
            </w:pPr>
            <w:r>
              <w:t>Сибирский федеральный округ</w:t>
            </w:r>
          </w:p>
        </w:tc>
        <w:tc>
          <w:tcPr>
            <w:tcW w:w="1099" w:type="dxa"/>
          </w:tcPr>
          <w:p w14:paraId="77EFD054" w14:textId="77777777" w:rsidR="00257412" w:rsidRDefault="00257412">
            <w:pPr>
              <w:pStyle w:val="ConsPlusNormal"/>
              <w:jc w:val="center"/>
            </w:pPr>
            <w:r>
              <w:t>35,6</w:t>
            </w:r>
          </w:p>
        </w:tc>
        <w:tc>
          <w:tcPr>
            <w:tcW w:w="1099" w:type="dxa"/>
          </w:tcPr>
          <w:p w14:paraId="46182405" w14:textId="77777777" w:rsidR="00257412" w:rsidRDefault="00257412">
            <w:pPr>
              <w:pStyle w:val="ConsPlusNormal"/>
              <w:jc w:val="center"/>
            </w:pPr>
            <w:r>
              <w:t>35,5</w:t>
            </w:r>
          </w:p>
        </w:tc>
        <w:tc>
          <w:tcPr>
            <w:tcW w:w="1099" w:type="dxa"/>
          </w:tcPr>
          <w:p w14:paraId="272AB740" w14:textId="77777777" w:rsidR="00257412" w:rsidRDefault="00257412">
            <w:pPr>
              <w:pStyle w:val="ConsPlusNormal"/>
              <w:jc w:val="center"/>
            </w:pPr>
            <w:r>
              <w:t>35,3</w:t>
            </w:r>
          </w:p>
        </w:tc>
        <w:tc>
          <w:tcPr>
            <w:tcW w:w="1094" w:type="dxa"/>
          </w:tcPr>
          <w:p w14:paraId="2CC4C727" w14:textId="77777777" w:rsidR="00257412" w:rsidRDefault="00257412">
            <w:pPr>
              <w:pStyle w:val="ConsPlusNormal"/>
              <w:jc w:val="center"/>
            </w:pPr>
            <w:r>
              <w:t>31,1</w:t>
            </w:r>
          </w:p>
        </w:tc>
        <w:tc>
          <w:tcPr>
            <w:tcW w:w="1109" w:type="dxa"/>
          </w:tcPr>
          <w:p w14:paraId="1418DFCA" w14:textId="77777777" w:rsidR="00257412" w:rsidRDefault="00257412">
            <w:pPr>
              <w:pStyle w:val="ConsPlusNormal"/>
              <w:jc w:val="center"/>
            </w:pPr>
            <w:r>
              <w:t>30,8</w:t>
            </w:r>
          </w:p>
        </w:tc>
      </w:tr>
      <w:tr w:rsidR="00257412" w14:paraId="3D6A5D7A" w14:textId="77777777">
        <w:tc>
          <w:tcPr>
            <w:tcW w:w="3572" w:type="dxa"/>
          </w:tcPr>
          <w:p w14:paraId="5F765C15" w14:textId="77777777" w:rsidR="00257412" w:rsidRDefault="00257412">
            <w:pPr>
              <w:pStyle w:val="ConsPlusNormal"/>
              <w:jc w:val="both"/>
            </w:pPr>
            <w:r>
              <w:t>Республика Алтай</w:t>
            </w:r>
          </w:p>
        </w:tc>
        <w:tc>
          <w:tcPr>
            <w:tcW w:w="1099" w:type="dxa"/>
          </w:tcPr>
          <w:p w14:paraId="5AB78D8F" w14:textId="77777777" w:rsidR="00257412" w:rsidRDefault="00257412">
            <w:pPr>
              <w:pStyle w:val="ConsPlusNormal"/>
              <w:jc w:val="center"/>
            </w:pPr>
            <w:r>
              <w:t>40,1</w:t>
            </w:r>
          </w:p>
        </w:tc>
        <w:tc>
          <w:tcPr>
            <w:tcW w:w="1099" w:type="dxa"/>
          </w:tcPr>
          <w:p w14:paraId="4EBE916C" w14:textId="77777777" w:rsidR="00257412" w:rsidRDefault="00257412">
            <w:pPr>
              <w:pStyle w:val="ConsPlusNormal"/>
              <w:jc w:val="center"/>
            </w:pPr>
            <w:r>
              <w:t>37,4</w:t>
            </w:r>
          </w:p>
        </w:tc>
        <w:tc>
          <w:tcPr>
            <w:tcW w:w="1099" w:type="dxa"/>
          </w:tcPr>
          <w:p w14:paraId="7FDDBA57" w14:textId="77777777" w:rsidR="00257412" w:rsidRDefault="00257412">
            <w:pPr>
              <w:pStyle w:val="ConsPlusNormal"/>
              <w:jc w:val="center"/>
            </w:pPr>
            <w:r>
              <w:t>38,8</w:t>
            </w:r>
          </w:p>
        </w:tc>
        <w:tc>
          <w:tcPr>
            <w:tcW w:w="1094" w:type="dxa"/>
          </w:tcPr>
          <w:p w14:paraId="7842A133" w14:textId="77777777" w:rsidR="00257412" w:rsidRDefault="00257412">
            <w:pPr>
              <w:pStyle w:val="ConsPlusNormal"/>
              <w:jc w:val="center"/>
            </w:pPr>
            <w:r>
              <w:t>34,4</w:t>
            </w:r>
          </w:p>
        </w:tc>
        <w:tc>
          <w:tcPr>
            <w:tcW w:w="1109" w:type="dxa"/>
          </w:tcPr>
          <w:p w14:paraId="2F2F1CA3" w14:textId="77777777" w:rsidR="00257412" w:rsidRDefault="00257412">
            <w:pPr>
              <w:pStyle w:val="ConsPlusNormal"/>
              <w:jc w:val="center"/>
            </w:pPr>
            <w:r>
              <w:t>36,2</w:t>
            </w:r>
          </w:p>
        </w:tc>
      </w:tr>
      <w:tr w:rsidR="00257412" w14:paraId="79D43079" w14:textId="77777777">
        <w:tc>
          <w:tcPr>
            <w:tcW w:w="7963" w:type="dxa"/>
            <w:gridSpan w:val="5"/>
          </w:tcPr>
          <w:p w14:paraId="3490D701" w14:textId="77777777" w:rsidR="00257412" w:rsidRDefault="00257412">
            <w:pPr>
              <w:pStyle w:val="ConsPlusNormal"/>
              <w:jc w:val="center"/>
            </w:pPr>
            <w:r>
              <w:t>Новообразования</w:t>
            </w:r>
          </w:p>
        </w:tc>
        <w:tc>
          <w:tcPr>
            <w:tcW w:w="1109" w:type="dxa"/>
          </w:tcPr>
          <w:p w14:paraId="3395185B" w14:textId="77777777" w:rsidR="00257412" w:rsidRDefault="00257412">
            <w:pPr>
              <w:pStyle w:val="ConsPlusNormal"/>
            </w:pPr>
          </w:p>
        </w:tc>
      </w:tr>
      <w:tr w:rsidR="00257412" w14:paraId="1974E6B8" w14:textId="77777777">
        <w:tc>
          <w:tcPr>
            <w:tcW w:w="3572" w:type="dxa"/>
          </w:tcPr>
          <w:p w14:paraId="5C5494DB" w14:textId="77777777" w:rsidR="00257412" w:rsidRDefault="00257412">
            <w:pPr>
              <w:pStyle w:val="ConsPlusNormal"/>
              <w:jc w:val="both"/>
            </w:pPr>
            <w:r>
              <w:t>Российская Федерация</w:t>
            </w:r>
          </w:p>
        </w:tc>
        <w:tc>
          <w:tcPr>
            <w:tcW w:w="1099" w:type="dxa"/>
          </w:tcPr>
          <w:p w14:paraId="33DF7BFD" w14:textId="77777777" w:rsidR="00257412" w:rsidRDefault="00257412">
            <w:pPr>
              <w:pStyle w:val="ConsPlusNormal"/>
              <w:jc w:val="center"/>
            </w:pPr>
            <w:r>
              <w:t>11,6</w:t>
            </w:r>
          </w:p>
        </w:tc>
        <w:tc>
          <w:tcPr>
            <w:tcW w:w="1099" w:type="dxa"/>
          </w:tcPr>
          <w:p w14:paraId="1FA45801" w14:textId="77777777" w:rsidR="00257412" w:rsidRDefault="00257412">
            <w:pPr>
              <w:pStyle w:val="ConsPlusNormal"/>
              <w:jc w:val="center"/>
            </w:pPr>
            <w:r>
              <w:t>11,4</w:t>
            </w:r>
          </w:p>
        </w:tc>
        <w:tc>
          <w:tcPr>
            <w:tcW w:w="1099" w:type="dxa"/>
          </w:tcPr>
          <w:p w14:paraId="7ED0CF96" w14:textId="77777777" w:rsidR="00257412" w:rsidRDefault="00257412">
            <w:pPr>
              <w:pStyle w:val="ConsPlusNormal"/>
              <w:jc w:val="center"/>
            </w:pPr>
            <w:r>
              <w:t>11,6</w:t>
            </w:r>
          </w:p>
        </w:tc>
        <w:tc>
          <w:tcPr>
            <w:tcW w:w="1094" w:type="dxa"/>
          </w:tcPr>
          <w:p w14:paraId="2BB8BAA9" w14:textId="77777777" w:rsidR="00257412" w:rsidRDefault="00257412">
            <w:pPr>
              <w:pStyle w:val="ConsPlusNormal"/>
              <w:jc w:val="center"/>
            </w:pPr>
            <w:r>
              <w:t>11,4</w:t>
            </w:r>
          </w:p>
        </w:tc>
        <w:tc>
          <w:tcPr>
            <w:tcW w:w="1109" w:type="dxa"/>
          </w:tcPr>
          <w:p w14:paraId="68DDA0F6" w14:textId="77777777" w:rsidR="00257412" w:rsidRDefault="00257412">
            <w:pPr>
              <w:pStyle w:val="ConsPlusNormal"/>
              <w:jc w:val="center"/>
            </w:pPr>
            <w:r>
              <w:t>11,4</w:t>
            </w:r>
          </w:p>
        </w:tc>
      </w:tr>
      <w:tr w:rsidR="00257412" w14:paraId="481C02D7" w14:textId="77777777">
        <w:tc>
          <w:tcPr>
            <w:tcW w:w="3572" w:type="dxa"/>
          </w:tcPr>
          <w:p w14:paraId="34C3E328" w14:textId="77777777" w:rsidR="00257412" w:rsidRDefault="00257412">
            <w:pPr>
              <w:pStyle w:val="ConsPlusNormal"/>
              <w:jc w:val="both"/>
            </w:pPr>
            <w:r>
              <w:t>Сибирский федеральный округ</w:t>
            </w:r>
          </w:p>
        </w:tc>
        <w:tc>
          <w:tcPr>
            <w:tcW w:w="1099" w:type="dxa"/>
          </w:tcPr>
          <w:p w14:paraId="59EE45DA" w14:textId="77777777" w:rsidR="00257412" w:rsidRDefault="00257412">
            <w:pPr>
              <w:pStyle w:val="ConsPlusNormal"/>
              <w:jc w:val="center"/>
            </w:pPr>
            <w:r>
              <w:t>13,0</w:t>
            </w:r>
          </w:p>
        </w:tc>
        <w:tc>
          <w:tcPr>
            <w:tcW w:w="1099" w:type="dxa"/>
          </w:tcPr>
          <w:p w14:paraId="24FAB19C" w14:textId="77777777" w:rsidR="00257412" w:rsidRDefault="00257412">
            <w:pPr>
              <w:pStyle w:val="ConsPlusNormal"/>
              <w:jc w:val="center"/>
            </w:pPr>
            <w:r>
              <w:t>13,5</w:t>
            </w:r>
          </w:p>
        </w:tc>
        <w:tc>
          <w:tcPr>
            <w:tcW w:w="1099" w:type="dxa"/>
          </w:tcPr>
          <w:p w14:paraId="407C795A" w14:textId="77777777" w:rsidR="00257412" w:rsidRDefault="00257412">
            <w:pPr>
              <w:pStyle w:val="ConsPlusNormal"/>
              <w:jc w:val="center"/>
            </w:pPr>
            <w:r>
              <w:t>13,9</w:t>
            </w:r>
          </w:p>
        </w:tc>
        <w:tc>
          <w:tcPr>
            <w:tcW w:w="1094" w:type="dxa"/>
          </w:tcPr>
          <w:p w14:paraId="024836B5" w14:textId="77777777" w:rsidR="00257412" w:rsidRDefault="00257412">
            <w:pPr>
              <w:pStyle w:val="ConsPlusNormal"/>
              <w:jc w:val="center"/>
            </w:pPr>
            <w:r>
              <w:t>13,6</w:t>
            </w:r>
          </w:p>
        </w:tc>
        <w:tc>
          <w:tcPr>
            <w:tcW w:w="1109" w:type="dxa"/>
          </w:tcPr>
          <w:p w14:paraId="27677C65" w14:textId="77777777" w:rsidR="00257412" w:rsidRDefault="00257412">
            <w:pPr>
              <w:pStyle w:val="ConsPlusNormal"/>
              <w:jc w:val="center"/>
            </w:pPr>
            <w:r>
              <w:t>13,4</w:t>
            </w:r>
          </w:p>
        </w:tc>
      </w:tr>
      <w:tr w:rsidR="00257412" w14:paraId="4B66421A" w14:textId="77777777">
        <w:tc>
          <w:tcPr>
            <w:tcW w:w="3572" w:type="dxa"/>
          </w:tcPr>
          <w:p w14:paraId="75A5BBE8" w14:textId="77777777" w:rsidR="00257412" w:rsidRDefault="00257412">
            <w:pPr>
              <w:pStyle w:val="ConsPlusNormal"/>
              <w:jc w:val="both"/>
            </w:pPr>
            <w:r>
              <w:t>Республика Алтай</w:t>
            </w:r>
          </w:p>
        </w:tc>
        <w:tc>
          <w:tcPr>
            <w:tcW w:w="1099" w:type="dxa"/>
          </w:tcPr>
          <w:p w14:paraId="7226B042" w14:textId="77777777" w:rsidR="00257412" w:rsidRDefault="00257412">
            <w:pPr>
              <w:pStyle w:val="ConsPlusNormal"/>
              <w:jc w:val="center"/>
            </w:pPr>
            <w:r>
              <w:t>9,3</w:t>
            </w:r>
          </w:p>
        </w:tc>
        <w:tc>
          <w:tcPr>
            <w:tcW w:w="1099" w:type="dxa"/>
          </w:tcPr>
          <w:p w14:paraId="5144D347" w14:textId="77777777" w:rsidR="00257412" w:rsidRDefault="00257412">
            <w:pPr>
              <w:pStyle w:val="ConsPlusNormal"/>
              <w:jc w:val="center"/>
            </w:pPr>
            <w:r>
              <w:t>9,1</w:t>
            </w:r>
          </w:p>
        </w:tc>
        <w:tc>
          <w:tcPr>
            <w:tcW w:w="1099" w:type="dxa"/>
          </w:tcPr>
          <w:p w14:paraId="586A3C02" w14:textId="77777777" w:rsidR="00257412" w:rsidRDefault="00257412">
            <w:pPr>
              <w:pStyle w:val="ConsPlusNormal"/>
              <w:jc w:val="center"/>
            </w:pPr>
            <w:r>
              <w:t>8,4</w:t>
            </w:r>
          </w:p>
        </w:tc>
        <w:tc>
          <w:tcPr>
            <w:tcW w:w="1094" w:type="dxa"/>
          </w:tcPr>
          <w:p w14:paraId="7E8D042C" w14:textId="77777777" w:rsidR="00257412" w:rsidRDefault="00257412">
            <w:pPr>
              <w:pStyle w:val="ConsPlusNormal"/>
              <w:jc w:val="center"/>
            </w:pPr>
            <w:r>
              <w:t>11,2</w:t>
            </w:r>
          </w:p>
        </w:tc>
        <w:tc>
          <w:tcPr>
            <w:tcW w:w="1109" w:type="dxa"/>
          </w:tcPr>
          <w:p w14:paraId="02E5F7F6" w14:textId="77777777" w:rsidR="00257412" w:rsidRDefault="00257412">
            <w:pPr>
              <w:pStyle w:val="ConsPlusNormal"/>
              <w:jc w:val="center"/>
            </w:pPr>
            <w:r>
              <w:t>11,3</w:t>
            </w:r>
          </w:p>
        </w:tc>
      </w:tr>
      <w:tr w:rsidR="00257412" w14:paraId="5D8AE2AF" w14:textId="77777777">
        <w:tc>
          <w:tcPr>
            <w:tcW w:w="9072" w:type="dxa"/>
            <w:gridSpan w:val="6"/>
          </w:tcPr>
          <w:p w14:paraId="2D02BFF5" w14:textId="77777777" w:rsidR="00257412" w:rsidRDefault="00257412">
            <w:pPr>
              <w:pStyle w:val="ConsPlusNormal"/>
              <w:jc w:val="center"/>
            </w:pPr>
            <w:r>
              <w:t>Болезни крови, кроветворных органов и отдельные нарушения, вовлекающие иммунный механизм</w:t>
            </w:r>
          </w:p>
        </w:tc>
      </w:tr>
      <w:tr w:rsidR="00257412" w14:paraId="469026BC" w14:textId="77777777">
        <w:tc>
          <w:tcPr>
            <w:tcW w:w="3572" w:type="dxa"/>
          </w:tcPr>
          <w:p w14:paraId="342734C2" w14:textId="77777777" w:rsidR="00257412" w:rsidRDefault="00257412">
            <w:pPr>
              <w:pStyle w:val="ConsPlusNormal"/>
              <w:jc w:val="both"/>
            </w:pPr>
            <w:r>
              <w:t>Российская Федерация</w:t>
            </w:r>
          </w:p>
        </w:tc>
        <w:tc>
          <w:tcPr>
            <w:tcW w:w="1099" w:type="dxa"/>
          </w:tcPr>
          <w:p w14:paraId="5F1FC081" w14:textId="77777777" w:rsidR="00257412" w:rsidRDefault="00257412">
            <w:pPr>
              <w:pStyle w:val="ConsPlusNormal"/>
              <w:jc w:val="center"/>
            </w:pPr>
            <w:r>
              <w:t>4,7</w:t>
            </w:r>
          </w:p>
        </w:tc>
        <w:tc>
          <w:tcPr>
            <w:tcW w:w="1099" w:type="dxa"/>
          </w:tcPr>
          <w:p w14:paraId="60290062" w14:textId="77777777" w:rsidR="00257412" w:rsidRDefault="00257412">
            <w:pPr>
              <w:pStyle w:val="ConsPlusNormal"/>
              <w:jc w:val="center"/>
            </w:pPr>
            <w:r>
              <w:t>4,7</w:t>
            </w:r>
          </w:p>
        </w:tc>
        <w:tc>
          <w:tcPr>
            <w:tcW w:w="1099" w:type="dxa"/>
          </w:tcPr>
          <w:p w14:paraId="2000A28B" w14:textId="77777777" w:rsidR="00257412" w:rsidRDefault="00257412">
            <w:pPr>
              <w:pStyle w:val="ConsPlusNormal"/>
              <w:jc w:val="center"/>
            </w:pPr>
            <w:r>
              <w:t>4,7</w:t>
            </w:r>
          </w:p>
        </w:tc>
        <w:tc>
          <w:tcPr>
            <w:tcW w:w="1094" w:type="dxa"/>
          </w:tcPr>
          <w:p w14:paraId="53687A66" w14:textId="77777777" w:rsidR="00257412" w:rsidRDefault="00257412">
            <w:pPr>
              <w:pStyle w:val="ConsPlusNormal"/>
              <w:jc w:val="center"/>
            </w:pPr>
            <w:r>
              <w:t>4,7</w:t>
            </w:r>
          </w:p>
        </w:tc>
        <w:tc>
          <w:tcPr>
            <w:tcW w:w="1109" w:type="dxa"/>
          </w:tcPr>
          <w:p w14:paraId="6A2C74F7" w14:textId="77777777" w:rsidR="00257412" w:rsidRDefault="00257412">
            <w:pPr>
              <w:pStyle w:val="ConsPlusNormal"/>
              <w:jc w:val="center"/>
            </w:pPr>
            <w:r>
              <w:t>4,7</w:t>
            </w:r>
          </w:p>
        </w:tc>
      </w:tr>
      <w:tr w:rsidR="00257412" w14:paraId="2D9B663E" w14:textId="77777777">
        <w:tc>
          <w:tcPr>
            <w:tcW w:w="3572" w:type="dxa"/>
          </w:tcPr>
          <w:p w14:paraId="232ACF91" w14:textId="77777777" w:rsidR="00257412" w:rsidRDefault="00257412">
            <w:pPr>
              <w:pStyle w:val="ConsPlusNormal"/>
              <w:jc w:val="both"/>
            </w:pPr>
            <w:r>
              <w:t>Сибирский федеральный округ</w:t>
            </w:r>
          </w:p>
        </w:tc>
        <w:tc>
          <w:tcPr>
            <w:tcW w:w="1099" w:type="dxa"/>
          </w:tcPr>
          <w:p w14:paraId="3C69BC47" w14:textId="77777777" w:rsidR="00257412" w:rsidRDefault="00257412">
            <w:pPr>
              <w:pStyle w:val="ConsPlusNormal"/>
              <w:jc w:val="center"/>
            </w:pPr>
            <w:r>
              <w:t>5,2</w:t>
            </w:r>
          </w:p>
        </w:tc>
        <w:tc>
          <w:tcPr>
            <w:tcW w:w="1099" w:type="dxa"/>
          </w:tcPr>
          <w:p w14:paraId="3F68B806" w14:textId="77777777" w:rsidR="00257412" w:rsidRDefault="00257412">
            <w:pPr>
              <w:pStyle w:val="ConsPlusNormal"/>
              <w:jc w:val="center"/>
            </w:pPr>
            <w:r>
              <w:t>5,3</w:t>
            </w:r>
          </w:p>
        </w:tc>
        <w:tc>
          <w:tcPr>
            <w:tcW w:w="1099" w:type="dxa"/>
          </w:tcPr>
          <w:p w14:paraId="2F689BEB" w14:textId="77777777" w:rsidR="00257412" w:rsidRDefault="00257412">
            <w:pPr>
              <w:pStyle w:val="ConsPlusNormal"/>
              <w:jc w:val="center"/>
            </w:pPr>
            <w:r>
              <w:t>5,2</w:t>
            </w:r>
          </w:p>
        </w:tc>
        <w:tc>
          <w:tcPr>
            <w:tcW w:w="1094" w:type="dxa"/>
          </w:tcPr>
          <w:p w14:paraId="5B3242C3" w14:textId="77777777" w:rsidR="00257412" w:rsidRDefault="00257412">
            <w:pPr>
              <w:pStyle w:val="ConsPlusNormal"/>
              <w:jc w:val="center"/>
            </w:pPr>
            <w:r>
              <w:t>5,1</w:t>
            </w:r>
          </w:p>
        </w:tc>
        <w:tc>
          <w:tcPr>
            <w:tcW w:w="1109" w:type="dxa"/>
          </w:tcPr>
          <w:p w14:paraId="32381C1E" w14:textId="77777777" w:rsidR="00257412" w:rsidRDefault="00257412">
            <w:pPr>
              <w:pStyle w:val="ConsPlusNormal"/>
              <w:jc w:val="center"/>
            </w:pPr>
            <w:r>
              <w:t>5,2</w:t>
            </w:r>
          </w:p>
        </w:tc>
      </w:tr>
      <w:tr w:rsidR="00257412" w14:paraId="633C7834" w14:textId="77777777">
        <w:tc>
          <w:tcPr>
            <w:tcW w:w="3572" w:type="dxa"/>
          </w:tcPr>
          <w:p w14:paraId="3DAE2CF8" w14:textId="77777777" w:rsidR="00257412" w:rsidRDefault="00257412">
            <w:pPr>
              <w:pStyle w:val="ConsPlusNormal"/>
              <w:jc w:val="both"/>
            </w:pPr>
            <w:r>
              <w:t>Республика Алтай</w:t>
            </w:r>
          </w:p>
        </w:tc>
        <w:tc>
          <w:tcPr>
            <w:tcW w:w="1099" w:type="dxa"/>
          </w:tcPr>
          <w:p w14:paraId="5DFFF4C4" w14:textId="77777777" w:rsidR="00257412" w:rsidRDefault="00257412">
            <w:pPr>
              <w:pStyle w:val="ConsPlusNormal"/>
              <w:jc w:val="center"/>
            </w:pPr>
            <w:r>
              <w:t>11,5</w:t>
            </w:r>
          </w:p>
        </w:tc>
        <w:tc>
          <w:tcPr>
            <w:tcW w:w="1099" w:type="dxa"/>
          </w:tcPr>
          <w:p w14:paraId="3F5DF8C4" w14:textId="77777777" w:rsidR="00257412" w:rsidRDefault="00257412">
            <w:pPr>
              <w:pStyle w:val="ConsPlusNormal"/>
              <w:jc w:val="center"/>
            </w:pPr>
            <w:r>
              <w:t>11,4</w:t>
            </w:r>
          </w:p>
        </w:tc>
        <w:tc>
          <w:tcPr>
            <w:tcW w:w="1099" w:type="dxa"/>
          </w:tcPr>
          <w:p w14:paraId="131D50D2" w14:textId="77777777" w:rsidR="00257412" w:rsidRDefault="00257412">
            <w:pPr>
              <w:pStyle w:val="ConsPlusNormal"/>
              <w:jc w:val="center"/>
            </w:pPr>
            <w:r>
              <w:t>11,3</w:t>
            </w:r>
          </w:p>
        </w:tc>
        <w:tc>
          <w:tcPr>
            <w:tcW w:w="1094" w:type="dxa"/>
          </w:tcPr>
          <w:p w14:paraId="66B2450E" w14:textId="77777777" w:rsidR="00257412" w:rsidRDefault="00257412">
            <w:pPr>
              <w:pStyle w:val="ConsPlusNormal"/>
              <w:jc w:val="center"/>
            </w:pPr>
            <w:r>
              <w:t>11,3</w:t>
            </w:r>
          </w:p>
        </w:tc>
        <w:tc>
          <w:tcPr>
            <w:tcW w:w="1109" w:type="dxa"/>
          </w:tcPr>
          <w:p w14:paraId="60100FD6" w14:textId="77777777" w:rsidR="00257412" w:rsidRDefault="00257412">
            <w:pPr>
              <w:pStyle w:val="ConsPlusNormal"/>
              <w:jc w:val="center"/>
            </w:pPr>
            <w:r>
              <w:t>12,0</w:t>
            </w:r>
          </w:p>
        </w:tc>
      </w:tr>
      <w:tr w:rsidR="00257412" w14:paraId="1E4B4779" w14:textId="77777777">
        <w:tc>
          <w:tcPr>
            <w:tcW w:w="9072" w:type="dxa"/>
            <w:gridSpan w:val="6"/>
          </w:tcPr>
          <w:p w14:paraId="21DC5F93" w14:textId="77777777" w:rsidR="00257412" w:rsidRDefault="00257412">
            <w:pPr>
              <w:pStyle w:val="ConsPlusNormal"/>
              <w:jc w:val="center"/>
            </w:pPr>
            <w:r>
              <w:t>Болезни эндокринной системы, расстройства питания и нарушения обмена веществ</w:t>
            </w:r>
          </w:p>
        </w:tc>
      </w:tr>
      <w:tr w:rsidR="00257412" w14:paraId="0F8B2606" w14:textId="77777777">
        <w:tc>
          <w:tcPr>
            <w:tcW w:w="3572" w:type="dxa"/>
          </w:tcPr>
          <w:p w14:paraId="4901A1DB" w14:textId="77777777" w:rsidR="00257412" w:rsidRDefault="00257412">
            <w:pPr>
              <w:pStyle w:val="ConsPlusNormal"/>
              <w:jc w:val="both"/>
            </w:pPr>
            <w:r>
              <w:t>Российская Федерация</w:t>
            </w:r>
          </w:p>
        </w:tc>
        <w:tc>
          <w:tcPr>
            <w:tcW w:w="1099" w:type="dxa"/>
          </w:tcPr>
          <w:p w14:paraId="5EAB318A" w14:textId="77777777" w:rsidR="00257412" w:rsidRDefault="00257412">
            <w:pPr>
              <w:pStyle w:val="ConsPlusNormal"/>
              <w:jc w:val="center"/>
            </w:pPr>
            <w:r>
              <w:t>10,6</w:t>
            </w:r>
          </w:p>
        </w:tc>
        <w:tc>
          <w:tcPr>
            <w:tcW w:w="1099" w:type="dxa"/>
          </w:tcPr>
          <w:p w14:paraId="689852F2" w14:textId="77777777" w:rsidR="00257412" w:rsidRDefault="00257412">
            <w:pPr>
              <w:pStyle w:val="ConsPlusNormal"/>
              <w:jc w:val="center"/>
            </w:pPr>
            <w:r>
              <w:t>10,6</w:t>
            </w:r>
          </w:p>
        </w:tc>
        <w:tc>
          <w:tcPr>
            <w:tcW w:w="1099" w:type="dxa"/>
          </w:tcPr>
          <w:p w14:paraId="36B3099F" w14:textId="77777777" w:rsidR="00257412" w:rsidRDefault="00257412">
            <w:pPr>
              <w:pStyle w:val="ConsPlusNormal"/>
              <w:jc w:val="center"/>
            </w:pPr>
            <w:r>
              <w:t>11,2</w:t>
            </w:r>
          </w:p>
        </w:tc>
        <w:tc>
          <w:tcPr>
            <w:tcW w:w="1094" w:type="dxa"/>
          </w:tcPr>
          <w:p w14:paraId="0D84EE55" w14:textId="77777777" w:rsidR="00257412" w:rsidRDefault="00257412">
            <w:pPr>
              <w:pStyle w:val="ConsPlusNormal"/>
              <w:jc w:val="center"/>
            </w:pPr>
            <w:r>
              <w:t>13,3</w:t>
            </w:r>
          </w:p>
        </w:tc>
        <w:tc>
          <w:tcPr>
            <w:tcW w:w="1109" w:type="dxa"/>
          </w:tcPr>
          <w:p w14:paraId="3FB7F6FD" w14:textId="77777777" w:rsidR="00257412" w:rsidRDefault="00257412">
            <w:pPr>
              <w:pStyle w:val="ConsPlusNormal"/>
              <w:jc w:val="center"/>
            </w:pPr>
            <w:r>
              <w:t>13,9</w:t>
            </w:r>
          </w:p>
        </w:tc>
      </w:tr>
      <w:tr w:rsidR="00257412" w14:paraId="6641B2C5" w14:textId="77777777">
        <w:tc>
          <w:tcPr>
            <w:tcW w:w="3572" w:type="dxa"/>
          </w:tcPr>
          <w:p w14:paraId="683E6D0C" w14:textId="77777777" w:rsidR="00257412" w:rsidRDefault="00257412">
            <w:pPr>
              <w:pStyle w:val="ConsPlusNormal"/>
              <w:jc w:val="both"/>
            </w:pPr>
            <w:r>
              <w:t>Сибирский федеральный округ</w:t>
            </w:r>
          </w:p>
        </w:tc>
        <w:tc>
          <w:tcPr>
            <w:tcW w:w="1099" w:type="dxa"/>
          </w:tcPr>
          <w:p w14:paraId="3DEA6064" w14:textId="77777777" w:rsidR="00257412" w:rsidRDefault="00257412">
            <w:pPr>
              <w:pStyle w:val="ConsPlusNormal"/>
              <w:jc w:val="center"/>
            </w:pPr>
            <w:r>
              <w:t>13,8</w:t>
            </w:r>
          </w:p>
        </w:tc>
        <w:tc>
          <w:tcPr>
            <w:tcW w:w="1099" w:type="dxa"/>
          </w:tcPr>
          <w:p w14:paraId="6380BFE8" w14:textId="77777777" w:rsidR="00257412" w:rsidRDefault="00257412">
            <w:pPr>
              <w:pStyle w:val="ConsPlusNormal"/>
              <w:jc w:val="center"/>
            </w:pPr>
            <w:r>
              <w:t>14,1</w:t>
            </w:r>
          </w:p>
        </w:tc>
        <w:tc>
          <w:tcPr>
            <w:tcW w:w="1099" w:type="dxa"/>
          </w:tcPr>
          <w:p w14:paraId="5D4F107B" w14:textId="77777777" w:rsidR="00257412" w:rsidRDefault="00257412">
            <w:pPr>
              <w:pStyle w:val="ConsPlusNormal"/>
              <w:jc w:val="center"/>
            </w:pPr>
            <w:r>
              <w:t>14,8</w:t>
            </w:r>
          </w:p>
        </w:tc>
        <w:tc>
          <w:tcPr>
            <w:tcW w:w="1094" w:type="dxa"/>
          </w:tcPr>
          <w:p w14:paraId="3D38196C" w14:textId="77777777" w:rsidR="00257412" w:rsidRDefault="00257412">
            <w:pPr>
              <w:pStyle w:val="ConsPlusNormal"/>
              <w:jc w:val="center"/>
            </w:pPr>
            <w:r>
              <w:t>17,0</w:t>
            </w:r>
          </w:p>
        </w:tc>
        <w:tc>
          <w:tcPr>
            <w:tcW w:w="1109" w:type="dxa"/>
          </w:tcPr>
          <w:p w14:paraId="2C341CCD" w14:textId="77777777" w:rsidR="00257412" w:rsidRDefault="00257412">
            <w:pPr>
              <w:pStyle w:val="ConsPlusNormal"/>
              <w:jc w:val="center"/>
            </w:pPr>
            <w:r>
              <w:t>19,1</w:t>
            </w:r>
          </w:p>
        </w:tc>
      </w:tr>
      <w:tr w:rsidR="00257412" w14:paraId="503D62D5" w14:textId="77777777">
        <w:tc>
          <w:tcPr>
            <w:tcW w:w="3572" w:type="dxa"/>
          </w:tcPr>
          <w:p w14:paraId="017428A8" w14:textId="77777777" w:rsidR="00257412" w:rsidRDefault="00257412">
            <w:pPr>
              <w:pStyle w:val="ConsPlusNormal"/>
              <w:jc w:val="both"/>
            </w:pPr>
            <w:r>
              <w:t>Республика Алтай</w:t>
            </w:r>
          </w:p>
        </w:tc>
        <w:tc>
          <w:tcPr>
            <w:tcW w:w="1099" w:type="dxa"/>
          </w:tcPr>
          <w:p w14:paraId="60485686" w14:textId="77777777" w:rsidR="00257412" w:rsidRDefault="00257412">
            <w:pPr>
              <w:pStyle w:val="ConsPlusNormal"/>
              <w:jc w:val="center"/>
            </w:pPr>
            <w:r>
              <w:t>11,3</w:t>
            </w:r>
          </w:p>
        </w:tc>
        <w:tc>
          <w:tcPr>
            <w:tcW w:w="1099" w:type="dxa"/>
          </w:tcPr>
          <w:p w14:paraId="522C33F0" w14:textId="77777777" w:rsidR="00257412" w:rsidRDefault="00257412">
            <w:pPr>
              <w:pStyle w:val="ConsPlusNormal"/>
              <w:jc w:val="center"/>
            </w:pPr>
            <w:r>
              <w:t>11,7</w:t>
            </w:r>
          </w:p>
        </w:tc>
        <w:tc>
          <w:tcPr>
            <w:tcW w:w="1099" w:type="dxa"/>
          </w:tcPr>
          <w:p w14:paraId="04D15AA7" w14:textId="77777777" w:rsidR="00257412" w:rsidRDefault="00257412">
            <w:pPr>
              <w:pStyle w:val="ConsPlusNormal"/>
              <w:jc w:val="center"/>
            </w:pPr>
            <w:r>
              <w:t>11,6</w:t>
            </w:r>
          </w:p>
        </w:tc>
        <w:tc>
          <w:tcPr>
            <w:tcW w:w="1094" w:type="dxa"/>
          </w:tcPr>
          <w:p w14:paraId="6E8F71B0" w14:textId="77777777" w:rsidR="00257412" w:rsidRDefault="00257412">
            <w:pPr>
              <w:pStyle w:val="ConsPlusNormal"/>
              <w:jc w:val="center"/>
            </w:pPr>
            <w:r>
              <w:t>11,8</w:t>
            </w:r>
          </w:p>
        </w:tc>
        <w:tc>
          <w:tcPr>
            <w:tcW w:w="1109" w:type="dxa"/>
          </w:tcPr>
          <w:p w14:paraId="10094F8C" w14:textId="77777777" w:rsidR="00257412" w:rsidRDefault="00257412">
            <w:pPr>
              <w:pStyle w:val="ConsPlusNormal"/>
              <w:jc w:val="center"/>
            </w:pPr>
            <w:r>
              <w:t>14,2</w:t>
            </w:r>
          </w:p>
        </w:tc>
      </w:tr>
      <w:tr w:rsidR="00257412" w14:paraId="118CBD37" w14:textId="77777777">
        <w:tc>
          <w:tcPr>
            <w:tcW w:w="9072" w:type="dxa"/>
            <w:gridSpan w:val="6"/>
          </w:tcPr>
          <w:p w14:paraId="5E056F53" w14:textId="77777777" w:rsidR="00257412" w:rsidRDefault="00257412">
            <w:pPr>
              <w:pStyle w:val="ConsPlusNormal"/>
              <w:jc w:val="center"/>
            </w:pPr>
            <w:r>
              <w:t>Болезни нервной системы</w:t>
            </w:r>
          </w:p>
        </w:tc>
      </w:tr>
      <w:tr w:rsidR="00257412" w14:paraId="703FE52C" w14:textId="77777777">
        <w:tc>
          <w:tcPr>
            <w:tcW w:w="3572" w:type="dxa"/>
          </w:tcPr>
          <w:p w14:paraId="5F439655" w14:textId="77777777" w:rsidR="00257412" w:rsidRDefault="00257412">
            <w:pPr>
              <w:pStyle w:val="ConsPlusNormal"/>
              <w:jc w:val="both"/>
            </w:pPr>
            <w:r>
              <w:t>Российская Федерация</w:t>
            </w:r>
          </w:p>
        </w:tc>
        <w:tc>
          <w:tcPr>
            <w:tcW w:w="1099" w:type="dxa"/>
          </w:tcPr>
          <w:p w14:paraId="3EEB334A" w14:textId="77777777" w:rsidR="00257412" w:rsidRDefault="00257412">
            <w:pPr>
              <w:pStyle w:val="ConsPlusNormal"/>
              <w:jc w:val="center"/>
            </w:pPr>
            <w:r>
              <w:t>16,3</w:t>
            </w:r>
          </w:p>
        </w:tc>
        <w:tc>
          <w:tcPr>
            <w:tcW w:w="1099" w:type="dxa"/>
          </w:tcPr>
          <w:p w14:paraId="601B73C0" w14:textId="77777777" w:rsidR="00257412" w:rsidRDefault="00257412">
            <w:pPr>
              <w:pStyle w:val="ConsPlusNormal"/>
              <w:jc w:val="center"/>
            </w:pPr>
            <w:r>
              <w:t>16,5</w:t>
            </w:r>
          </w:p>
        </w:tc>
        <w:tc>
          <w:tcPr>
            <w:tcW w:w="1099" w:type="dxa"/>
          </w:tcPr>
          <w:p w14:paraId="18346CBC" w14:textId="77777777" w:rsidR="00257412" w:rsidRDefault="00257412">
            <w:pPr>
              <w:pStyle w:val="ConsPlusNormal"/>
              <w:jc w:val="center"/>
            </w:pPr>
            <w:r>
              <w:t>16,2</w:t>
            </w:r>
          </w:p>
        </w:tc>
        <w:tc>
          <w:tcPr>
            <w:tcW w:w="1094" w:type="dxa"/>
          </w:tcPr>
          <w:p w14:paraId="2E3C35ED" w14:textId="77777777" w:rsidR="00257412" w:rsidRDefault="00257412">
            <w:pPr>
              <w:pStyle w:val="ConsPlusNormal"/>
              <w:jc w:val="center"/>
            </w:pPr>
            <w:r>
              <w:t>15,4</w:t>
            </w:r>
          </w:p>
        </w:tc>
        <w:tc>
          <w:tcPr>
            <w:tcW w:w="1109" w:type="dxa"/>
          </w:tcPr>
          <w:p w14:paraId="56ED7F77" w14:textId="77777777" w:rsidR="00257412" w:rsidRDefault="00257412">
            <w:pPr>
              <w:pStyle w:val="ConsPlusNormal"/>
              <w:jc w:val="center"/>
            </w:pPr>
            <w:r>
              <w:t>15,2</w:t>
            </w:r>
          </w:p>
        </w:tc>
      </w:tr>
      <w:tr w:rsidR="00257412" w14:paraId="390938EC" w14:textId="77777777">
        <w:tc>
          <w:tcPr>
            <w:tcW w:w="3572" w:type="dxa"/>
          </w:tcPr>
          <w:p w14:paraId="5E47CD3B" w14:textId="77777777" w:rsidR="00257412" w:rsidRDefault="00257412">
            <w:pPr>
              <w:pStyle w:val="ConsPlusNormal"/>
              <w:jc w:val="both"/>
            </w:pPr>
            <w:r>
              <w:t>Сибирский федеральный округ</w:t>
            </w:r>
          </w:p>
        </w:tc>
        <w:tc>
          <w:tcPr>
            <w:tcW w:w="1099" w:type="dxa"/>
          </w:tcPr>
          <w:p w14:paraId="03994134" w14:textId="77777777" w:rsidR="00257412" w:rsidRDefault="00257412">
            <w:pPr>
              <w:pStyle w:val="ConsPlusNormal"/>
              <w:jc w:val="center"/>
            </w:pPr>
            <w:r>
              <w:t>16,8</w:t>
            </w:r>
          </w:p>
        </w:tc>
        <w:tc>
          <w:tcPr>
            <w:tcW w:w="1099" w:type="dxa"/>
          </w:tcPr>
          <w:p w14:paraId="29672988" w14:textId="77777777" w:rsidR="00257412" w:rsidRDefault="00257412">
            <w:pPr>
              <w:pStyle w:val="ConsPlusNormal"/>
              <w:jc w:val="center"/>
            </w:pPr>
            <w:r>
              <w:t>17,9</w:t>
            </w:r>
          </w:p>
        </w:tc>
        <w:tc>
          <w:tcPr>
            <w:tcW w:w="1099" w:type="dxa"/>
          </w:tcPr>
          <w:p w14:paraId="75B0FE60" w14:textId="77777777" w:rsidR="00257412" w:rsidRDefault="00257412">
            <w:pPr>
              <w:pStyle w:val="ConsPlusNormal"/>
              <w:jc w:val="center"/>
            </w:pPr>
            <w:r>
              <w:t>19,1</w:t>
            </w:r>
          </w:p>
        </w:tc>
        <w:tc>
          <w:tcPr>
            <w:tcW w:w="1094" w:type="dxa"/>
          </w:tcPr>
          <w:p w14:paraId="221B9D04" w14:textId="77777777" w:rsidR="00257412" w:rsidRDefault="00257412">
            <w:pPr>
              <w:pStyle w:val="ConsPlusNormal"/>
              <w:jc w:val="center"/>
            </w:pPr>
            <w:r>
              <w:t>17,4</w:t>
            </w:r>
          </w:p>
        </w:tc>
        <w:tc>
          <w:tcPr>
            <w:tcW w:w="1109" w:type="dxa"/>
          </w:tcPr>
          <w:p w14:paraId="18636AE9" w14:textId="77777777" w:rsidR="00257412" w:rsidRDefault="00257412">
            <w:pPr>
              <w:pStyle w:val="ConsPlusNormal"/>
              <w:jc w:val="center"/>
            </w:pPr>
            <w:r>
              <w:t>17,6</w:t>
            </w:r>
          </w:p>
        </w:tc>
      </w:tr>
      <w:tr w:rsidR="00257412" w14:paraId="2ACEF2EE" w14:textId="77777777">
        <w:tc>
          <w:tcPr>
            <w:tcW w:w="3572" w:type="dxa"/>
          </w:tcPr>
          <w:p w14:paraId="31D98C21" w14:textId="77777777" w:rsidR="00257412" w:rsidRDefault="00257412">
            <w:pPr>
              <w:pStyle w:val="ConsPlusNormal"/>
              <w:jc w:val="both"/>
            </w:pPr>
            <w:r>
              <w:t>Республика Алтай</w:t>
            </w:r>
          </w:p>
        </w:tc>
        <w:tc>
          <w:tcPr>
            <w:tcW w:w="1099" w:type="dxa"/>
          </w:tcPr>
          <w:p w14:paraId="01E19207" w14:textId="77777777" w:rsidR="00257412" w:rsidRDefault="00257412">
            <w:pPr>
              <w:pStyle w:val="ConsPlusNormal"/>
              <w:jc w:val="center"/>
            </w:pPr>
            <w:r>
              <w:t>22,0</w:t>
            </w:r>
          </w:p>
        </w:tc>
        <w:tc>
          <w:tcPr>
            <w:tcW w:w="1099" w:type="dxa"/>
          </w:tcPr>
          <w:p w14:paraId="45ABC752" w14:textId="77777777" w:rsidR="00257412" w:rsidRDefault="00257412">
            <w:pPr>
              <w:pStyle w:val="ConsPlusNormal"/>
              <w:jc w:val="center"/>
            </w:pPr>
            <w:r>
              <w:t>19,7</w:t>
            </w:r>
          </w:p>
        </w:tc>
        <w:tc>
          <w:tcPr>
            <w:tcW w:w="1099" w:type="dxa"/>
          </w:tcPr>
          <w:p w14:paraId="6A0A7825" w14:textId="77777777" w:rsidR="00257412" w:rsidRDefault="00257412">
            <w:pPr>
              <w:pStyle w:val="ConsPlusNormal"/>
              <w:jc w:val="center"/>
            </w:pPr>
            <w:r>
              <w:t>20,1</w:t>
            </w:r>
          </w:p>
        </w:tc>
        <w:tc>
          <w:tcPr>
            <w:tcW w:w="1094" w:type="dxa"/>
          </w:tcPr>
          <w:p w14:paraId="2EB00EBD" w14:textId="77777777" w:rsidR="00257412" w:rsidRDefault="00257412">
            <w:pPr>
              <w:pStyle w:val="ConsPlusNormal"/>
              <w:jc w:val="center"/>
            </w:pPr>
            <w:r>
              <w:t>19,1</w:t>
            </w:r>
          </w:p>
        </w:tc>
        <w:tc>
          <w:tcPr>
            <w:tcW w:w="1109" w:type="dxa"/>
          </w:tcPr>
          <w:p w14:paraId="333246B2" w14:textId="77777777" w:rsidR="00257412" w:rsidRDefault="00257412">
            <w:pPr>
              <w:pStyle w:val="ConsPlusNormal"/>
              <w:jc w:val="center"/>
            </w:pPr>
            <w:r>
              <w:t>17,3</w:t>
            </w:r>
          </w:p>
        </w:tc>
      </w:tr>
      <w:tr w:rsidR="00257412" w14:paraId="224E1375" w14:textId="77777777">
        <w:tc>
          <w:tcPr>
            <w:tcW w:w="9072" w:type="dxa"/>
            <w:gridSpan w:val="6"/>
          </w:tcPr>
          <w:p w14:paraId="604A6D40" w14:textId="77777777" w:rsidR="00257412" w:rsidRDefault="00257412">
            <w:pPr>
              <w:pStyle w:val="ConsPlusNormal"/>
              <w:jc w:val="center"/>
            </w:pPr>
            <w:r>
              <w:t>Болезни глаза и его придаточного аппарата</w:t>
            </w:r>
          </w:p>
        </w:tc>
      </w:tr>
      <w:tr w:rsidR="00257412" w14:paraId="209B89D5" w14:textId="77777777">
        <w:tc>
          <w:tcPr>
            <w:tcW w:w="3572" w:type="dxa"/>
          </w:tcPr>
          <w:p w14:paraId="284D35DD" w14:textId="77777777" w:rsidR="00257412" w:rsidRDefault="00257412">
            <w:pPr>
              <w:pStyle w:val="ConsPlusNormal"/>
              <w:jc w:val="both"/>
            </w:pPr>
            <w:r>
              <w:t>Российская Федерация</w:t>
            </w:r>
          </w:p>
        </w:tc>
        <w:tc>
          <w:tcPr>
            <w:tcW w:w="1099" w:type="dxa"/>
          </w:tcPr>
          <w:p w14:paraId="35182844" w14:textId="77777777" w:rsidR="00257412" w:rsidRDefault="00257412">
            <w:pPr>
              <w:pStyle w:val="ConsPlusNormal"/>
              <w:jc w:val="center"/>
            </w:pPr>
            <w:r>
              <w:t>35,2</w:t>
            </w:r>
          </w:p>
        </w:tc>
        <w:tc>
          <w:tcPr>
            <w:tcW w:w="1099" w:type="dxa"/>
          </w:tcPr>
          <w:p w14:paraId="7ACD8F64" w14:textId="77777777" w:rsidR="00257412" w:rsidRDefault="00257412">
            <w:pPr>
              <w:pStyle w:val="ConsPlusNormal"/>
              <w:jc w:val="center"/>
            </w:pPr>
            <w:r>
              <w:t>35,0</w:t>
            </w:r>
          </w:p>
        </w:tc>
        <w:tc>
          <w:tcPr>
            <w:tcW w:w="1099" w:type="dxa"/>
          </w:tcPr>
          <w:p w14:paraId="3B02F59A" w14:textId="77777777" w:rsidR="00257412" w:rsidRDefault="00257412">
            <w:pPr>
              <w:pStyle w:val="ConsPlusNormal"/>
              <w:jc w:val="center"/>
            </w:pPr>
            <w:r>
              <w:t>34,7</w:t>
            </w:r>
          </w:p>
        </w:tc>
        <w:tc>
          <w:tcPr>
            <w:tcW w:w="1094" w:type="dxa"/>
          </w:tcPr>
          <w:p w14:paraId="7B94DB99" w14:textId="77777777" w:rsidR="00257412" w:rsidRDefault="00257412">
            <w:pPr>
              <w:pStyle w:val="ConsPlusNormal"/>
              <w:jc w:val="center"/>
            </w:pPr>
            <w:r>
              <w:t>33,3</w:t>
            </w:r>
          </w:p>
        </w:tc>
        <w:tc>
          <w:tcPr>
            <w:tcW w:w="1109" w:type="dxa"/>
          </w:tcPr>
          <w:p w14:paraId="18B987CD" w14:textId="77777777" w:rsidR="00257412" w:rsidRDefault="00257412">
            <w:pPr>
              <w:pStyle w:val="ConsPlusNormal"/>
              <w:jc w:val="center"/>
            </w:pPr>
            <w:r>
              <w:t>32,6</w:t>
            </w:r>
          </w:p>
        </w:tc>
      </w:tr>
      <w:tr w:rsidR="00257412" w14:paraId="4859E4B4" w14:textId="77777777">
        <w:tc>
          <w:tcPr>
            <w:tcW w:w="3572" w:type="dxa"/>
          </w:tcPr>
          <w:p w14:paraId="0A03795D" w14:textId="77777777" w:rsidR="00257412" w:rsidRDefault="00257412">
            <w:pPr>
              <w:pStyle w:val="ConsPlusNormal"/>
              <w:jc w:val="both"/>
            </w:pPr>
            <w:r>
              <w:t>Сибирский федеральный округ</w:t>
            </w:r>
          </w:p>
        </w:tc>
        <w:tc>
          <w:tcPr>
            <w:tcW w:w="1099" w:type="dxa"/>
          </w:tcPr>
          <w:p w14:paraId="4253951D" w14:textId="77777777" w:rsidR="00257412" w:rsidRDefault="00257412">
            <w:pPr>
              <w:pStyle w:val="ConsPlusNormal"/>
              <w:jc w:val="center"/>
            </w:pPr>
            <w:r>
              <w:t>41,2</w:t>
            </w:r>
          </w:p>
        </w:tc>
        <w:tc>
          <w:tcPr>
            <w:tcW w:w="1099" w:type="dxa"/>
          </w:tcPr>
          <w:p w14:paraId="1B8C5972" w14:textId="77777777" w:rsidR="00257412" w:rsidRDefault="00257412">
            <w:pPr>
              <w:pStyle w:val="ConsPlusNormal"/>
              <w:jc w:val="center"/>
            </w:pPr>
            <w:r>
              <w:t>41,2</w:t>
            </w:r>
          </w:p>
        </w:tc>
        <w:tc>
          <w:tcPr>
            <w:tcW w:w="1099" w:type="dxa"/>
          </w:tcPr>
          <w:p w14:paraId="72503112" w14:textId="77777777" w:rsidR="00257412" w:rsidRDefault="00257412">
            <w:pPr>
              <w:pStyle w:val="ConsPlusNormal"/>
              <w:jc w:val="center"/>
            </w:pPr>
            <w:r>
              <w:t>40,9</w:t>
            </w:r>
          </w:p>
        </w:tc>
        <w:tc>
          <w:tcPr>
            <w:tcW w:w="1094" w:type="dxa"/>
          </w:tcPr>
          <w:p w14:paraId="09776465" w14:textId="77777777" w:rsidR="00257412" w:rsidRDefault="00257412">
            <w:pPr>
              <w:pStyle w:val="ConsPlusNormal"/>
              <w:jc w:val="center"/>
            </w:pPr>
            <w:r>
              <w:t>38,4</w:t>
            </w:r>
          </w:p>
        </w:tc>
        <w:tc>
          <w:tcPr>
            <w:tcW w:w="1109" w:type="dxa"/>
          </w:tcPr>
          <w:p w14:paraId="44533D0D" w14:textId="77777777" w:rsidR="00257412" w:rsidRDefault="00257412">
            <w:pPr>
              <w:pStyle w:val="ConsPlusNormal"/>
              <w:jc w:val="center"/>
            </w:pPr>
            <w:r>
              <w:t>38,3</w:t>
            </w:r>
          </w:p>
        </w:tc>
      </w:tr>
      <w:tr w:rsidR="00257412" w14:paraId="6B51C685" w14:textId="77777777">
        <w:tc>
          <w:tcPr>
            <w:tcW w:w="3572" w:type="dxa"/>
          </w:tcPr>
          <w:p w14:paraId="3BA7A415" w14:textId="77777777" w:rsidR="00257412" w:rsidRDefault="00257412">
            <w:pPr>
              <w:pStyle w:val="ConsPlusNormal"/>
              <w:jc w:val="both"/>
            </w:pPr>
            <w:r>
              <w:t>Республика Алтай</w:t>
            </w:r>
          </w:p>
        </w:tc>
        <w:tc>
          <w:tcPr>
            <w:tcW w:w="1099" w:type="dxa"/>
          </w:tcPr>
          <w:p w14:paraId="294E998A" w14:textId="77777777" w:rsidR="00257412" w:rsidRDefault="00257412">
            <w:pPr>
              <w:pStyle w:val="ConsPlusNormal"/>
              <w:jc w:val="center"/>
            </w:pPr>
            <w:r>
              <w:t>68,5</w:t>
            </w:r>
          </w:p>
        </w:tc>
        <w:tc>
          <w:tcPr>
            <w:tcW w:w="1099" w:type="dxa"/>
          </w:tcPr>
          <w:p w14:paraId="476509CA" w14:textId="77777777" w:rsidR="00257412" w:rsidRDefault="00257412">
            <w:pPr>
              <w:pStyle w:val="ConsPlusNormal"/>
              <w:jc w:val="center"/>
            </w:pPr>
            <w:r>
              <w:t>68,9</w:t>
            </w:r>
          </w:p>
        </w:tc>
        <w:tc>
          <w:tcPr>
            <w:tcW w:w="1099" w:type="dxa"/>
          </w:tcPr>
          <w:p w14:paraId="0A356F3D" w14:textId="77777777" w:rsidR="00257412" w:rsidRDefault="00257412">
            <w:pPr>
              <w:pStyle w:val="ConsPlusNormal"/>
              <w:jc w:val="center"/>
            </w:pPr>
            <w:r>
              <w:t>53,6</w:t>
            </w:r>
          </w:p>
        </w:tc>
        <w:tc>
          <w:tcPr>
            <w:tcW w:w="1094" w:type="dxa"/>
          </w:tcPr>
          <w:p w14:paraId="3EF93D5E" w14:textId="77777777" w:rsidR="00257412" w:rsidRDefault="00257412">
            <w:pPr>
              <w:pStyle w:val="ConsPlusNormal"/>
              <w:jc w:val="center"/>
            </w:pPr>
            <w:r>
              <w:t>49,0</w:t>
            </w:r>
          </w:p>
        </w:tc>
        <w:tc>
          <w:tcPr>
            <w:tcW w:w="1109" w:type="dxa"/>
          </w:tcPr>
          <w:p w14:paraId="7AB4208D" w14:textId="77777777" w:rsidR="00257412" w:rsidRDefault="00257412">
            <w:pPr>
              <w:pStyle w:val="ConsPlusNormal"/>
              <w:jc w:val="center"/>
            </w:pPr>
            <w:r>
              <w:t>57,4</w:t>
            </w:r>
          </w:p>
        </w:tc>
      </w:tr>
      <w:tr w:rsidR="00257412" w14:paraId="30DCE4F8" w14:textId="77777777">
        <w:tc>
          <w:tcPr>
            <w:tcW w:w="9072" w:type="dxa"/>
            <w:gridSpan w:val="6"/>
          </w:tcPr>
          <w:p w14:paraId="3B39BB8D" w14:textId="77777777" w:rsidR="00257412" w:rsidRDefault="00257412">
            <w:pPr>
              <w:pStyle w:val="ConsPlusNormal"/>
              <w:jc w:val="center"/>
            </w:pPr>
            <w:r>
              <w:t>Болезни уха и сосцевидного отростка</w:t>
            </w:r>
          </w:p>
        </w:tc>
      </w:tr>
      <w:tr w:rsidR="00257412" w14:paraId="302621B1" w14:textId="77777777">
        <w:tc>
          <w:tcPr>
            <w:tcW w:w="3572" w:type="dxa"/>
          </w:tcPr>
          <w:p w14:paraId="2548C248" w14:textId="77777777" w:rsidR="00257412" w:rsidRDefault="00257412">
            <w:pPr>
              <w:pStyle w:val="ConsPlusNormal"/>
              <w:jc w:val="both"/>
            </w:pPr>
            <w:r>
              <w:t>Российская Федерация</w:t>
            </w:r>
          </w:p>
        </w:tc>
        <w:tc>
          <w:tcPr>
            <w:tcW w:w="1099" w:type="dxa"/>
          </w:tcPr>
          <w:p w14:paraId="735202DE" w14:textId="77777777" w:rsidR="00257412" w:rsidRDefault="00257412">
            <w:pPr>
              <w:pStyle w:val="ConsPlusNormal"/>
              <w:jc w:val="center"/>
            </w:pPr>
            <w:r>
              <w:t>28,2</w:t>
            </w:r>
          </w:p>
        </w:tc>
        <w:tc>
          <w:tcPr>
            <w:tcW w:w="1099" w:type="dxa"/>
          </w:tcPr>
          <w:p w14:paraId="2C450020" w14:textId="77777777" w:rsidR="00257412" w:rsidRDefault="00257412">
            <w:pPr>
              <w:pStyle w:val="ConsPlusNormal"/>
              <w:jc w:val="center"/>
            </w:pPr>
            <w:r>
              <w:t>28,0</w:t>
            </w:r>
          </w:p>
        </w:tc>
        <w:tc>
          <w:tcPr>
            <w:tcW w:w="1099" w:type="dxa"/>
          </w:tcPr>
          <w:p w14:paraId="6E22A0AB" w14:textId="77777777" w:rsidR="00257412" w:rsidRDefault="00257412">
            <w:pPr>
              <w:pStyle w:val="ConsPlusNormal"/>
              <w:jc w:val="center"/>
            </w:pPr>
            <w:r>
              <w:t>27,7</w:t>
            </w:r>
          </w:p>
        </w:tc>
        <w:tc>
          <w:tcPr>
            <w:tcW w:w="1094" w:type="dxa"/>
          </w:tcPr>
          <w:p w14:paraId="417AA02E" w14:textId="77777777" w:rsidR="00257412" w:rsidRDefault="00257412">
            <w:pPr>
              <w:pStyle w:val="ConsPlusNormal"/>
              <w:jc w:val="center"/>
            </w:pPr>
            <w:r>
              <w:t>26,6</w:t>
            </w:r>
          </w:p>
        </w:tc>
        <w:tc>
          <w:tcPr>
            <w:tcW w:w="1109" w:type="dxa"/>
          </w:tcPr>
          <w:p w14:paraId="185FD975" w14:textId="77777777" w:rsidR="00257412" w:rsidRDefault="00257412">
            <w:pPr>
              <w:pStyle w:val="ConsPlusNormal"/>
              <w:jc w:val="center"/>
            </w:pPr>
            <w:r>
              <w:t>26,3</w:t>
            </w:r>
          </w:p>
        </w:tc>
      </w:tr>
      <w:tr w:rsidR="00257412" w14:paraId="1F74A8DA" w14:textId="77777777">
        <w:tc>
          <w:tcPr>
            <w:tcW w:w="3572" w:type="dxa"/>
          </w:tcPr>
          <w:p w14:paraId="41E74204" w14:textId="77777777" w:rsidR="00257412" w:rsidRDefault="00257412">
            <w:pPr>
              <w:pStyle w:val="ConsPlusNormal"/>
              <w:jc w:val="both"/>
            </w:pPr>
            <w:r>
              <w:t>Сибирский федеральный округ</w:t>
            </w:r>
          </w:p>
        </w:tc>
        <w:tc>
          <w:tcPr>
            <w:tcW w:w="1099" w:type="dxa"/>
          </w:tcPr>
          <w:p w14:paraId="5FDC6E90" w14:textId="77777777" w:rsidR="00257412" w:rsidRDefault="00257412">
            <w:pPr>
              <w:pStyle w:val="ConsPlusNormal"/>
              <w:jc w:val="center"/>
            </w:pPr>
            <w:r>
              <w:t>28,3</w:t>
            </w:r>
          </w:p>
        </w:tc>
        <w:tc>
          <w:tcPr>
            <w:tcW w:w="1099" w:type="dxa"/>
          </w:tcPr>
          <w:p w14:paraId="268A85B9" w14:textId="77777777" w:rsidR="00257412" w:rsidRDefault="00257412">
            <w:pPr>
              <w:pStyle w:val="ConsPlusNormal"/>
              <w:jc w:val="center"/>
            </w:pPr>
            <w:r>
              <w:t>28,5</w:t>
            </w:r>
          </w:p>
        </w:tc>
        <w:tc>
          <w:tcPr>
            <w:tcW w:w="1099" w:type="dxa"/>
          </w:tcPr>
          <w:p w14:paraId="2B38C3E7" w14:textId="77777777" w:rsidR="00257412" w:rsidRDefault="00257412">
            <w:pPr>
              <w:pStyle w:val="ConsPlusNormal"/>
              <w:jc w:val="center"/>
            </w:pPr>
            <w:r>
              <w:t>28,9</w:t>
            </w:r>
          </w:p>
        </w:tc>
        <w:tc>
          <w:tcPr>
            <w:tcW w:w="1094" w:type="dxa"/>
          </w:tcPr>
          <w:p w14:paraId="3BC04983" w14:textId="77777777" w:rsidR="00257412" w:rsidRDefault="00257412">
            <w:pPr>
              <w:pStyle w:val="ConsPlusNormal"/>
              <w:jc w:val="center"/>
            </w:pPr>
            <w:r>
              <w:t>27,3</w:t>
            </w:r>
          </w:p>
        </w:tc>
        <w:tc>
          <w:tcPr>
            <w:tcW w:w="1109" w:type="dxa"/>
          </w:tcPr>
          <w:p w14:paraId="5AD10333" w14:textId="77777777" w:rsidR="00257412" w:rsidRDefault="00257412">
            <w:pPr>
              <w:pStyle w:val="ConsPlusNormal"/>
              <w:jc w:val="center"/>
            </w:pPr>
            <w:r>
              <w:t>27,1</w:t>
            </w:r>
          </w:p>
        </w:tc>
      </w:tr>
      <w:tr w:rsidR="00257412" w14:paraId="6184101F" w14:textId="77777777">
        <w:tc>
          <w:tcPr>
            <w:tcW w:w="3572" w:type="dxa"/>
          </w:tcPr>
          <w:p w14:paraId="597E6732" w14:textId="77777777" w:rsidR="00257412" w:rsidRDefault="00257412">
            <w:pPr>
              <w:pStyle w:val="ConsPlusNormal"/>
              <w:jc w:val="both"/>
            </w:pPr>
            <w:r>
              <w:t>Республика Алтай</w:t>
            </w:r>
          </w:p>
        </w:tc>
        <w:tc>
          <w:tcPr>
            <w:tcW w:w="1099" w:type="dxa"/>
          </w:tcPr>
          <w:p w14:paraId="6149C540" w14:textId="77777777" w:rsidR="00257412" w:rsidRDefault="00257412">
            <w:pPr>
              <w:pStyle w:val="ConsPlusNormal"/>
              <w:jc w:val="center"/>
            </w:pPr>
            <w:r>
              <w:t>30,3</w:t>
            </w:r>
          </w:p>
        </w:tc>
        <w:tc>
          <w:tcPr>
            <w:tcW w:w="1099" w:type="dxa"/>
          </w:tcPr>
          <w:p w14:paraId="66210B27" w14:textId="77777777" w:rsidR="00257412" w:rsidRDefault="00257412">
            <w:pPr>
              <w:pStyle w:val="ConsPlusNormal"/>
              <w:jc w:val="center"/>
            </w:pPr>
            <w:r>
              <w:t>34,4</w:t>
            </w:r>
          </w:p>
        </w:tc>
        <w:tc>
          <w:tcPr>
            <w:tcW w:w="1099" w:type="dxa"/>
          </w:tcPr>
          <w:p w14:paraId="1CB5CE62" w14:textId="77777777" w:rsidR="00257412" w:rsidRDefault="00257412">
            <w:pPr>
              <w:pStyle w:val="ConsPlusNormal"/>
              <w:jc w:val="center"/>
            </w:pPr>
            <w:r>
              <w:t>33,7</w:t>
            </w:r>
          </w:p>
        </w:tc>
        <w:tc>
          <w:tcPr>
            <w:tcW w:w="1094" w:type="dxa"/>
          </w:tcPr>
          <w:p w14:paraId="05BB38B5" w14:textId="77777777" w:rsidR="00257412" w:rsidRDefault="00257412">
            <w:pPr>
              <w:pStyle w:val="ConsPlusNormal"/>
              <w:jc w:val="center"/>
            </w:pPr>
            <w:r>
              <w:t>28,8</w:t>
            </w:r>
          </w:p>
        </w:tc>
        <w:tc>
          <w:tcPr>
            <w:tcW w:w="1109" w:type="dxa"/>
          </w:tcPr>
          <w:p w14:paraId="7A7B2695" w14:textId="77777777" w:rsidR="00257412" w:rsidRDefault="00257412">
            <w:pPr>
              <w:pStyle w:val="ConsPlusNormal"/>
              <w:jc w:val="center"/>
            </w:pPr>
            <w:r>
              <w:t>29,4</w:t>
            </w:r>
          </w:p>
        </w:tc>
      </w:tr>
      <w:tr w:rsidR="00257412" w14:paraId="0D80BF2F" w14:textId="77777777">
        <w:tc>
          <w:tcPr>
            <w:tcW w:w="9072" w:type="dxa"/>
            <w:gridSpan w:val="6"/>
          </w:tcPr>
          <w:p w14:paraId="226B67FB" w14:textId="77777777" w:rsidR="00257412" w:rsidRDefault="00257412">
            <w:pPr>
              <w:pStyle w:val="ConsPlusNormal"/>
              <w:jc w:val="center"/>
            </w:pPr>
            <w:r>
              <w:t>Болезни системы кровообращения</w:t>
            </w:r>
          </w:p>
        </w:tc>
      </w:tr>
      <w:tr w:rsidR="00257412" w14:paraId="5CC978A7" w14:textId="77777777">
        <w:tc>
          <w:tcPr>
            <w:tcW w:w="3572" w:type="dxa"/>
          </w:tcPr>
          <w:p w14:paraId="1F332DFE" w14:textId="77777777" w:rsidR="00257412" w:rsidRDefault="00257412">
            <w:pPr>
              <w:pStyle w:val="ConsPlusNormal"/>
              <w:jc w:val="both"/>
            </w:pPr>
            <w:r>
              <w:lastRenderedPageBreak/>
              <w:t>Российская Федерация</w:t>
            </w:r>
          </w:p>
        </w:tc>
        <w:tc>
          <w:tcPr>
            <w:tcW w:w="1099" w:type="dxa"/>
          </w:tcPr>
          <w:p w14:paraId="09781A6E" w14:textId="77777777" w:rsidR="00257412" w:rsidRDefault="00257412">
            <w:pPr>
              <w:pStyle w:val="ConsPlusNormal"/>
              <w:jc w:val="center"/>
            </w:pPr>
            <w:r>
              <w:t>26,6</w:t>
            </w:r>
          </w:p>
        </w:tc>
        <w:tc>
          <w:tcPr>
            <w:tcW w:w="1099" w:type="dxa"/>
          </w:tcPr>
          <w:p w14:paraId="5F9AA76E" w14:textId="77777777" w:rsidR="00257412" w:rsidRDefault="00257412">
            <w:pPr>
              <w:pStyle w:val="ConsPlusNormal"/>
              <w:jc w:val="center"/>
            </w:pPr>
            <w:r>
              <w:t>29,9</w:t>
            </w:r>
          </w:p>
        </w:tc>
        <w:tc>
          <w:tcPr>
            <w:tcW w:w="1099" w:type="dxa"/>
          </w:tcPr>
          <w:p w14:paraId="4B160D03" w14:textId="77777777" w:rsidR="00257412" w:rsidRDefault="00257412">
            <w:pPr>
              <w:pStyle w:val="ConsPlusNormal"/>
              <w:jc w:val="center"/>
            </w:pPr>
            <w:r>
              <w:t>28,8</w:t>
            </w:r>
          </w:p>
        </w:tc>
        <w:tc>
          <w:tcPr>
            <w:tcW w:w="1094" w:type="dxa"/>
          </w:tcPr>
          <w:p w14:paraId="27FE1511" w14:textId="77777777" w:rsidR="00257412" w:rsidRDefault="00257412">
            <w:pPr>
              <w:pStyle w:val="ConsPlusNormal"/>
              <w:jc w:val="center"/>
            </w:pPr>
            <w:r>
              <w:t>31,2</w:t>
            </w:r>
          </w:p>
        </w:tc>
        <w:tc>
          <w:tcPr>
            <w:tcW w:w="1109" w:type="dxa"/>
          </w:tcPr>
          <w:p w14:paraId="597AF302" w14:textId="77777777" w:rsidR="00257412" w:rsidRDefault="00257412">
            <w:pPr>
              <w:pStyle w:val="ConsPlusNormal"/>
              <w:jc w:val="center"/>
            </w:pPr>
            <w:r>
              <w:t>31,7</w:t>
            </w:r>
          </w:p>
        </w:tc>
      </w:tr>
      <w:tr w:rsidR="00257412" w14:paraId="05D5E1EC" w14:textId="77777777">
        <w:tc>
          <w:tcPr>
            <w:tcW w:w="3572" w:type="dxa"/>
          </w:tcPr>
          <w:p w14:paraId="38269235" w14:textId="77777777" w:rsidR="00257412" w:rsidRDefault="00257412">
            <w:pPr>
              <w:pStyle w:val="ConsPlusNormal"/>
              <w:jc w:val="both"/>
            </w:pPr>
            <w:r>
              <w:t>Сибирский федеральный округ</w:t>
            </w:r>
          </w:p>
        </w:tc>
        <w:tc>
          <w:tcPr>
            <w:tcW w:w="1099" w:type="dxa"/>
          </w:tcPr>
          <w:p w14:paraId="3AC3D88A" w14:textId="77777777" w:rsidR="00257412" w:rsidRDefault="00257412">
            <w:pPr>
              <w:pStyle w:val="ConsPlusNormal"/>
              <w:jc w:val="center"/>
            </w:pPr>
            <w:r>
              <w:t>33,7</w:t>
            </w:r>
          </w:p>
        </w:tc>
        <w:tc>
          <w:tcPr>
            <w:tcW w:w="1099" w:type="dxa"/>
          </w:tcPr>
          <w:p w14:paraId="06570572" w14:textId="77777777" w:rsidR="00257412" w:rsidRDefault="00257412">
            <w:pPr>
              <w:pStyle w:val="ConsPlusNormal"/>
              <w:jc w:val="center"/>
            </w:pPr>
            <w:r>
              <w:t>36,8</w:t>
            </w:r>
          </w:p>
        </w:tc>
        <w:tc>
          <w:tcPr>
            <w:tcW w:w="1099" w:type="dxa"/>
          </w:tcPr>
          <w:p w14:paraId="53789BB0" w14:textId="77777777" w:rsidR="00257412" w:rsidRDefault="00257412">
            <w:pPr>
              <w:pStyle w:val="ConsPlusNormal"/>
              <w:jc w:val="center"/>
            </w:pPr>
            <w:r>
              <w:t>35,4</w:t>
            </w:r>
          </w:p>
        </w:tc>
        <w:tc>
          <w:tcPr>
            <w:tcW w:w="1094" w:type="dxa"/>
          </w:tcPr>
          <w:p w14:paraId="54F98E65" w14:textId="77777777" w:rsidR="00257412" w:rsidRDefault="00257412">
            <w:pPr>
              <w:pStyle w:val="ConsPlusNormal"/>
              <w:jc w:val="center"/>
            </w:pPr>
            <w:r>
              <w:t>35,4</w:t>
            </w:r>
          </w:p>
        </w:tc>
        <w:tc>
          <w:tcPr>
            <w:tcW w:w="1109" w:type="dxa"/>
          </w:tcPr>
          <w:p w14:paraId="04D8A245" w14:textId="77777777" w:rsidR="00257412" w:rsidRDefault="00257412">
            <w:pPr>
              <w:pStyle w:val="ConsPlusNormal"/>
              <w:jc w:val="center"/>
            </w:pPr>
            <w:r>
              <w:t>36,4</w:t>
            </w:r>
          </w:p>
        </w:tc>
      </w:tr>
      <w:tr w:rsidR="00257412" w14:paraId="1A32967C" w14:textId="77777777">
        <w:tc>
          <w:tcPr>
            <w:tcW w:w="3572" w:type="dxa"/>
          </w:tcPr>
          <w:p w14:paraId="7948DEB1" w14:textId="77777777" w:rsidR="00257412" w:rsidRDefault="00257412">
            <w:pPr>
              <w:pStyle w:val="ConsPlusNormal"/>
              <w:jc w:val="both"/>
            </w:pPr>
            <w:r>
              <w:t>Республика Алтай</w:t>
            </w:r>
          </w:p>
        </w:tc>
        <w:tc>
          <w:tcPr>
            <w:tcW w:w="1099" w:type="dxa"/>
          </w:tcPr>
          <w:p w14:paraId="7B9422D6" w14:textId="77777777" w:rsidR="00257412" w:rsidRDefault="00257412">
            <w:pPr>
              <w:pStyle w:val="ConsPlusNormal"/>
              <w:jc w:val="center"/>
            </w:pPr>
            <w:r>
              <w:t>39,5</w:t>
            </w:r>
          </w:p>
        </w:tc>
        <w:tc>
          <w:tcPr>
            <w:tcW w:w="1099" w:type="dxa"/>
          </w:tcPr>
          <w:p w14:paraId="7D09535D" w14:textId="77777777" w:rsidR="00257412" w:rsidRDefault="00257412">
            <w:pPr>
              <w:pStyle w:val="ConsPlusNormal"/>
              <w:jc w:val="center"/>
            </w:pPr>
            <w:r>
              <w:t>34,8</w:t>
            </w:r>
          </w:p>
        </w:tc>
        <w:tc>
          <w:tcPr>
            <w:tcW w:w="1099" w:type="dxa"/>
          </w:tcPr>
          <w:p w14:paraId="69D01F14" w14:textId="77777777" w:rsidR="00257412" w:rsidRDefault="00257412">
            <w:pPr>
              <w:pStyle w:val="ConsPlusNormal"/>
              <w:jc w:val="center"/>
            </w:pPr>
            <w:r>
              <w:t>36,6</w:t>
            </w:r>
          </w:p>
        </w:tc>
        <w:tc>
          <w:tcPr>
            <w:tcW w:w="1094" w:type="dxa"/>
          </w:tcPr>
          <w:p w14:paraId="70452BB0" w14:textId="77777777" w:rsidR="00257412" w:rsidRDefault="00257412">
            <w:pPr>
              <w:pStyle w:val="ConsPlusNormal"/>
              <w:jc w:val="center"/>
            </w:pPr>
            <w:r>
              <w:t>38,6</w:t>
            </w:r>
          </w:p>
        </w:tc>
        <w:tc>
          <w:tcPr>
            <w:tcW w:w="1109" w:type="dxa"/>
          </w:tcPr>
          <w:p w14:paraId="28A9EE95" w14:textId="77777777" w:rsidR="00257412" w:rsidRDefault="00257412">
            <w:pPr>
              <w:pStyle w:val="ConsPlusNormal"/>
              <w:jc w:val="center"/>
            </w:pPr>
            <w:r>
              <w:t>35,2</w:t>
            </w:r>
          </w:p>
        </w:tc>
      </w:tr>
      <w:tr w:rsidR="00257412" w14:paraId="6F2AEE45" w14:textId="77777777">
        <w:tc>
          <w:tcPr>
            <w:tcW w:w="9072" w:type="dxa"/>
            <w:gridSpan w:val="6"/>
          </w:tcPr>
          <w:p w14:paraId="21C3CA0C" w14:textId="77777777" w:rsidR="00257412" w:rsidRDefault="00257412">
            <w:pPr>
              <w:pStyle w:val="ConsPlusNormal"/>
              <w:jc w:val="center"/>
            </w:pPr>
            <w:r>
              <w:t>Болезни органов дыхания</w:t>
            </w:r>
          </w:p>
        </w:tc>
      </w:tr>
      <w:tr w:rsidR="00257412" w14:paraId="17E87F9B" w14:textId="77777777">
        <w:tc>
          <w:tcPr>
            <w:tcW w:w="3572" w:type="dxa"/>
          </w:tcPr>
          <w:p w14:paraId="5D03CAF2" w14:textId="77777777" w:rsidR="00257412" w:rsidRDefault="00257412">
            <w:pPr>
              <w:pStyle w:val="ConsPlusNormal"/>
              <w:jc w:val="both"/>
            </w:pPr>
            <w:r>
              <w:t>Российская Федерация</w:t>
            </w:r>
          </w:p>
        </w:tc>
        <w:tc>
          <w:tcPr>
            <w:tcW w:w="1099" w:type="dxa"/>
          </w:tcPr>
          <w:p w14:paraId="758D85BF" w14:textId="77777777" w:rsidR="00257412" w:rsidRDefault="00257412">
            <w:pPr>
              <w:pStyle w:val="ConsPlusNormal"/>
              <w:jc w:val="center"/>
            </w:pPr>
            <w:r>
              <w:t>330,9</w:t>
            </w:r>
          </w:p>
        </w:tc>
        <w:tc>
          <w:tcPr>
            <w:tcW w:w="1099" w:type="dxa"/>
          </w:tcPr>
          <w:p w14:paraId="5150D670" w14:textId="77777777" w:rsidR="00257412" w:rsidRDefault="00257412">
            <w:pPr>
              <w:pStyle w:val="ConsPlusNormal"/>
              <w:jc w:val="center"/>
            </w:pPr>
            <w:r>
              <w:t>338,4</w:t>
            </w:r>
          </w:p>
        </w:tc>
        <w:tc>
          <w:tcPr>
            <w:tcW w:w="1099" w:type="dxa"/>
          </w:tcPr>
          <w:p w14:paraId="253F6FD0" w14:textId="77777777" w:rsidR="00257412" w:rsidRDefault="00257412">
            <w:pPr>
              <w:pStyle w:val="ConsPlusNormal"/>
              <w:jc w:val="center"/>
            </w:pPr>
            <w:r>
              <w:t>333,4</w:t>
            </w:r>
          </w:p>
        </w:tc>
        <w:tc>
          <w:tcPr>
            <w:tcW w:w="1094" w:type="dxa"/>
          </w:tcPr>
          <w:p w14:paraId="0DB15256" w14:textId="77777777" w:rsidR="00257412" w:rsidRDefault="00257412">
            <w:pPr>
              <w:pStyle w:val="ConsPlusNormal"/>
              <w:jc w:val="center"/>
            </w:pPr>
            <w:r>
              <w:t>337,9</w:t>
            </w:r>
          </w:p>
        </w:tc>
        <w:tc>
          <w:tcPr>
            <w:tcW w:w="1109" w:type="dxa"/>
          </w:tcPr>
          <w:p w14:paraId="66B06390" w14:textId="77777777" w:rsidR="00257412" w:rsidRDefault="00257412">
            <w:pPr>
              <w:pStyle w:val="ConsPlusNormal"/>
              <w:jc w:val="center"/>
            </w:pPr>
            <w:r>
              <w:t>351,6</w:t>
            </w:r>
          </w:p>
        </w:tc>
      </w:tr>
      <w:tr w:rsidR="00257412" w14:paraId="5DA144A9" w14:textId="77777777">
        <w:tc>
          <w:tcPr>
            <w:tcW w:w="3572" w:type="dxa"/>
          </w:tcPr>
          <w:p w14:paraId="4D740D30" w14:textId="77777777" w:rsidR="00257412" w:rsidRDefault="00257412">
            <w:pPr>
              <w:pStyle w:val="ConsPlusNormal"/>
              <w:jc w:val="both"/>
            </w:pPr>
            <w:r>
              <w:t>Сибирский федеральный округ</w:t>
            </w:r>
          </w:p>
        </w:tc>
        <w:tc>
          <w:tcPr>
            <w:tcW w:w="1099" w:type="dxa"/>
          </w:tcPr>
          <w:p w14:paraId="782AC6E5" w14:textId="77777777" w:rsidR="00257412" w:rsidRDefault="00257412">
            <w:pPr>
              <w:pStyle w:val="ConsPlusNormal"/>
              <w:jc w:val="center"/>
            </w:pPr>
            <w:r>
              <w:t>311,9</w:t>
            </w:r>
          </w:p>
        </w:tc>
        <w:tc>
          <w:tcPr>
            <w:tcW w:w="1099" w:type="dxa"/>
          </w:tcPr>
          <w:p w14:paraId="1C1D44F1" w14:textId="77777777" w:rsidR="00257412" w:rsidRDefault="00257412">
            <w:pPr>
              <w:pStyle w:val="ConsPlusNormal"/>
              <w:jc w:val="center"/>
            </w:pPr>
            <w:r>
              <w:t>326,5</w:t>
            </w:r>
          </w:p>
        </w:tc>
        <w:tc>
          <w:tcPr>
            <w:tcW w:w="1099" w:type="dxa"/>
          </w:tcPr>
          <w:p w14:paraId="29EA8DDF" w14:textId="77777777" w:rsidR="00257412" w:rsidRDefault="00257412">
            <w:pPr>
              <w:pStyle w:val="ConsPlusNormal"/>
              <w:jc w:val="center"/>
            </w:pPr>
            <w:r>
              <w:t>323,2</w:t>
            </w:r>
          </w:p>
        </w:tc>
        <w:tc>
          <w:tcPr>
            <w:tcW w:w="1094" w:type="dxa"/>
          </w:tcPr>
          <w:p w14:paraId="26515FF5" w14:textId="77777777" w:rsidR="00257412" w:rsidRDefault="00257412">
            <w:pPr>
              <w:pStyle w:val="ConsPlusNormal"/>
              <w:jc w:val="center"/>
            </w:pPr>
            <w:r>
              <w:t>331,8</w:t>
            </w:r>
          </w:p>
        </w:tc>
        <w:tc>
          <w:tcPr>
            <w:tcW w:w="1109" w:type="dxa"/>
          </w:tcPr>
          <w:p w14:paraId="1ADAF979" w14:textId="77777777" w:rsidR="00257412" w:rsidRDefault="00257412">
            <w:pPr>
              <w:pStyle w:val="ConsPlusNormal"/>
              <w:jc w:val="center"/>
            </w:pPr>
            <w:r>
              <w:t>347,4</w:t>
            </w:r>
          </w:p>
        </w:tc>
      </w:tr>
      <w:tr w:rsidR="00257412" w14:paraId="3C38D6B6" w14:textId="77777777">
        <w:tc>
          <w:tcPr>
            <w:tcW w:w="3572" w:type="dxa"/>
          </w:tcPr>
          <w:p w14:paraId="0ED3FFF5" w14:textId="77777777" w:rsidR="00257412" w:rsidRDefault="00257412">
            <w:pPr>
              <w:pStyle w:val="ConsPlusNormal"/>
              <w:jc w:val="both"/>
            </w:pPr>
            <w:r>
              <w:t>Республика Алтай</w:t>
            </w:r>
          </w:p>
        </w:tc>
        <w:tc>
          <w:tcPr>
            <w:tcW w:w="1099" w:type="dxa"/>
          </w:tcPr>
          <w:p w14:paraId="760F1771" w14:textId="77777777" w:rsidR="00257412" w:rsidRDefault="00257412">
            <w:pPr>
              <w:pStyle w:val="ConsPlusNormal"/>
              <w:jc w:val="center"/>
            </w:pPr>
            <w:r>
              <w:t>318,2</w:t>
            </w:r>
          </w:p>
        </w:tc>
        <w:tc>
          <w:tcPr>
            <w:tcW w:w="1099" w:type="dxa"/>
          </w:tcPr>
          <w:p w14:paraId="3C034828" w14:textId="77777777" w:rsidR="00257412" w:rsidRDefault="00257412">
            <w:pPr>
              <w:pStyle w:val="ConsPlusNormal"/>
              <w:jc w:val="center"/>
            </w:pPr>
            <w:r>
              <w:t>349,3</w:t>
            </w:r>
          </w:p>
        </w:tc>
        <w:tc>
          <w:tcPr>
            <w:tcW w:w="1099" w:type="dxa"/>
          </w:tcPr>
          <w:p w14:paraId="64F3F4FB" w14:textId="77777777" w:rsidR="00257412" w:rsidRDefault="00257412">
            <w:pPr>
              <w:pStyle w:val="ConsPlusNormal"/>
              <w:jc w:val="center"/>
            </w:pPr>
            <w:r>
              <w:t>343,0</w:t>
            </w:r>
          </w:p>
        </w:tc>
        <w:tc>
          <w:tcPr>
            <w:tcW w:w="1094" w:type="dxa"/>
          </w:tcPr>
          <w:p w14:paraId="7E0A21D6" w14:textId="77777777" w:rsidR="00257412" w:rsidRDefault="00257412">
            <w:pPr>
              <w:pStyle w:val="ConsPlusNormal"/>
              <w:jc w:val="center"/>
            </w:pPr>
            <w:r>
              <w:t>381,3</w:t>
            </w:r>
          </w:p>
        </w:tc>
        <w:tc>
          <w:tcPr>
            <w:tcW w:w="1109" w:type="dxa"/>
          </w:tcPr>
          <w:p w14:paraId="65C11B15" w14:textId="77777777" w:rsidR="00257412" w:rsidRDefault="00257412">
            <w:pPr>
              <w:pStyle w:val="ConsPlusNormal"/>
              <w:jc w:val="center"/>
            </w:pPr>
            <w:r>
              <w:t>395,1</w:t>
            </w:r>
          </w:p>
        </w:tc>
      </w:tr>
      <w:tr w:rsidR="00257412" w14:paraId="54A6C111" w14:textId="77777777">
        <w:tc>
          <w:tcPr>
            <w:tcW w:w="9072" w:type="dxa"/>
            <w:gridSpan w:val="6"/>
          </w:tcPr>
          <w:p w14:paraId="6B91D50A" w14:textId="77777777" w:rsidR="00257412" w:rsidRDefault="00257412">
            <w:pPr>
              <w:pStyle w:val="ConsPlusNormal"/>
              <w:jc w:val="center"/>
            </w:pPr>
            <w:r>
              <w:t>Болезни органов пищеварения</w:t>
            </w:r>
          </w:p>
        </w:tc>
      </w:tr>
      <w:tr w:rsidR="00257412" w14:paraId="2523E198" w14:textId="77777777">
        <w:tc>
          <w:tcPr>
            <w:tcW w:w="3572" w:type="dxa"/>
          </w:tcPr>
          <w:p w14:paraId="1C497A53" w14:textId="77777777" w:rsidR="00257412" w:rsidRDefault="00257412">
            <w:pPr>
              <w:pStyle w:val="ConsPlusNormal"/>
              <w:jc w:val="both"/>
            </w:pPr>
            <w:r>
              <w:t>Российская Федерация</w:t>
            </w:r>
          </w:p>
        </w:tc>
        <w:tc>
          <w:tcPr>
            <w:tcW w:w="1099" w:type="dxa"/>
          </w:tcPr>
          <w:p w14:paraId="49E69120" w14:textId="77777777" w:rsidR="00257412" w:rsidRDefault="00257412">
            <w:pPr>
              <w:pStyle w:val="ConsPlusNormal"/>
              <w:jc w:val="center"/>
            </w:pPr>
            <w:r>
              <w:t>34,8</w:t>
            </w:r>
          </w:p>
        </w:tc>
        <w:tc>
          <w:tcPr>
            <w:tcW w:w="1099" w:type="dxa"/>
          </w:tcPr>
          <w:p w14:paraId="2D5A63B3" w14:textId="77777777" w:rsidR="00257412" w:rsidRDefault="00257412">
            <w:pPr>
              <w:pStyle w:val="ConsPlusNormal"/>
              <w:jc w:val="center"/>
            </w:pPr>
            <w:r>
              <w:t>35,2</w:t>
            </w:r>
          </w:p>
        </w:tc>
        <w:tc>
          <w:tcPr>
            <w:tcW w:w="1099" w:type="dxa"/>
          </w:tcPr>
          <w:p w14:paraId="7FAF9327" w14:textId="77777777" w:rsidR="00257412" w:rsidRDefault="00257412">
            <w:pPr>
              <w:pStyle w:val="ConsPlusNormal"/>
              <w:jc w:val="center"/>
            </w:pPr>
            <w:r>
              <w:t>36,6</w:t>
            </w:r>
          </w:p>
        </w:tc>
        <w:tc>
          <w:tcPr>
            <w:tcW w:w="1094" w:type="dxa"/>
          </w:tcPr>
          <w:p w14:paraId="0DAD4A2A" w14:textId="77777777" w:rsidR="00257412" w:rsidRDefault="00257412">
            <w:pPr>
              <w:pStyle w:val="ConsPlusNormal"/>
              <w:jc w:val="center"/>
            </w:pPr>
            <w:r>
              <w:t>35,3</w:t>
            </w:r>
          </w:p>
        </w:tc>
        <w:tc>
          <w:tcPr>
            <w:tcW w:w="1109" w:type="dxa"/>
          </w:tcPr>
          <w:p w14:paraId="4C02DEA3" w14:textId="77777777" w:rsidR="00257412" w:rsidRDefault="00257412">
            <w:pPr>
              <w:pStyle w:val="ConsPlusNormal"/>
              <w:jc w:val="center"/>
            </w:pPr>
            <w:r>
              <w:t>35,6</w:t>
            </w:r>
          </w:p>
        </w:tc>
      </w:tr>
      <w:tr w:rsidR="00257412" w14:paraId="64AB9851" w14:textId="77777777">
        <w:tc>
          <w:tcPr>
            <w:tcW w:w="3572" w:type="dxa"/>
          </w:tcPr>
          <w:p w14:paraId="6C92378B" w14:textId="77777777" w:rsidR="00257412" w:rsidRDefault="00257412">
            <w:pPr>
              <w:pStyle w:val="ConsPlusNormal"/>
              <w:jc w:val="both"/>
            </w:pPr>
            <w:r>
              <w:t>Сибирский федеральный округ</w:t>
            </w:r>
          </w:p>
        </w:tc>
        <w:tc>
          <w:tcPr>
            <w:tcW w:w="1099" w:type="dxa"/>
          </w:tcPr>
          <w:p w14:paraId="4069B998" w14:textId="77777777" w:rsidR="00257412" w:rsidRDefault="00257412">
            <w:pPr>
              <w:pStyle w:val="ConsPlusNormal"/>
              <w:jc w:val="center"/>
            </w:pPr>
            <w:r>
              <w:t>56,1</w:t>
            </w:r>
          </w:p>
        </w:tc>
        <w:tc>
          <w:tcPr>
            <w:tcW w:w="1099" w:type="dxa"/>
          </w:tcPr>
          <w:p w14:paraId="3301DDDA" w14:textId="77777777" w:rsidR="00257412" w:rsidRDefault="00257412">
            <w:pPr>
              <w:pStyle w:val="ConsPlusNormal"/>
              <w:jc w:val="center"/>
            </w:pPr>
            <w:r>
              <w:t>57,2</w:t>
            </w:r>
          </w:p>
        </w:tc>
        <w:tc>
          <w:tcPr>
            <w:tcW w:w="1099" w:type="dxa"/>
          </w:tcPr>
          <w:p w14:paraId="69A8C1AB" w14:textId="77777777" w:rsidR="00257412" w:rsidRDefault="00257412">
            <w:pPr>
              <w:pStyle w:val="ConsPlusNormal"/>
              <w:jc w:val="center"/>
            </w:pPr>
            <w:r>
              <w:t>58,0</w:t>
            </w:r>
          </w:p>
        </w:tc>
        <w:tc>
          <w:tcPr>
            <w:tcW w:w="1094" w:type="dxa"/>
          </w:tcPr>
          <w:p w14:paraId="0A1AB649" w14:textId="77777777" w:rsidR="00257412" w:rsidRDefault="00257412">
            <w:pPr>
              <w:pStyle w:val="ConsPlusNormal"/>
              <w:jc w:val="center"/>
            </w:pPr>
            <w:r>
              <w:t>56,6</w:t>
            </w:r>
          </w:p>
        </w:tc>
        <w:tc>
          <w:tcPr>
            <w:tcW w:w="1109" w:type="dxa"/>
          </w:tcPr>
          <w:p w14:paraId="3DCFB6FB" w14:textId="77777777" w:rsidR="00257412" w:rsidRDefault="00257412">
            <w:pPr>
              <w:pStyle w:val="ConsPlusNormal"/>
              <w:jc w:val="center"/>
            </w:pPr>
            <w:r>
              <w:t>54,2</w:t>
            </w:r>
          </w:p>
        </w:tc>
      </w:tr>
      <w:tr w:rsidR="00257412" w14:paraId="6EB1F983" w14:textId="77777777">
        <w:tc>
          <w:tcPr>
            <w:tcW w:w="3572" w:type="dxa"/>
          </w:tcPr>
          <w:p w14:paraId="25FF532A" w14:textId="77777777" w:rsidR="00257412" w:rsidRDefault="00257412">
            <w:pPr>
              <w:pStyle w:val="ConsPlusNormal"/>
              <w:jc w:val="both"/>
            </w:pPr>
            <w:r>
              <w:t>Республика Алтай</w:t>
            </w:r>
          </w:p>
        </w:tc>
        <w:tc>
          <w:tcPr>
            <w:tcW w:w="1099" w:type="dxa"/>
          </w:tcPr>
          <w:p w14:paraId="4F262FC6" w14:textId="77777777" w:rsidR="00257412" w:rsidRDefault="00257412">
            <w:pPr>
              <w:pStyle w:val="ConsPlusNormal"/>
              <w:jc w:val="center"/>
            </w:pPr>
            <w:r>
              <w:t>43,3</w:t>
            </w:r>
          </w:p>
        </w:tc>
        <w:tc>
          <w:tcPr>
            <w:tcW w:w="1099" w:type="dxa"/>
          </w:tcPr>
          <w:p w14:paraId="07039DA5" w14:textId="77777777" w:rsidR="00257412" w:rsidRDefault="00257412">
            <w:pPr>
              <w:pStyle w:val="ConsPlusNormal"/>
              <w:jc w:val="center"/>
            </w:pPr>
            <w:r>
              <w:t>43,2</w:t>
            </w:r>
          </w:p>
        </w:tc>
        <w:tc>
          <w:tcPr>
            <w:tcW w:w="1099" w:type="dxa"/>
          </w:tcPr>
          <w:p w14:paraId="30C366D5" w14:textId="77777777" w:rsidR="00257412" w:rsidRDefault="00257412">
            <w:pPr>
              <w:pStyle w:val="ConsPlusNormal"/>
              <w:jc w:val="center"/>
            </w:pPr>
            <w:r>
              <w:t>43,9</w:t>
            </w:r>
          </w:p>
        </w:tc>
        <w:tc>
          <w:tcPr>
            <w:tcW w:w="1094" w:type="dxa"/>
          </w:tcPr>
          <w:p w14:paraId="534CD371" w14:textId="77777777" w:rsidR="00257412" w:rsidRDefault="00257412">
            <w:pPr>
              <w:pStyle w:val="ConsPlusNormal"/>
              <w:jc w:val="center"/>
            </w:pPr>
            <w:r>
              <w:t>40,4</w:t>
            </w:r>
          </w:p>
        </w:tc>
        <w:tc>
          <w:tcPr>
            <w:tcW w:w="1109" w:type="dxa"/>
          </w:tcPr>
          <w:p w14:paraId="45587CA1" w14:textId="77777777" w:rsidR="00257412" w:rsidRDefault="00257412">
            <w:pPr>
              <w:pStyle w:val="ConsPlusNormal"/>
              <w:jc w:val="center"/>
            </w:pPr>
            <w:r>
              <w:t>36,3</w:t>
            </w:r>
          </w:p>
        </w:tc>
      </w:tr>
      <w:tr w:rsidR="00257412" w14:paraId="61EACD99" w14:textId="77777777">
        <w:tc>
          <w:tcPr>
            <w:tcW w:w="9072" w:type="dxa"/>
            <w:gridSpan w:val="6"/>
          </w:tcPr>
          <w:p w14:paraId="3CBE0C4D" w14:textId="77777777" w:rsidR="00257412" w:rsidRDefault="00257412">
            <w:pPr>
              <w:pStyle w:val="ConsPlusNormal"/>
              <w:jc w:val="center"/>
            </w:pPr>
            <w:r>
              <w:t>Болезни кожи и подкожной клетчатки</w:t>
            </w:r>
          </w:p>
        </w:tc>
      </w:tr>
      <w:tr w:rsidR="00257412" w14:paraId="7EA76351" w14:textId="77777777">
        <w:tc>
          <w:tcPr>
            <w:tcW w:w="3572" w:type="dxa"/>
          </w:tcPr>
          <w:p w14:paraId="07DE4871" w14:textId="77777777" w:rsidR="00257412" w:rsidRDefault="00257412">
            <w:pPr>
              <w:pStyle w:val="ConsPlusNormal"/>
              <w:jc w:val="both"/>
            </w:pPr>
            <w:r>
              <w:t>Российская Федерация</w:t>
            </w:r>
          </w:p>
        </w:tc>
        <w:tc>
          <w:tcPr>
            <w:tcW w:w="1099" w:type="dxa"/>
          </w:tcPr>
          <w:p w14:paraId="758DD311" w14:textId="77777777" w:rsidR="00257412" w:rsidRDefault="00257412">
            <w:pPr>
              <w:pStyle w:val="ConsPlusNormal"/>
              <w:jc w:val="center"/>
            </w:pPr>
            <w:r>
              <w:t>48,0</w:t>
            </w:r>
          </w:p>
        </w:tc>
        <w:tc>
          <w:tcPr>
            <w:tcW w:w="1099" w:type="dxa"/>
          </w:tcPr>
          <w:p w14:paraId="5CE71FF8" w14:textId="77777777" w:rsidR="00257412" w:rsidRDefault="00257412">
            <w:pPr>
              <w:pStyle w:val="ConsPlusNormal"/>
              <w:jc w:val="center"/>
            </w:pPr>
            <w:r>
              <w:t>47,0</w:t>
            </w:r>
          </w:p>
        </w:tc>
        <w:tc>
          <w:tcPr>
            <w:tcW w:w="1099" w:type="dxa"/>
          </w:tcPr>
          <w:p w14:paraId="29C26368" w14:textId="77777777" w:rsidR="00257412" w:rsidRDefault="00257412">
            <w:pPr>
              <w:pStyle w:val="ConsPlusNormal"/>
              <w:jc w:val="center"/>
            </w:pPr>
            <w:r>
              <w:t>46,3</w:t>
            </w:r>
          </w:p>
        </w:tc>
        <w:tc>
          <w:tcPr>
            <w:tcW w:w="1094" w:type="dxa"/>
          </w:tcPr>
          <w:p w14:paraId="216C5F5B" w14:textId="77777777" w:rsidR="00257412" w:rsidRDefault="00257412">
            <w:pPr>
              <w:pStyle w:val="ConsPlusNormal"/>
              <w:jc w:val="center"/>
            </w:pPr>
            <w:r>
              <w:t>44,0</w:t>
            </w:r>
          </w:p>
        </w:tc>
        <w:tc>
          <w:tcPr>
            <w:tcW w:w="1109" w:type="dxa"/>
          </w:tcPr>
          <w:p w14:paraId="5592DFFA" w14:textId="77777777" w:rsidR="00257412" w:rsidRDefault="00257412">
            <w:pPr>
              <w:pStyle w:val="ConsPlusNormal"/>
              <w:jc w:val="center"/>
            </w:pPr>
            <w:r>
              <w:t>42,5</w:t>
            </w:r>
          </w:p>
        </w:tc>
      </w:tr>
      <w:tr w:rsidR="00257412" w14:paraId="5CCE7879" w14:textId="77777777">
        <w:tc>
          <w:tcPr>
            <w:tcW w:w="3572" w:type="dxa"/>
          </w:tcPr>
          <w:p w14:paraId="769A1109" w14:textId="77777777" w:rsidR="00257412" w:rsidRDefault="00257412">
            <w:pPr>
              <w:pStyle w:val="ConsPlusNormal"/>
              <w:jc w:val="both"/>
            </w:pPr>
            <w:r>
              <w:t>Сибирский федеральный округ</w:t>
            </w:r>
          </w:p>
        </w:tc>
        <w:tc>
          <w:tcPr>
            <w:tcW w:w="1099" w:type="dxa"/>
          </w:tcPr>
          <w:p w14:paraId="0F8C74CB" w14:textId="77777777" w:rsidR="00257412" w:rsidRDefault="00257412">
            <w:pPr>
              <w:pStyle w:val="ConsPlusNormal"/>
              <w:jc w:val="center"/>
            </w:pPr>
            <w:r>
              <w:t>44,7</w:t>
            </w:r>
          </w:p>
        </w:tc>
        <w:tc>
          <w:tcPr>
            <w:tcW w:w="1099" w:type="dxa"/>
          </w:tcPr>
          <w:p w14:paraId="1A69403A" w14:textId="77777777" w:rsidR="00257412" w:rsidRDefault="00257412">
            <w:pPr>
              <w:pStyle w:val="ConsPlusNormal"/>
              <w:jc w:val="center"/>
            </w:pPr>
            <w:r>
              <w:t>44,9</w:t>
            </w:r>
          </w:p>
        </w:tc>
        <w:tc>
          <w:tcPr>
            <w:tcW w:w="1099" w:type="dxa"/>
          </w:tcPr>
          <w:p w14:paraId="52D1B88D" w14:textId="77777777" w:rsidR="00257412" w:rsidRDefault="00257412">
            <w:pPr>
              <w:pStyle w:val="ConsPlusNormal"/>
              <w:jc w:val="center"/>
            </w:pPr>
            <w:r>
              <w:t>45,4</w:t>
            </w:r>
          </w:p>
        </w:tc>
        <w:tc>
          <w:tcPr>
            <w:tcW w:w="1094" w:type="dxa"/>
          </w:tcPr>
          <w:p w14:paraId="52A1DE00" w14:textId="77777777" w:rsidR="00257412" w:rsidRDefault="00257412">
            <w:pPr>
              <w:pStyle w:val="ConsPlusNormal"/>
              <w:jc w:val="center"/>
            </w:pPr>
            <w:r>
              <w:t>40,3</w:t>
            </w:r>
          </w:p>
        </w:tc>
        <w:tc>
          <w:tcPr>
            <w:tcW w:w="1109" w:type="dxa"/>
          </w:tcPr>
          <w:p w14:paraId="26CE8B9B" w14:textId="77777777" w:rsidR="00257412" w:rsidRDefault="00257412">
            <w:pPr>
              <w:pStyle w:val="ConsPlusNormal"/>
              <w:jc w:val="center"/>
            </w:pPr>
            <w:r>
              <w:t>37,6</w:t>
            </w:r>
          </w:p>
        </w:tc>
      </w:tr>
      <w:tr w:rsidR="00257412" w14:paraId="041F5845" w14:textId="77777777">
        <w:tc>
          <w:tcPr>
            <w:tcW w:w="3572" w:type="dxa"/>
          </w:tcPr>
          <w:p w14:paraId="77F09883" w14:textId="77777777" w:rsidR="00257412" w:rsidRDefault="00257412">
            <w:pPr>
              <w:pStyle w:val="ConsPlusNormal"/>
              <w:jc w:val="both"/>
            </w:pPr>
            <w:r>
              <w:t>Республика Алтай</w:t>
            </w:r>
          </w:p>
        </w:tc>
        <w:tc>
          <w:tcPr>
            <w:tcW w:w="1099" w:type="dxa"/>
          </w:tcPr>
          <w:p w14:paraId="6417E2A2" w14:textId="77777777" w:rsidR="00257412" w:rsidRDefault="00257412">
            <w:pPr>
              <w:pStyle w:val="ConsPlusNormal"/>
              <w:jc w:val="center"/>
            </w:pPr>
            <w:r>
              <w:t>65,5</w:t>
            </w:r>
          </w:p>
        </w:tc>
        <w:tc>
          <w:tcPr>
            <w:tcW w:w="1099" w:type="dxa"/>
          </w:tcPr>
          <w:p w14:paraId="035E433D" w14:textId="77777777" w:rsidR="00257412" w:rsidRDefault="00257412">
            <w:pPr>
              <w:pStyle w:val="ConsPlusNormal"/>
              <w:jc w:val="center"/>
            </w:pPr>
            <w:r>
              <w:t>62,3</w:t>
            </w:r>
          </w:p>
        </w:tc>
        <w:tc>
          <w:tcPr>
            <w:tcW w:w="1099" w:type="dxa"/>
          </w:tcPr>
          <w:p w14:paraId="52461B3B" w14:textId="77777777" w:rsidR="00257412" w:rsidRDefault="00257412">
            <w:pPr>
              <w:pStyle w:val="ConsPlusNormal"/>
              <w:jc w:val="center"/>
            </w:pPr>
            <w:r>
              <w:t>63,1</w:t>
            </w:r>
          </w:p>
        </w:tc>
        <w:tc>
          <w:tcPr>
            <w:tcW w:w="1094" w:type="dxa"/>
          </w:tcPr>
          <w:p w14:paraId="668F7661" w14:textId="77777777" w:rsidR="00257412" w:rsidRDefault="00257412">
            <w:pPr>
              <w:pStyle w:val="ConsPlusNormal"/>
              <w:jc w:val="center"/>
            </w:pPr>
            <w:r>
              <w:t>55,9</w:t>
            </w:r>
          </w:p>
        </w:tc>
        <w:tc>
          <w:tcPr>
            <w:tcW w:w="1109" w:type="dxa"/>
          </w:tcPr>
          <w:p w14:paraId="28BD602D" w14:textId="77777777" w:rsidR="00257412" w:rsidRDefault="00257412">
            <w:pPr>
              <w:pStyle w:val="ConsPlusNormal"/>
              <w:jc w:val="center"/>
            </w:pPr>
            <w:r>
              <w:t>63,9</w:t>
            </w:r>
          </w:p>
        </w:tc>
      </w:tr>
      <w:tr w:rsidR="00257412" w14:paraId="68E92523" w14:textId="77777777">
        <w:tc>
          <w:tcPr>
            <w:tcW w:w="9072" w:type="dxa"/>
            <w:gridSpan w:val="6"/>
          </w:tcPr>
          <w:p w14:paraId="418A1234" w14:textId="77777777" w:rsidR="00257412" w:rsidRDefault="00257412">
            <w:pPr>
              <w:pStyle w:val="ConsPlusNormal"/>
              <w:jc w:val="center"/>
            </w:pPr>
            <w:r>
              <w:t>Болезни костно-мышечной системы и соединительной ткани</w:t>
            </w:r>
          </w:p>
        </w:tc>
      </w:tr>
      <w:tr w:rsidR="00257412" w14:paraId="33264197" w14:textId="77777777">
        <w:tc>
          <w:tcPr>
            <w:tcW w:w="3572" w:type="dxa"/>
          </w:tcPr>
          <w:p w14:paraId="53429E29" w14:textId="77777777" w:rsidR="00257412" w:rsidRDefault="00257412">
            <w:pPr>
              <w:pStyle w:val="ConsPlusNormal"/>
              <w:jc w:val="both"/>
            </w:pPr>
            <w:r>
              <w:t>Российская Федерация</w:t>
            </w:r>
          </w:p>
        </w:tc>
        <w:tc>
          <w:tcPr>
            <w:tcW w:w="1099" w:type="dxa"/>
          </w:tcPr>
          <w:p w14:paraId="3DBA5AB2" w14:textId="77777777" w:rsidR="00257412" w:rsidRDefault="00257412">
            <w:pPr>
              <w:pStyle w:val="ConsPlusNormal"/>
              <w:jc w:val="center"/>
            </w:pPr>
            <w:r>
              <w:t>33,2</w:t>
            </w:r>
          </w:p>
        </w:tc>
        <w:tc>
          <w:tcPr>
            <w:tcW w:w="1099" w:type="dxa"/>
          </w:tcPr>
          <w:p w14:paraId="3136234D" w14:textId="77777777" w:rsidR="00257412" w:rsidRDefault="00257412">
            <w:pPr>
              <w:pStyle w:val="ConsPlusNormal"/>
              <w:jc w:val="center"/>
            </w:pPr>
            <w:r>
              <w:t>32,3</w:t>
            </w:r>
          </w:p>
        </w:tc>
        <w:tc>
          <w:tcPr>
            <w:tcW w:w="1099" w:type="dxa"/>
          </w:tcPr>
          <w:p w14:paraId="04F50323" w14:textId="77777777" w:rsidR="00257412" w:rsidRDefault="00257412">
            <w:pPr>
              <w:pStyle w:val="ConsPlusNormal"/>
              <w:jc w:val="center"/>
            </w:pPr>
            <w:r>
              <w:t>31,8</w:t>
            </w:r>
          </w:p>
        </w:tc>
        <w:tc>
          <w:tcPr>
            <w:tcW w:w="1094" w:type="dxa"/>
          </w:tcPr>
          <w:p w14:paraId="4686181A" w14:textId="77777777" w:rsidR="00257412" w:rsidRDefault="00257412">
            <w:pPr>
              <w:pStyle w:val="ConsPlusNormal"/>
              <w:jc w:val="center"/>
            </w:pPr>
            <w:r>
              <w:t>30,1</w:t>
            </w:r>
          </w:p>
        </w:tc>
        <w:tc>
          <w:tcPr>
            <w:tcW w:w="1109" w:type="dxa"/>
          </w:tcPr>
          <w:p w14:paraId="215774BD" w14:textId="77777777" w:rsidR="00257412" w:rsidRDefault="00257412">
            <w:pPr>
              <w:pStyle w:val="ConsPlusNormal"/>
              <w:jc w:val="center"/>
            </w:pPr>
            <w:r>
              <w:t>29,5</w:t>
            </w:r>
          </w:p>
        </w:tc>
      </w:tr>
      <w:tr w:rsidR="00257412" w14:paraId="45BFBC14" w14:textId="77777777">
        <w:tc>
          <w:tcPr>
            <w:tcW w:w="3572" w:type="dxa"/>
          </w:tcPr>
          <w:p w14:paraId="5DAF09E8" w14:textId="77777777" w:rsidR="00257412" w:rsidRDefault="00257412">
            <w:pPr>
              <w:pStyle w:val="ConsPlusNormal"/>
              <w:jc w:val="both"/>
            </w:pPr>
            <w:r>
              <w:t>Сибирский федеральный округ</w:t>
            </w:r>
          </w:p>
        </w:tc>
        <w:tc>
          <w:tcPr>
            <w:tcW w:w="1099" w:type="dxa"/>
          </w:tcPr>
          <w:p w14:paraId="1F1BF122" w14:textId="77777777" w:rsidR="00257412" w:rsidRDefault="00257412">
            <w:pPr>
              <w:pStyle w:val="ConsPlusNormal"/>
              <w:jc w:val="center"/>
            </w:pPr>
            <w:r>
              <w:t>39,2</w:t>
            </w:r>
          </w:p>
        </w:tc>
        <w:tc>
          <w:tcPr>
            <w:tcW w:w="1099" w:type="dxa"/>
          </w:tcPr>
          <w:p w14:paraId="0DFE75C1" w14:textId="77777777" w:rsidR="00257412" w:rsidRDefault="00257412">
            <w:pPr>
              <w:pStyle w:val="ConsPlusNormal"/>
              <w:jc w:val="center"/>
            </w:pPr>
            <w:r>
              <w:t>40,1</w:t>
            </w:r>
          </w:p>
        </w:tc>
        <w:tc>
          <w:tcPr>
            <w:tcW w:w="1099" w:type="dxa"/>
          </w:tcPr>
          <w:p w14:paraId="75F81CC4" w14:textId="77777777" w:rsidR="00257412" w:rsidRDefault="00257412">
            <w:pPr>
              <w:pStyle w:val="ConsPlusNormal"/>
              <w:jc w:val="center"/>
            </w:pPr>
            <w:r>
              <w:t>40,5</w:t>
            </w:r>
          </w:p>
        </w:tc>
        <w:tc>
          <w:tcPr>
            <w:tcW w:w="1094" w:type="dxa"/>
          </w:tcPr>
          <w:p w14:paraId="4A74791F" w14:textId="77777777" w:rsidR="00257412" w:rsidRDefault="00257412">
            <w:pPr>
              <w:pStyle w:val="ConsPlusNormal"/>
              <w:jc w:val="center"/>
            </w:pPr>
            <w:r>
              <w:t>39,2</w:t>
            </w:r>
          </w:p>
        </w:tc>
        <w:tc>
          <w:tcPr>
            <w:tcW w:w="1109" w:type="dxa"/>
          </w:tcPr>
          <w:p w14:paraId="71578615" w14:textId="77777777" w:rsidR="00257412" w:rsidRDefault="00257412">
            <w:pPr>
              <w:pStyle w:val="ConsPlusNormal"/>
              <w:jc w:val="center"/>
            </w:pPr>
            <w:r>
              <w:t>40,1</w:t>
            </w:r>
          </w:p>
        </w:tc>
      </w:tr>
      <w:tr w:rsidR="00257412" w14:paraId="504E886F" w14:textId="77777777">
        <w:tc>
          <w:tcPr>
            <w:tcW w:w="3572" w:type="dxa"/>
          </w:tcPr>
          <w:p w14:paraId="679F2D32" w14:textId="77777777" w:rsidR="00257412" w:rsidRDefault="00257412">
            <w:pPr>
              <w:pStyle w:val="ConsPlusNormal"/>
              <w:jc w:val="both"/>
            </w:pPr>
            <w:r>
              <w:t>Республика Алтай</w:t>
            </w:r>
          </w:p>
        </w:tc>
        <w:tc>
          <w:tcPr>
            <w:tcW w:w="1099" w:type="dxa"/>
          </w:tcPr>
          <w:p w14:paraId="6095C083" w14:textId="77777777" w:rsidR="00257412" w:rsidRDefault="00257412">
            <w:pPr>
              <w:pStyle w:val="ConsPlusNormal"/>
              <w:jc w:val="center"/>
            </w:pPr>
            <w:r>
              <w:t>23,0</w:t>
            </w:r>
          </w:p>
        </w:tc>
        <w:tc>
          <w:tcPr>
            <w:tcW w:w="1099" w:type="dxa"/>
          </w:tcPr>
          <w:p w14:paraId="6C074A43" w14:textId="77777777" w:rsidR="00257412" w:rsidRDefault="00257412">
            <w:pPr>
              <w:pStyle w:val="ConsPlusNormal"/>
              <w:jc w:val="center"/>
            </w:pPr>
            <w:r>
              <w:t>25,6</w:t>
            </w:r>
          </w:p>
        </w:tc>
        <w:tc>
          <w:tcPr>
            <w:tcW w:w="1099" w:type="dxa"/>
          </w:tcPr>
          <w:p w14:paraId="6EB8E306" w14:textId="77777777" w:rsidR="00257412" w:rsidRDefault="00257412">
            <w:pPr>
              <w:pStyle w:val="ConsPlusNormal"/>
              <w:jc w:val="center"/>
            </w:pPr>
            <w:r>
              <w:t>28,6</w:t>
            </w:r>
          </w:p>
        </w:tc>
        <w:tc>
          <w:tcPr>
            <w:tcW w:w="1094" w:type="dxa"/>
          </w:tcPr>
          <w:p w14:paraId="45EA5298" w14:textId="77777777" w:rsidR="00257412" w:rsidRDefault="00257412">
            <w:pPr>
              <w:pStyle w:val="ConsPlusNormal"/>
              <w:jc w:val="center"/>
            </w:pPr>
            <w:r>
              <w:t>22,1</w:t>
            </w:r>
          </w:p>
        </w:tc>
        <w:tc>
          <w:tcPr>
            <w:tcW w:w="1109" w:type="dxa"/>
          </w:tcPr>
          <w:p w14:paraId="496F5CF9" w14:textId="77777777" w:rsidR="00257412" w:rsidRDefault="00257412">
            <w:pPr>
              <w:pStyle w:val="ConsPlusNormal"/>
              <w:jc w:val="center"/>
            </w:pPr>
            <w:r>
              <w:t>21,6</w:t>
            </w:r>
          </w:p>
        </w:tc>
      </w:tr>
      <w:tr w:rsidR="00257412" w14:paraId="565024C6" w14:textId="77777777">
        <w:tc>
          <w:tcPr>
            <w:tcW w:w="9072" w:type="dxa"/>
            <w:gridSpan w:val="6"/>
          </w:tcPr>
          <w:p w14:paraId="6FD4EB34" w14:textId="77777777" w:rsidR="00257412" w:rsidRDefault="00257412">
            <w:pPr>
              <w:pStyle w:val="ConsPlusNormal"/>
              <w:jc w:val="center"/>
            </w:pPr>
            <w:r>
              <w:t>Болезни мочеполовой системы</w:t>
            </w:r>
          </w:p>
        </w:tc>
      </w:tr>
      <w:tr w:rsidR="00257412" w14:paraId="3E2813D6" w14:textId="77777777">
        <w:tc>
          <w:tcPr>
            <w:tcW w:w="3572" w:type="dxa"/>
          </w:tcPr>
          <w:p w14:paraId="5B9F9592" w14:textId="77777777" w:rsidR="00257412" w:rsidRDefault="00257412">
            <w:pPr>
              <w:pStyle w:val="ConsPlusNormal"/>
              <w:jc w:val="both"/>
            </w:pPr>
            <w:r>
              <w:t>Российская Федерация</w:t>
            </w:r>
          </w:p>
        </w:tc>
        <w:tc>
          <w:tcPr>
            <w:tcW w:w="1099" w:type="dxa"/>
          </w:tcPr>
          <w:p w14:paraId="1439F37C" w14:textId="77777777" w:rsidR="00257412" w:rsidRDefault="00257412">
            <w:pPr>
              <w:pStyle w:val="ConsPlusNormal"/>
              <w:jc w:val="center"/>
            </w:pPr>
            <w:r>
              <w:t>49,6</w:t>
            </w:r>
          </w:p>
        </w:tc>
        <w:tc>
          <w:tcPr>
            <w:tcW w:w="1099" w:type="dxa"/>
          </w:tcPr>
          <w:p w14:paraId="0E3E8FAD" w14:textId="77777777" w:rsidR="00257412" w:rsidRDefault="00257412">
            <w:pPr>
              <w:pStyle w:val="ConsPlusNormal"/>
              <w:jc w:val="center"/>
            </w:pPr>
            <w:r>
              <w:t>49,8</w:t>
            </w:r>
          </w:p>
        </w:tc>
        <w:tc>
          <w:tcPr>
            <w:tcW w:w="1099" w:type="dxa"/>
          </w:tcPr>
          <w:p w14:paraId="111A9919" w14:textId="77777777" w:rsidR="00257412" w:rsidRDefault="00257412">
            <w:pPr>
              <w:pStyle w:val="ConsPlusNormal"/>
              <w:jc w:val="center"/>
            </w:pPr>
            <w:r>
              <w:t>49,0</w:t>
            </w:r>
          </w:p>
        </w:tc>
        <w:tc>
          <w:tcPr>
            <w:tcW w:w="1094" w:type="dxa"/>
          </w:tcPr>
          <w:p w14:paraId="446FFEDE" w14:textId="77777777" w:rsidR="00257412" w:rsidRDefault="00257412">
            <w:pPr>
              <w:pStyle w:val="ConsPlusNormal"/>
              <w:jc w:val="center"/>
            </w:pPr>
            <w:r>
              <w:t>46,4</w:t>
            </w:r>
          </w:p>
        </w:tc>
        <w:tc>
          <w:tcPr>
            <w:tcW w:w="1109" w:type="dxa"/>
          </w:tcPr>
          <w:p w14:paraId="179159A0" w14:textId="77777777" w:rsidR="00257412" w:rsidRDefault="00257412">
            <w:pPr>
              <w:pStyle w:val="ConsPlusNormal"/>
              <w:jc w:val="center"/>
            </w:pPr>
            <w:r>
              <w:t>45,6</w:t>
            </w:r>
          </w:p>
        </w:tc>
      </w:tr>
      <w:tr w:rsidR="00257412" w14:paraId="331B465B" w14:textId="77777777">
        <w:tc>
          <w:tcPr>
            <w:tcW w:w="3572" w:type="dxa"/>
          </w:tcPr>
          <w:p w14:paraId="228DC1E0" w14:textId="77777777" w:rsidR="00257412" w:rsidRDefault="00257412">
            <w:pPr>
              <w:pStyle w:val="ConsPlusNormal"/>
              <w:jc w:val="both"/>
            </w:pPr>
            <w:r>
              <w:t>Сибирский федеральный округ</w:t>
            </w:r>
          </w:p>
        </w:tc>
        <w:tc>
          <w:tcPr>
            <w:tcW w:w="1099" w:type="dxa"/>
          </w:tcPr>
          <w:p w14:paraId="33536CA4" w14:textId="77777777" w:rsidR="00257412" w:rsidRDefault="00257412">
            <w:pPr>
              <w:pStyle w:val="ConsPlusNormal"/>
              <w:jc w:val="center"/>
            </w:pPr>
            <w:r>
              <w:t>56,1</w:t>
            </w:r>
          </w:p>
        </w:tc>
        <w:tc>
          <w:tcPr>
            <w:tcW w:w="1099" w:type="dxa"/>
          </w:tcPr>
          <w:p w14:paraId="227BA73F" w14:textId="77777777" w:rsidR="00257412" w:rsidRDefault="00257412">
            <w:pPr>
              <w:pStyle w:val="ConsPlusNormal"/>
              <w:jc w:val="center"/>
            </w:pPr>
            <w:r>
              <w:t>57,5</w:t>
            </w:r>
          </w:p>
        </w:tc>
        <w:tc>
          <w:tcPr>
            <w:tcW w:w="1099" w:type="dxa"/>
          </w:tcPr>
          <w:p w14:paraId="7CCBE34A" w14:textId="77777777" w:rsidR="00257412" w:rsidRDefault="00257412">
            <w:pPr>
              <w:pStyle w:val="ConsPlusNormal"/>
              <w:jc w:val="center"/>
            </w:pPr>
            <w:r>
              <w:t>58,2</w:t>
            </w:r>
          </w:p>
        </w:tc>
        <w:tc>
          <w:tcPr>
            <w:tcW w:w="1094" w:type="dxa"/>
          </w:tcPr>
          <w:p w14:paraId="34DB920F" w14:textId="77777777" w:rsidR="00257412" w:rsidRDefault="00257412">
            <w:pPr>
              <w:pStyle w:val="ConsPlusNormal"/>
              <w:jc w:val="center"/>
            </w:pPr>
            <w:r>
              <w:t>56,8</w:t>
            </w:r>
          </w:p>
        </w:tc>
        <w:tc>
          <w:tcPr>
            <w:tcW w:w="1109" w:type="dxa"/>
          </w:tcPr>
          <w:p w14:paraId="667F0CCF" w14:textId="77777777" w:rsidR="00257412" w:rsidRDefault="00257412">
            <w:pPr>
              <w:pStyle w:val="ConsPlusNormal"/>
              <w:jc w:val="center"/>
            </w:pPr>
            <w:r>
              <w:t>56,1</w:t>
            </w:r>
          </w:p>
        </w:tc>
      </w:tr>
      <w:tr w:rsidR="00257412" w14:paraId="57A31A9D" w14:textId="77777777">
        <w:tc>
          <w:tcPr>
            <w:tcW w:w="3572" w:type="dxa"/>
          </w:tcPr>
          <w:p w14:paraId="3866CCC7" w14:textId="77777777" w:rsidR="00257412" w:rsidRDefault="00257412">
            <w:pPr>
              <w:pStyle w:val="ConsPlusNormal"/>
              <w:jc w:val="both"/>
            </w:pPr>
            <w:r>
              <w:t>Республика Алтай</w:t>
            </w:r>
          </w:p>
        </w:tc>
        <w:tc>
          <w:tcPr>
            <w:tcW w:w="1099" w:type="dxa"/>
          </w:tcPr>
          <w:p w14:paraId="5ACABF37" w14:textId="77777777" w:rsidR="00257412" w:rsidRDefault="00257412">
            <w:pPr>
              <w:pStyle w:val="ConsPlusNormal"/>
              <w:jc w:val="center"/>
            </w:pPr>
            <w:r>
              <w:t>60,2</w:t>
            </w:r>
          </w:p>
        </w:tc>
        <w:tc>
          <w:tcPr>
            <w:tcW w:w="1099" w:type="dxa"/>
          </w:tcPr>
          <w:p w14:paraId="2F16816A" w14:textId="77777777" w:rsidR="00257412" w:rsidRDefault="00257412">
            <w:pPr>
              <w:pStyle w:val="ConsPlusNormal"/>
              <w:jc w:val="center"/>
            </w:pPr>
            <w:r>
              <w:t>64,7</w:t>
            </w:r>
          </w:p>
        </w:tc>
        <w:tc>
          <w:tcPr>
            <w:tcW w:w="1099" w:type="dxa"/>
          </w:tcPr>
          <w:p w14:paraId="0D6F9095" w14:textId="77777777" w:rsidR="00257412" w:rsidRDefault="00257412">
            <w:pPr>
              <w:pStyle w:val="ConsPlusNormal"/>
              <w:jc w:val="center"/>
            </w:pPr>
            <w:r>
              <w:t>74,7</w:t>
            </w:r>
          </w:p>
        </w:tc>
        <w:tc>
          <w:tcPr>
            <w:tcW w:w="1094" w:type="dxa"/>
          </w:tcPr>
          <w:p w14:paraId="0C0A6C23" w14:textId="77777777" w:rsidR="00257412" w:rsidRDefault="00257412">
            <w:pPr>
              <w:pStyle w:val="ConsPlusNormal"/>
              <w:jc w:val="center"/>
            </w:pPr>
            <w:r>
              <w:t>71,8</w:t>
            </w:r>
          </w:p>
        </w:tc>
        <w:tc>
          <w:tcPr>
            <w:tcW w:w="1109" w:type="dxa"/>
          </w:tcPr>
          <w:p w14:paraId="06E3438D" w14:textId="77777777" w:rsidR="00257412" w:rsidRDefault="00257412">
            <w:pPr>
              <w:pStyle w:val="ConsPlusNormal"/>
              <w:jc w:val="center"/>
            </w:pPr>
            <w:r>
              <w:t>59,7</w:t>
            </w:r>
          </w:p>
        </w:tc>
      </w:tr>
      <w:tr w:rsidR="00257412" w14:paraId="7F0BB458" w14:textId="77777777">
        <w:tc>
          <w:tcPr>
            <w:tcW w:w="9072" w:type="dxa"/>
            <w:gridSpan w:val="6"/>
          </w:tcPr>
          <w:p w14:paraId="2740E130" w14:textId="77777777" w:rsidR="00257412" w:rsidRDefault="00257412">
            <w:pPr>
              <w:pStyle w:val="ConsPlusNormal"/>
              <w:jc w:val="center"/>
            </w:pPr>
            <w:r>
              <w:t>Врожденные аномалии (пороки развития), деформации и хромосомные нарушения</w:t>
            </w:r>
          </w:p>
        </w:tc>
      </w:tr>
      <w:tr w:rsidR="00257412" w14:paraId="501981FC" w14:textId="77777777">
        <w:tc>
          <w:tcPr>
            <w:tcW w:w="3572" w:type="dxa"/>
          </w:tcPr>
          <w:p w14:paraId="7F127FDD" w14:textId="77777777" w:rsidR="00257412" w:rsidRDefault="00257412">
            <w:pPr>
              <w:pStyle w:val="ConsPlusNormal"/>
              <w:jc w:val="both"/>
            </w:pPr>
            <w:r>
              <w:t>Российская Федерация</w:t>
            </w:r>
          </w:p>
        </w:tc>
        <w:tc>
          <w:tcPr>
            <w:tcW w:w="1099" w:type="dxa"/>
          </w:tcPr>
          <w:p w14:paraId="03C030B5" w14:textId="77777777" w:rsidR="00257412" w:rsidRDefault="00257412">
            <w:pPr>
              <w:pStyle w:val="ConsPlusNormal"/>
              <w:jc w:val="center"/>
            </w:pPr>
            <w:r>
              <w:t>2,1</w:t>
            </w:r>
          </w:p>
        </w:tc>
        <w:tc>
          <w:tcPr>
            <w:tcW w:w="1099" w:type="dxa"/>
          </w:tcPr>
          <w:p w14:paraId="7F19471F" w14:textId="77777777" w:rsidR="00257412" w:rsidRDefault="00257412">
            <w:pPr>
              <w:pStyle w:val="ConsPlusNormal"/>
              <w:jc w:val="center"/>
            </w:pPr>
            <w:r>
              <w:t>2,1</w:t>
            </w:r>
          </w:p>
        </w:tc>
        <w:tc>
          <w:tcPr>
            <w:tcW w:w="1099" w:type="dxa"/>
          </w:tcPr>
          <w:p w14:paraId="07CA7962" w14:textId="77777777" w:rsidR="00257412" w:rsidRDefault="00257412">
            <w:pPr>
              <w:pStyle w:val="ConsPlusNormal"/>
              <w:jc w:val="center"/>
            </w:pPr>
            <w:r>
              <w:t>2,1</w:t>
            </w:r>
          </w:p>
        </w:tc>
        <w:tc>
          <w:tcPr>
            <w:tcW w:w="1094" w:type="dxa"/>
          </w:tcPr>
          <w:p w14:paraId="7D9F67A9" w14:textId="77777777" w:rsidR="00257412" w:rsidRDefault="00257412">
            <w:pPr>
              <w:pStyle w:val="ConsPlusNormal"/>
              <w:jc w:val="center"/>
            </w:pPr>
            <w:r>
              <w:t>2,0</w:t>
            </w:r>
          </w:p>
        </w:tc>
        <w:tc>
          <w:tcPr>
            <w:tcW w:w="1109" w:type="dxa"/>
          </w:tcPr>
          <w:p w14:paraId="6758AE09" w14:textId="77777777" w:rsidR="00257412" w:rsidRDefault="00257412">
            <w:pPr>
              <w:pStyle w:val="ConsPlusNormal"/>
              <w:jc w:val="center"/>
            </w:pPr>
            <w:r>
              <w:t>2,1</w:t>
            </w:r>
          </w:p>
        </w:tc>
      </w:tr>
      <w:tr w:rsidR="00257412" w14:paraId="1DFD44A3" w14:textId="77777777">
        <w:tc>
          <w:tcPr>
            <w:tcW w:w="3572" w:type="dxa"/>
          </w:tcPr>
          <w:p w14:paraId="7D9C7DE7" w14:textId="77777777" w:rsidR="00257412" w:rsidRDefault="00257412">
            <w:pPr>
              <w:pStyle w:val="ConsPlusNormal"/>
              <w:jc w:val="both"/>
            </w:pPr>
            <w:r>
              <w:t>Сибирский федеральный округ</w:t>
            </w:r>
          </w:p>
        </w:tc>
        <w:tc>
          <w:tcPr>
            <w:tcW w:w="1099" w:type="dxa"/>
          </w:tcPr>
          <w:p w14:paraId="7797138E" w14:textId="77777777" w:rsidR="00257412" w:rsidRDefault="00257412">
            <w:pPr>
              <w:pStyle w:val="ConsPlusNormal"/>
              <w:jc w:val="center"/>
            </w:pPr>
            <w:r>
              <w:t>2,2</w:t>
            </w:r>
          </w:p>
        </w:tc>
        <w:tc>
          <w:tcPr>
            <w:tcW w:w="1099" w:type="dxa"/>
          </w:tcPr>
          <w:p w14:paraId="79D62C8A" w14:textId="77777777" w:rsidR="00257412" w:rsidRDefault="00257412">
            <w:pPr>
              <w:pStyle w:val="ConsPlusNormal"/>
              <w:jc w:val="center"/>
            </w:pPr>
            <w:r>
              <w:t>2,3</w:t>
            </w:r>
          </w:p>
        </w:tc>
        <w:tc>
          <w:tcPr>
            <w:tcW w:w="1099" w:type="dxa"/>
          </w:tcPr>
          <w:p w14:paraId="28779103" w14:textId="77777777" w:rsidR="00257412" w:rsidRDefault="00257412">
            <w:pPr>
              <w:pStyle w:val="ConsPlusNormal"/>
              <w:jc w:val="center"/>
            </w:pPr>
            <w:r>
              <w:t>2,3</w:t>
            </w:r>
          </w:p>
        </w:tc>
        <w:tc>
          <w:tcPr>
            <w:tcW w:w="1094" w:type="dxa"/>
          </w:tcPr>
          <w:p w14:paraId="0E02E2B4" w14:textId="77777777" w:rsidR="00257412" w:rsidRDefault="00257412">
            <w:pPr>
              <w:pStyle w:val="ConsPlusNormal"/>
              <w:jc w:val="center"/>
            </w:pPr>
            <w:r>
              <w:t>2,3</w:t>
            </w:r>
          </w:p>
        </w:tc>
        <w:tc>
          <w:tcPr>
            <w:tcW w:w="1109" w:type="dxa"/>
          </w:tcPr>
          <w:p w14:paraId="1FBFD93A" w14:textId="77777777" w:rsidR="00257412" w:rsidRDefault="00257412">
            <w:pPr>
              <w:pStyle w:val="ConsPlusNormal"/>
              <w:jc w:val="center"/>
            </w:pPr>
            <w:r>
              <w:t>2,2</w:t>
            </w:r>
          </w:p>
        </w:tc>
      </w:tr>
      <w:tr w:rsidR="00257412" w14:paraId="0B881283" w14:textId="77777777">
        <w:tc>
          <w:tcPr>
            <w:tcW w:w="3572" w:type="dxa"/>
          </w:tcPr>
          <w:p w14:paraId="183EEE65" w14:textId="77777777" w:rsidR="00257412" w:rsidRDefault="00257412">
            <w:pPr>
              <w:pStyle w:val="ConsPlusNormal"/>
              <w:jc w:val="both"/>
            </w:pPr>
            <w:r>
              <w:t>Республика Алтай</w:t>
            </w:r>
          </w:p>
        </w:tc>
        <w:tc>
          <w:tcPr>
            <w:tcW w:w="1099" w:type="dxa"/>
          </w:tcPr>
          <w:p w14:paraId="414C4F9D" w14:textId="77777777" w:rsidR="00257412" w:rsidRDefault="00257412">
            <w:pPr>
              <w:pStyle w:val="ConsPlusNormal"/>
              <w:jc w:val="center"/>
            </w:pPr>
            <w:r>
              <w:t>2,0</w:t>
            </w:r>
          </w:p>
        </w:tc>
        <w:tc>
          <w:tcPr>
            <w:tcW w:w="1099" w:type="dxa"/>
          </w:tcPr>
          <w:p w14:paraId="27971959" w14:textId="77777777" w:rsidR="00257412" w:rsidRDefault="00257412">
            <w:pPr>
              <w:pStyle w:val="ConsPlusNormal"/>
              <w:jc w:val="center"/>
            </w:pPr>
            <w:r>
              <w:t>1,9</w:t>
            </w:r>
          </w:p>
        </w:tc>
        <w:tc>
          <w:tcPr>
            <w:tcW w:w="1099" w:type="dxa"/>
          </w:tcPr>
          <w:p w14:paraId="6AB4209B" w14:textId="77777777" w:rsidR="00257412" w:rsidRDefault="00257412">
            <w:pPr>
              <w:pStyle w:val="ConsPlusNormal"/>
              <w:jc w:val="center"/>
            </w:pPr>
            <w:r>
              <w:t>2,9</w:t>
            </w:r>
          </w:p>
        </w:tc>
        <w:tc>
          <w:tcPr>
            <w:tcW w:w="1094" w:type="dxa"/>
          </w:tcPr>
          <w:p w14:paraId="1B53B9C5" w14:textId="77777777" w:rsidR="00257412" w:rsidRDefault="00257412">
            <w:pPr>
              <w:pStyle w:val="ConsPlusNormal"/>
              <w:jc w:val="center"/>
            </w:pPr>
            <w:r>
              <w:t>3,4</w:t>
            </w:r>
          </w:p>
        </w:tc>
        <w:tc>
          <w:tcPr>
            <w:tcW w:w="1109" w:type="dxa"/>
          </w:tcPr>
          <w:p w14:paraId="760A7DC6" w14:textId="77777777" w:rsidR="00257412" w:rsidRDefault="00257412">
            <w:pPr>
              <w:pStyle w:val="ConsPlusNormal"/>
              <w:jc w:val="center"/>
            </w:pPr>
            <w:r>
              <w:t>2,4</w:t>
            </w:r>
          </w:p>
        </w:tc>
      </w:tr>
      <w:tr w:rsidR="00257412" w14:paraId="3604C466" w14:textId="77777777">
        <w:tc>
          <w:tcPr>
            <w:tcW w:w="9072" w:type="dxa"/>
            <w:gridSpan w:val="6"/>
          </w:tcPr>
          <w:p w14:paraId="7E3AEF8C" w14:textId="77777777" w:rsidR="00257412" w:rsidRDefault="00257412">
            <w:pPr>
              <w:pStyle w:val="ConsPlusNormal"/>
              <w:jc w:val="center"/>
            </w:pPr>
            <w:r>
              <w:t>Травмы, отравления и некоторые другие последствия внешних причин</w:t>
            </w:r>
          </w:p>
        </w:tc>
      </w:tr>
      <w:tr w:rsidR="00257412" w14:paraId="68FDE49D" w14:textId="77777777">
        <w:tc>
          <w:tcPr>
            <w:tcW w:w="3572" w:type="dxa"/>
          </w:tcPr>
          <w:p w14:paraId="6FEF3E51" w14:textId="77777777" w:rsidR="00257412" w:rsidRDefault="00257412">
            <w:pPr>
              <w:pStyle w:val="ConsPlusNormal"/>
              <w:jc w:val="both"/>
            </w:pPr>
            <w:r>
              <w:t>Российская Федерация</w:t>
            </w:r>
          </w:p>
        </w:tc>
        <w:tc>
          <w:tcPr>
            <w:tcW w:w="1099" w:type="dxa"/>
          </w:tcPr>
          <w:p w14:paraId="48368B48" w14:textId="77777777" w:rsidR="00257412" w:rsidRDefault="00257412">
            <w:pPr>
              <w:pStyle w:val="ConsPlusNormal"/>
              <w:jc w:val="center"/>
            </w:pPr>
            <w:r>
              <w:t>93,8</w:t>
            </w:r>
          </w:p>
        </w:tc>
        <w:tc>
          <w:tcPr>
            <w:tcW w:w="1099" w:type="dxa"/>
          </w:tcPr>
          <w:p w14:paraId="6F8A2BAF" w14:textId="77777777" w:rsidR="00257412" w:rsidRDefault="00257412">
            <w:pPr>
              <w:pStyle w:val="ConsPlusNormal"/>
              <w:jc w:val="center"/>
            </w:pPr>
            <w:r>
              <w:t>92,6</w:t>
            </w:r>
          </w:p>
        </w:tc>
        <w:tc>
          <w:tcPr>
            <w:tcW w:w="1099" w:type="dxa"/>
          </w:tcPr>
          <w:p w14:paraId="22BAD34F" w14:textId="77777777" w:rsidR="00257412" w:rsidRDefault="00257412">
            <w:pPr>
              <w:pStyle w:val="ConsPlusNormal"/>
              <w:jc w:val="center"/>
            </w:pPr>
            <w:r>
              <w:t>90,2</w:t>
            </w:r>
          </w:p>
        </w:tc>
        <w:tc>
          <w:tcPr>
            <w:tcW w:w="1094" w:type="dxa"/>
          </w:tcPr>
          <w:p w14:paraId="7449458D" w14:textId="77777777" w:rsidR="00257412" w:rsidRDefault="00257412">
            <w:pPr>
              <w:pStyle w:val="ConsPlusNormal"/>
              <w:jc w:val="center"/>
            </w:pPr>
            <w:r>
              <w:t>90,4</w:t>
            </w:r>
          </w:p>
        </w:tc>
        <w:tc>
          <w:tcPr>
            <w:tcW w:w="1109" w:type="dxa"/>
          </w:tcPr>
          <w:p w14:paraId="39FE39D8" w14:textId="77777777" w:rsidR="00257412" w:rsidRDefault="00257412">
            <w:pPr>
              <w:pStyle w:val="ConsPlusNormal"/>
              <w:jc w:val="center"/>
            </w:pPr>
            <w:r>
              <w:t>89,1</w:t>
            </w:r>
          </w:p>
        </w:tc>
      </w:tr>
      <w:tr w:rsidR="00257412" w14:paraId="2506822D" w14:textId="77777777">
        <w:tc>
          <w:tcPr>
            <w:tcW w:w="3572" w:type="dxa"/>
          </w:tcPr>
          <w:p w14:paraId="6F38505F" w14:textId="77777777" w:rsidR="00257412" w:rsidRDefault="00257412">
            <w:pPr>
              <w:pStyle w:val="ConsPlusNormal"/>
              <w:jc w:val="both"/>
            </w:pPr>
            <w:r>
              <w:t>Сибирский федеральный округ</w:t>
            </w:r>
          </w:p>
        </w:tc>
        <w:tc>
          <w:tcPr>
            <w:tcW w:w="1099" w:type="dxa"/>
          </w:tcPr>
          <w:p w14:paraId="5E703795" w14:textId="77777777" w:rsidR="00257412" w:rsidRDefault="00257412">
            <w:pPr>
              <w:pStyle w:val="ConsPlusNormal"/>
              <w:jc w:val="center"/>
            </w:pPr>
            <w:r>
              <w:t>103,4</w:t>
            </w:r>
          </w:p>
        </w:tc>
        <w:tc>
          <w:tcPr>
            <w:tcW w:w="1099" w:type="dxa"/>
          </w:tcPr>
          <w:p w14:paraId="12113EB3" w14:textId="77777777" w:rsidR="00257412" w:rsidRDefault="00257412">
            <w:pPr>
              <w:pStyle w:val="ConsPlusNormal"/>
              <w:jc w:val="center"/>
            </w:pPr>
            <w:r>
              <w:t>104,0</w:t>
            </w:r>
          </w:p>
        </w:tc>
        <w:tc>
          <w:tcPr>
            <w:tcW w:w="1099" w:type="dxa"/>
          </w:tcPr>
          <w:p w14:paraId="3A9F1E43" w14:textId="77777777" w:rsidR="00257412" w:rsidRDefault="00257412">
            <w:pPr>
              <w:pStyle w:val="ConsPlusNormal"/>
              <w:jc w:val="center"/>
            </w:pPr>
            <w:r>
              <w:t>101,8</w:t>
            </w:r>
          </w:p>
        </w:tc>
        <w:tc>
          <w:tcPr>
            <w:tcW w:w="1094" w:type="dxa"/>
          </w:tcPr>
          <w:p w14:paraId="0558C3E4" w14:textId="77777777" w:rsidR="00257412" w:rsidRDefault="00257412">
            <w:pPr>
              <w:pStyle w:val="ConsPlusNormal"/>
              <w:jc w:val="center"/>
            </w:pPr>
            <w:r>
              <w:t>100,2</w:t>
            </w:r>
          </w:p>
        </w:tc>
        <w:tc>
          <w:tcPr>
            <w:tcW w:w="1109" w:type="dxa"/>
          </w:tcPr>
          <w:p w14:paraId="395FA33F" w14:textId="77777777" w:rsidR="00257412" w:rsidRDefault="00257412">
            <w:pPr>
              <w:pStyle w:val="ConsPlusNormal"/>
              <w:jc w:val="center"/>
            </w:pPr>
            <w:r>
              <w:t>93,2</w:t>
            </w:r>
          </w:p>
        </w:tc>
      </w:tr>
      <w:tr w:rsidR="00257412" w14:paraId="4EDF4534" w14:textId="77777777">
        <w:tc>
          <w:tcPr>
            <w:tcW w:w="3572" w:type="dxa"/>
          </w:tcPr>
          <w:p w14:paraId="05BCCD78" w14:textId="77777777" w:rsidR="00257412" w:rsidRDefault="00257412">
            <w:pPr>
              <w:pStyle w:val="ConsPlusNormal"/>
              <w:jc w:val="both"/>
            </w:pPr>
            <w:r>
              <w:lastRenderedPageBreak/>
              <w:t>Республика Алтай</w:t>
            </w:r>
          </w:p>
        </w:tc>
        <w:tc>
          <w:tcPr>
            <w:tcW w:w="1099" w:type="dxa"/>
          </w:tcPr>
          <w:p w14:paraId="37233542" w14:textId="77777777" w:rsidR="00257412" w:rsidRDefault="00257412">
            <w:pPr>
              <w:pStyle w:val="ConsPlusNormal"/>
              <w:jc w:val="center"/>
            </w:pPr>
            <w:r>
              <w:t>68,3</w:t>
            </w:r>
          </w:p>
        </w:tc>
        <w:tc>
          <w:tcPr>
            <w:tcW w:w="1099" w:type="dxa"/>
          </w:tcPr>
          <w:p w14:paraId="5CBEF573" w14:textId="77777777" w:rsidR="00257412" w:rsidRDefault="00257412">
            <w:pPr>
              <w:pStyle w:val="ConsPlusNormal"/>
              <w:jc w:val="center"/>
            </w:pPr>
            <w:r>
              <w:t>64,6</w:t>
            </w:r>
          </w:p>
        </w:tc>
        <w:tc>
          <w:tcPr>
            <w:tcW w:w="1099" w:type="dxa"/>
          </w:tcPr>
          <w:p w14:paraId="24DB19C4" w14:textId="77777777" w:rsidR="00257412" w:rsidRDefault="00257412">
            <w:pPr>
              <w:pStyle w:val="ConsPlusNormal"/>
              <w:jc w:val="center"/>
            </w:pPr>
            <w:r>
              <w:t>64,5</w:t>
            </w:r>
          </w:p>
        </w:tc>
        <w:tc>
          <w:tcPr>
            <w:tcW w:w="1094" w:type="dxa"/>
          </w:tcPr>
          <w:p w14:paraId="047837A4" w14:textId="77777777" w:rsidR="00257412" w:rsidRDefault="00257412">
            <w:pPr>
              <w:pStyle w:val="ConsPlusNormal"/>
              <w:jc w:val="center"/>
            </w:pPr>
            <w:r>
              <w:t>58,9</w:t>
            </w:r>
          </w:p>
        </w:tc>
        <w:tc>
          <w:tcPr>
            <w:tcW w:w="1109" w:type="dxa"/>
          </w:tcPr>
          <w:p w14:paraId="12FB5457" w14:textId="77777777" w:rsidR="00257412" w:rsidRDefault="00257412">
            <w:pPr>
              <w:pStyle w:val="ConsPlusNormal"/>
              <w:jc w:val="center"/>
            </w:pPr>
            <w:r>
              <w:t>52,7</w:t>
            </w:r>
          </w:p>
        </w:tc>
      </w:tr>
    </w:tbl>
    <w:p w14:paraId="666EAD30" w14:textId="77777777" w:rsidR="00257412" w:rsidRDefault="00257412">
      <w:pPr>
        <w:pStyle w:val="ConsPlusNormal"/>
        <w:jc w:val="both"/>
      </w:pPr>
    </w:p>
    <w:p w14:paraId="3EF6E759" w14:textId="77777777" w:rsidR="00257412" w:rsidRDefault="00257412">
      <w:pPr>
        <w:pStyle w:val="ConsPlusNormal"/>
        <w:ind w:firstLine="540"/>
        <w:jc w:val="both"/>
      </w:pPr>
      <w:r>
        <w:t>Высокий уровень заболеваемости сохраняется по болезням глаз, кожи, органов дыхания.</w:t>
      </w:r>
    </w:p>
    <w:p w14:paraId="2116242A" w14:textId="77777777" w:rsidR="00257412" w:rsidRDefault="00257412">
      <w:pPr>
        <w:pStyle w:val="ConsPlusNormal"/>
        <w:spacing w:before="220"/>
        <w:ind w:firstLine="540"/>
        <w:jc w:val="both"/>
      </w:pPr>
      <w:r>
        <w:t>В структуре смертности населения наибольшая доля приходится на болезни системы кровообращения (42,8%), новообразования (14,7%), внешние причины (14,3%), болезни органов дыхания (5,1%). Среди причин смертности населения от воздействия внешних причин ведущую роль занимают самоубийства, отравления, несчастные случаи.</w:t>
      </w:r>
    </w:p>
    <w:p w14:paraId="69762923" w14:textId="77777777" w:rsidR="00257412" w:rsidRDefault="00257412">
      <w:pPr>
        <w:pStyle w:val="ConsPlusNormal"/>
        <w:spacing w:before="220"/>
        <w:ind w:firstLine="540"/>
        <w:jc w:val="both"/>
      </w:pPr>
      <w:r>
        <w:t>В Республике Алтай первичную медико-санитарную помощь оказывают медицинские организации I уровня - центральные районные больницы.</w:t>
      </w:r>
    </w:p>
    <w:p w14:paraId="7515014C" w14:textId="77777777" w:rsidR="00257412" w:rsidRDefault="00257412">
      <w:pPr>
        <w:pStyle w:val="ConsPlusNormal"/>
        <w:spacing w:before="220"/>
        <w:ind w:firstLine="540"/>
        <w:jc w:val="both"/>
      </w:pPr>
      <w:r>
        <w:t>В целях раннего выявления хронических неинфекционных заболеваний, являющихся основной причиной инвалидности и преждевременной смертности населения Республики Алтай, основных факторов риска их развития, проводится диспансеризация населения.</w:t>
      </w:r>
    </w:p>
    <w:p w14:paraId="41DFBBCB" w14:textId="77777777" w:rsidR="00257412" w:rsidRDefault="00257412">
      <w:pPr>
        <w:pStyle w:val="ConsPlusNormal"/>
        <w:spacing w:before="220"/>
        <w:ind w:firstLine="540"/>
        <w:jc w:val="both"/>
      </w:pPr>
      <w:r>
        <w:t>В республике развернуто 1612 круглосуточных коек, показатель обеспеченности населения койками в 2016 году составил 77,5 на 10 тыс. человек населения (по России в среднем - 81,6).</w:t>
      </w:r>
    </w:p>
    <w:p w14:paraId="3F3425E6" w14:textId="77777777" w:rsidR="00257412" w:rsidRDefault="00257412">
      <w:pPr>
        <w:pStyle w:val="ConsPlusNormal"/>
        <w:spacing w:before="220"/>
        <w:ind w:firstLine="540"/>
        <w:jc w:val="both"/>
      </w:pPr>
      <w:r>
        <w:t>Оказание специализированной медицинской помощи на территории Республики Алтай осуществляется медицинскими организациями I - II уровней: БУЗ РА "Психиатрическая больница", БУЗ РА "Противотуберкулезный диспансер", БУЗ РА "Центр медицины катастроф", БУЗ РА "Бюро судебно-медицинской экспертизы", БУЗ РА "Специализированный дом ребенка для детей с органическим поражением центральной нервной системы и нарушением психики".</w:t>
      </w:r>
    </w:p>
    <w:p w14:paraId="4E9EC983" w14:textId="77777777" w:rsidR="00257412" w:rsidRDefault="00257412">
      <w:pPr>
        <w:pStyle w:val="ConsPlusNormal"/>
        <w:spacing w:before="220"/>
        <w:ind w:firstLine="540"/>
        <w:jc w:val="both"/>
      </w:pPr>
      <w:r>
        <w:t>В Республике Алтай с 2014 года на базе БУЗ РА "Республиканская больница" организовано оказание высокотехнологичной медицинской помощи по профилям "травматология-ортопедия" взрослым и детям, "сердечно-сосудистая хирургия", "поликомпонентная терапия синдрома дыхательных расстройств, врожденной пневмонии, сепсиса, лечение тяжелой церебральной патологии с применением аппаратных методов замещения или поддержки витальных функций", "выхаживание новорожденных массой до 1500 г, включая детей с экстремально низкой массой тела".</w:t>
      </w:r>
    </w:p>
    <w:p w14:paraId="3CA58214" w14:textId="77777777" w:rsidR="00257412" w:rsidRDefault="00257412">
      <w:pPr>
        <w:pStyle w:val="ConsPlusNormal"/>
        <w:spacing w:before="220"/>
        <w:ind w:firstLine="540"/>
        <w:jc w:val="both"/>
      </w:pPr>
      <w:r>
        <w:t>В целях повышения качества оказания медицинской помощи населению Республики Алтай привлечено к работе 840 врачей, в том числе в городе - 454 врача, в сельской местности - 386 врачей, средних медицинских работников - 2586, в том числе в городе - 1183, в сельской местности - 1403.</w:t>
      </w:r>
    </w:p>
    <w:p w14:paraId="347C0ACA" w14:textId="77777777" w:rsidR="00257412" w:rsidRDefault="00257412">
      <w:pPr>
        <w:pStyle w:val="ConsPlusNormal"/>
        <w:spacing w:before="220"/>
        <w:ind w:firstLine="540"/>
        <w:jc w:val="both"/>
      </w:pPr>
      <w:r>
        <w:t>Показатель обеспеченности врачами составил по итогам 2016 года 45,1 на 10 тыс. человек населения (по России в среднем - 46,4), средними медицинскими работниками - 130,1 на 10 тыс. человек населения (104,8).</w:t>
      </w:r>
    </w:p>
    <w:p w14:paraId="15B6B2D7" w14:textId="77777777" w:rsidR="00257412" w:rsidRDefault="00257412">
      <w:pPr>
        <w:pStyle w:val="ConsPlusNormal"/>
        <w:spacing w:before="220"/>
        <w:ind w:firstLine="540"/>
        <w:jc w:val="both"/>
      </w:pPr>
      <w:r>
        <w:t>В перспективе планируется дальнейшее сохранение и улучшение медико-демографических показателей развития региона.</w:t>
      </w:r>
    </w:p>
    <w:p w14:paraId="1CF79236" w14:textId="77777777" w:rsidR="00257412" w:rsidRDefault="00257412">
      <w:pPr>
        <w:pStyle w:val="ConsPlusNormal"/>
        <w:spacing w:before="220"/>
        <w:ind w:firstLine="540"/>
        <w:jc w:val="both"/>
      </w:pPr>
      <w:r>
        <w:t>Этому будет способствовать дальнейшее развитие и совершенствование системы здравоохранения Республики Алтай и реализация следующих направлений:</w:t>
      </w:r>
    </w:p>
    <w:p w14:paraId="60B0EC9E" w14:textId="77777777" w:rsidR="00257412" w:rsidRDefault="00257412">
      <w:pPr>
        <w:pStyle w:val="ConsPlusNormal"/>
        <w:spacing w:before="220"/>
        <w:ind w:firstLine="540"/>
        <w:jc w:val="both"/>
      </w:pPr>
      <w:r>
        <w:t>1) улучшение демографической ситуации за счет мероприятий, направленных на недопущение снижения темпов рождаемости, в том числе обеспечение улучшения здоровья населения республики и повышение рождаемости, сокращение уровня смертности и улучшение здоровья населения. Основное внимание будет уделено сокращению смертности граждан в трудоспособном возрасте, в том числе от социально значимых причин, укреплению здоровья граждан и формированию здорового образа жизни, дальнейшему снижению младенческой смертности;</w:t>
      </w:r>
    </w:p>
    <w:p w14:paraId="7E7262C7" w14:textId="77777777" w:rsidR="00257412" w:rsidRDefault="00257412">
      <w:pPr>
        <w:pStyle w:val="ConsPlusNormal"/>
        <w:spacing w:before="220"/>
        <w:ind w:firstLine="540"/>
        <w:jc w:val="both"/>
      </w:pPr>
      <w:r>
        <w:lastRenderedPageBreak/>
        <w:t>2) совершенствование системы оказания медицинской помощи, предусматривающее в том числе строительство и реконструкцию объектов здравоохранения, развитие инфраструктуры и материально-технической базы государственных медицинских организаций, оснащение современным оборудованием;</w:t>
      </w:r>
    </w:p>
    <w:p w14:paraId="05447664" w14:textId="77777777" w:rsidR="00257412" w:rsidRDefault="00257412">
      <w:pPr>
        <w:pStyle w:val="ConsPlusNormal"/>
        <w:spacing w:before="220"/>
        <w:ind w:firstLine="540"/>
        <w:jc w:val="both"/>
      </w:pPr>
      <w:r>
        <w:t>3) совершенствование и повышение эффективности оказания первичной медико-санитарной помощи, специализированной медицинской помощи, скорой (в том числе скорой специализированной) медицинской помощи, включая санитарную авиацию, высокотехнологичной медицинской помощи, паллиативной медицинской помощи;</w:t>
      </w:r>
    </w:p>
    <w:p w14:paraId="2E7E84D0" w14:textId="77777777" w:rsidR="00257412" w:rsidRDefault="00257412">
      <w:pPr>
        <w:pStyle w:val="ConsPlusNormal"/>
        <w:spacing w:before="220"/>
        <w:ind w:firstLine="540"/>
        <w:jc w:val="both"/>
      </w:pPr>
      <w:r>
        <w:t>4) повышение доступности и качества медицинской помощи для широких слоев населения, реализация программ по борьбе с онкологическими, сердечно-сосудистыми неинфекционными заболеваниями, включая снижение общего уровня заболеваемости населения, особенно социально значимыми заболеваниями, предупреждение болезней и других угрожающих жизни и здоровью населения состояний;</w:t>
      </w:r>
    </w:p>
    <w:p w14:paraId="46B9F907" w14:textId="77777777" w:rsidR="00257412" w:rsidRDefault="00257412">
      <w:pPr>
        <w:pStyle w:val="ConsPlusNormal"/>
        <w:spacing w:before="220"/>
        <w:ind w:firstLine="540"/>
        <w:jc w:val="both"/>
      </w:pPr>
      <w:r>
        <w:t>5) обеспечение биологической безопасности, в том числе совершенствование мер профилактики инфекций, связанных с оказанием медицинской помощи, профилактика и лечение инфекционных заболеваний, совершенствование учета и отчетности в отношении социально значимых заболеваний;</w:t>
      </w:r>
    </w:p>
    <w:p w14:paraId="679356BC" w14:textId="77777777" w:rsidR="00257412" w:rsidRDefault="00257412">
      <w:pPr>
        <w:pStyle w:val="ConsPlusNormal"/>
        <w:spacing w:before="220"/>
        <w:ind w:firstLine="540"/>
        <w:jc w:val="both"/>
      </w:pPr>
      <w:r>
        <w:t>6) создание современной системы оказания медицинской помощи лицам старших возрастных групп во взаимодействии с организациями социального обслуживания, некоммерческими организациями, осуществляющими деятельность в сфере охраны здоровья граждан, социальными службами, добровольцами (волонтерами);</w:t>
      </w:r>
    </w:p>
    <w:p w14:paraId="1A73584B" w14:textId="77777777" w:rsidR="00257412" w:rsidRDefault="00257412">
      <w:pPr>
        <w:pStyle w:val="ConsPlusNormal"/>
        <w:spacing w:before="220"/>
        <w:ind w:firstLine="540"/>
        <w:jc w:val="both"/>
      </w:pPr>
      <w:r>
        <w:t>7) усиление кадрового потенциала, развитие системы непрерывного образования в системе здравоохранения;</w:t>
      </w:r>
    </w:p>
    <w:p w14:paraId="560F0199" w14:textId="77777777" w:rsidR="00257412" w:rsidRDefault="00257412">
      <w:pPr>
        <w:pStyle w:val="ConsPlusNormal"/>
        <w:spacing w:before="220"/>
        <w:ind w:firstLine="540"/>
        <w:jc w:val="both"/>
      </w:pPr>
      <w:r>
        <w:t>8) совершенствование функционирования единой государственной информационной системы в сфере здравоохранения, создание единого цифрового контура в здравоохранении на основе единой государственной информационной системы в сфере здравоохранения, развитие телемедицинских технологий, обеспечивающих возможность дистанционной диагностики, анализа данных результатов обследования, уточнения диагноза и консультирования, а также создание систем мониторинга состояния здоровья населения, включая паспорт здоровья, систем персонифицированного учета медицинских услуг на основе внедрения телекоммуникационных технологий;</w:t>
      </w:r>
    </w:p>
    <w:p w14:paraId="18BD27F2" w14:textId="77777777" w:rsidR="00257412" w:rsidRDefault="00257412">
      <w:pPr>
        <w:pStyle w:val="ConsPlusNormal"/>
        <w:spacing w:before="220"/>
        <w:ind w:firstLine="540"/>
        <w:jc w:val="both"/>
      </w:pPr>
      <w:r>
        <w:t>9) развитие системы независимой оценки качества условий оказания услуг медицинскими организациями, осуществляемой общественными советами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включая информирование населения о результатах такой оценки;</w:t>
      </w:r>
    </w:p>
    <w:p w14:paraId="2BB22ED4" w14:textId="77777777" w:rsidR="00257412" w:rsidRDefault="00257412">
      <w:pPr>
        <w:pStyle w:val="ConsPlusNormal"/>
        <w:spacing w:before="220"/>
        <w:ind w:firstLine="540"/>
        <w:jc w:val="both"/>
      </w:pPr>
      <w:r>
        <w:t>10) совершенствование механизмов лекарственного обеспечения граждан;</w:t>
      </w:r>
    </w:p>
    <w:p w14:paraId="6DBB5288" w14:textId="77777777" w:rsidR="00257412" w:rsidRDefault="00257412">
      <w:pPr>
        <w:pStyle w:val="ConsPlusNormal"/>
        <w:spacing w:before="220"/>
        <w:ind w:firstLine="540"/>
        <w:jc w:val="both"/>
      </w:pPr>
      <w:r>
        <w:t>11) формирование системы защиты прав застрахованных лиц в сфере обязательного медицинского страхования, включая развитие института страховых представителей, открытие офисов страховых медицинских организаций по защите прав застрахованных лиц, в том числе в целях досудебного урегулирования споров, связанных с оказанием медицинской помощи, а также информирование населения о необходимости прохождения профилактических медицинских осмотров и диспансеризации;</w:t>
      </w:r>
    </w:p>
    <w:p w14:paraId="465A0B3D" w14:textId="77777777" w:rsidR="00257412" w:rsidRDefault="00257412">
      <w:pPr>
        <w:pStyle w:val="ConsPlusNormal"/>
        <w:spacing w:before="220"/>
        <w:ind w:firstLine="540"/>
        <w:jc w:val="both"/>
      </w:pPr>
      <w:r>
        <w:t>12) развитие добровольчества (волонтерства) и наставничества;</w:t>
      </w:r>
    </w:p>
    <w:p w14:paraId="076E094B" w14:textId="77777777" w:rsidR="00257412" w:rsidRDefault="00257412">
      <w:pPr>
        <w:pStyle w:val="ConsPlusNormal"/>
        <w:spacing w:before="220"/>
        <w:ind w:firstLine="540"/>
        <w:jc w:val="both"/>
      </w:pPr>
      <w:r>
        <w:t xml:space="preserve">13) совершенствование нормативно-правового регулирования в целях противодействия </w:t>
      </w:r>
      <w:r>
        <w:lastRenderedPageBreak/>
        <w:t>коррупции в сфере здравоохранения;</w:t>
      </w:r>
    </w:p>
    <w:p w14:paraId="23672577" w14:textId="77777777" w:rsidR="00257412" w:rsidRDefault="00257412">
      <w:pPr>
        <w:pStyle w:val="ConsPlusNormal"/>
        <w:spacing w:before="220"/>
        <w:ind w:firstLine="540"/>
        <w:jc w:val="both"/>
      </w:pPr>
      <w:r>
        <w:t>14) развитие санаторно-курортной деятельности, предполагающее создание необходимой базы для формирования санаторно-оздоровительного кластера.</w:t>
      </w:r>
    </w:p>
    <w:p w14:paraId="471507F1" w14:textId="77777777" w:rsidR="00257412" w:rsidRDefault="00257412">
      <w:pPr>
        <w:pStyle w:val="ConsPlusNormal"/>
        <w:spacing w:before="220"/>
        <w:ind w:firstLine="540"/>
        <w:jc w:val="both"/>
      </w:pPr>
      <w:r>
        <w:t>Ожидаемые результаты реализации мероприятий региональной государственной политики в сфере здравоохранения к 2035 году:</w:t>
      </w:r>
    </w:p>
    <w:p w14:paraId="0CDE8DDB" w14:textId="77777777" w:rsidR="00257412" w:rsidRDefault="00257412">
      <w:pPr>
        <w:pStyle w:val="ConsPlusNormal"/>
        <w:spacing w:before="220"/>
        <w:ind w:firstLine="540"/>
        <w:jc w:val="both"/>
      </w:pPr>
      <w:r>
        <w:t>недопущение материнской смертности;</w:t>
      </w:r>
    </w:p>
    <w:p w14:paraId="50F4D436" w14:textId="77777777" w:rsidR="00257412" w:rsidRDefault="00257412">
      <w:pPr>
        <w:pStyle w:val="ConsPlusNormal"/>
        <w:spacing w:before="220"/>
        <w:ind w:firstLine="540"/>
        <w:jc w:val="both"/>
      </w:pPr>
      <w:r>
        <w:t>снижение младенческой смертности до 7,8 на 1000 родившихся живыми;</w:t>
      </w:r>
    </w:p>
    <w:p w14:paraId="5B7E0AA9" w14:textId="77777777" w:rsidR="00257412" w:rsidRDefault="00257412">
      <w:pPr>
        <w:pStyle w:val="ConsPlusNormal"/>
        <w:spacing w:before="220"/>
        <w:ind w:firstLine="540"/>
        <w:jc w:val="both"/>
      </w:pPr>
      <w:r>
        <w:t>снижение смертности от болезней системы кровообращения до 320 на 100 тыс. населения;</w:t>
      </w:r>
    </w:p>
    <w:p w14:paraId="0D6BD694" w14:textId="77777777" w:rsidR="00257412" w:rsidRDefault="00257412">
      <w:pPr>
        <w:pStyle w:val="ConsPlusNormal"/>
        <w:spacing w:before="220"/>
        <w:ind w:firstLine="540"/>
        <w:jc w:val="both"/>
      </w:pPr>
      <w:r>
        <w:t>снижение смертности от дорожно-транспортных происшествий до 11,4 на 100 тыс. населения;</w:t>
      </w:r>
    </w:p>
    <w:p w14:paraId="7D13B5CB" w14:textId="77777777" w:rsidR="00257412" w:rsidRDefault="00257412">
      <w:pPr>
        <w:pStyle w:val="ConsPlusNormal"/>
        <w:spacing w:before="220"/>
        <w:ind w:firstLine="540"/>
        <w:jc w:val="both"/>
      </w:pPr>
      <w:r>
        <w:t>снижение смертности от новообразований (в том числе злокачественных) до 132,4 на 100 тыс. населения;</w:t>
      </w:r>
    </w:p>
    <w:p w14:paraId="78321844" w14:textId="77777777" w:rsidR="00257412" w:rsidRDefault="00257412">
      <w:pPr>
        <w:pStyle w:val="ConsPlusNormal"/>
        <w:spacing w:before="220"/>
        <w:ind w:firstLine="540"/>
        <w:jc w:val="both"/>
      </w:pPr>
      <w:r>
        <w:t>снижение смертности от туберкулеза до 12,4 на 100 тыс. населения;</w:t>
      </w:r>
    </w:p>
    <w:p w14:paraId="34D9DBB8" w14:textId="77777777" w:rsidR="00257412" w:rsidRDefault="00257412">
      <w:pPr>
        <w:pStyle w:val="ConsPlusNormal"/>
        <w:spacing w:before="220"/>
        <w:ind w:firstLine="540"/>
        <w:jc w:val="both"/>
      </w:pPr>
      <w:r>
        <w:t>снижение количества зарегистрированных больных с диагнозом, установленным впервые в жизни, активный туберкулез до 63,3 на 100 тыс. населения;</w:t>
      </w:r>
    </w:p>
    <w:p w14:paraId="24CEF4CB" w14:textId="77777777" w:rsidR="00257412" w:rsidRDefault="00257412">
      <w:pPr>
        <w:pStyle w:val="ConsPlusNormal"/>
        <w:spacing w:before="220"/>
        <w:ind w:firstLine="540"/>
        <w:jc w:val="both"/>
      </w:pPr>
      <w:r>
        <w:t>снижение смертности от всех причин до 9,06 на 1 тыс. населения.</w:t>
      </w:r>
    </w:p>
    <w:p w14:paraId="3291C625" w14:textId="77777777" w:rsidR="00257412" w:rsidRDefault="00257412">
      <w:pPr>
        <w:pStyle w:val="ConsPlusNormal"/>
        <w:jc w:val="both"/>
      </w:pPr>
    </w:p>
    <w:p w14:paraId="1D6B4E56" w14:textId="77777777" w:rsidR="00257412" w:rsidRDefault="00257412">
      <w:pPr>
        <w:pStyle w:val="ConsPlusTitle"/>
        <w:jc w:val="center"/>
        <w:outlineLvl w:val="2"/>
      </w:pPr>
      <w:r>
        <w:t>4.6. Культурная политика</w:t>
      </w:r>
    </w:p>
    <w:p w14:paraId="38A90B5D" w14:textId="77777777" w:rsidR="00257412" w:rsidRDefault="00257412">
      <w:pPr>
        <w:pStyle w:val="ConsPlusNormal"/>
        <w:jc w:val="both"/>
      </w:pPr>
    </w:p>
    <w:p w14:paraId="4825CB9F" w14:textId="77777777" w:rsidR="00257412" w:rsidRDefault="00257412">
      <w:pPr>
        <w:pStyle w:val="ConsPlusNormal"/>
        <w:ind w:firstLine="540"/>
        <w:jc w:val="both"/>
      </w:pPr>
      <w:r>
        <w:t>Основной целью в сфере культуры является создание условий для обеспечения максимальной доступности культурных благ населению, развитие культуры Республики Алтай и сохранение историко-культурного наследия.</w:t>
      </w:r>
    </w:p>
    <w:p w14:paraId="6D016E9F" w14:textId="77777777" w:rsidR="00257412" w:rsidRDefault="00257412">
      <w:pPr>
        <w:pStyle w:val="ConsPlusNormal"/>
        <w:spacing w:before="220"/>
        <w:ind w:firstLine="540"/>
        <w:jc w:val="both"/>
      </w:pPr>
      <w:r>
        <w:t>В основу культурной политики предполагается заложить сохранение и развитие ценностей национальных культур всех этносов, проживающих на территории республики, на основе существующих духовных традиций, в которых заложены принципы экологического отношения к природе и человеку.</w:t>
      </w:r>
    </w:p>
    <w:p w14:paraId="6AFDBE20" w14:textId="77777777" w:rsidR="00257412" w:rsidRDefault="00257412">
      <w:pPr>
        <w:pStyle w:val="ConsPlusNormal"/>
        <w:spacing w:before="220"/>
        <w:ind w:firstLine="540"/>
        <w:jc w:val="both"/>
      </w:pPr>
      <w:r>
        <w:t>Основными задачами в сфере культуры являются:</w:t>
      </w:r>
    </w:p>
    <w:p w14:paraId="2373AEEA" w14:textId="77777777" w:rsidR="00257412" w:rsidRDefault="00257412">
      <w:pPr>
        <w:pStyle w:val="ConsPlusNormal"/>
        <w:spacing w:before="220"/>
        <w:ind w:firstLine="540"/>
        <w:jc w:val="both"/>
      </w:pPr>
      <w:r>
        <w:t>1) качество, доступность, увеличение объемов и видов государственных услуг, предоставляемых учреждениями культуры и искусства;</w:t>
      </w:r>
    </w:p>
    <w:p w14:paraId="280A0008" w14:textId="77777777" w:rsidR="00257412" w:rsidRDefault="00257412">
      <w:pPr>
        <w:pStyle w:val="ConsPlusNormal"/>
        <w:spacing w:before="220"/>
        <w:ind w:firstLine="540"/>
        <w:jc w:val="both"/>
      </w:pPr>
      <w:r>
        <w:t>2) сохранение и развитие национальной культуры и историко-культурного наследия Республики Алтай.</w:t>
      </w:r>
    </w:p>
    <w:p w14:paraId="22AFEF27" w14:textId="77777777" w:rsidR="00257412" w:rsidRDefault="00257412">
      <w:pPr>
        <w:pStyle w:val="ConsPlusNormal"/>
        <w:spacing w:before="220"/>
        <w:ind w:firstLine="540"/>
        <w:jc w:val="both"/>
      </w:pPr>
      <w:r>
        <w:t>На территории республики функционируют 190 учреждений культурно-досугового типа, из них в сельской местности - 188 учреждений, 158 общедоступных библиотек, из них в сельской местности - 153, 15 детских школ искусств, детских музыкальных и художественных школ, из них в сельской местности - 12, 4 профессиональных творческих союза: писателей, художников, журналистов, театральных деятелей, 1 национальный музей с 4 филиалами и 5 муниципальных музеев.</w:t>
      </w:r>
    </w:p>
    <w:p w14:paraId="52766024" w14:textId="77777777" w:rsidR="00257412" w:rsidRDefault="00257412">
      <w:pPr>
        <w:pStyle w:val="ConsPlusNormal"/>
        <w:spacing w:before="220"/>
        <w:ind w:firstLine="540"/>
        <w:jc w:val="both"/>
      </w:pPr>
      <w:r>
        <w:t>Обеспеченность населения республики организациями культуры составляет: общедоступные библиотеки - 80%, музеи - 60%, дома культур - 157%, кинозалы - 25%, городской округ (0% сельские поселения), театры - 100%, филармонии - 100%.</w:t>
      </w:r>
    </w:p>
    <w:p w14:paraId="22532F07" w14:textId="77777777" w:rsidR="00257412" w:rsidRDefault="00257412">
      <w:pPr>
        <w:pStyle w:val="ConsPlusNormal"/>
        <w:spacing w:before="220"/>
        <w:ind w:firstLine="540"/>
        <w:jc w:val="both"/>
      </w:pPr>
      <w:r>
        <w:t xml:space="preserve">Регион представлен богатейшим историко-культурным наследием. На территории </w:t>
      </w:r>
      <w:r>
        <w:lastRenderedPageBreak/>
        <w:t>Республики Алтай учтены 2337 объектов, из них 109 объектов археологии федерального значения, 168 регионального и 320 вновь выявленных объектов, включенных в перечни охраняемых государством памятников истории и культуры, и 1740 объектов, стоящих в перечне объектов культурного наследия Республики Алтай, 323 культовых объектов (священные места).</w:t>
      </w:r>
    </w:p>
    <w:p w14:paraId="6C3FF33C" w14:textId="77777777" w:rsidR="00257412" w:rsidRDefault="00257412">
      <w:pPr>
        <w:pStyle w:val="ConsPlusNormal"/>
        <w:spacing w:before="220"/>
        <w:ind w:firstLine="540"/>
        <w:jc w:val="both"/>
      </w:pPr>
      <w:r>
        <w:t>Основные проблемные вопросы в сфере культуры:</w:t>
      </w:r>
    </w:p>
    <w:p w14:paraId="6C6340E0" w14:textId="77777777" w:rsidR="00257412" w:rsidRDefault="00257412">
      <w:pPr>
        <w:pStyle w:val="ConsPlusNormal"/>
        <w:spacing w:before="220"/>
        <w:ind w:firstLine="540"/>
        <w:jc w:val="both"/>
      </w:pPr>
      <w:r>
        <w:t>материально-техническая база организаций культуры значительно отстает от современных требований, что влияет на качество предоставляемых услуг;</w:t>
      </w:r>
    </w:p>
    <w:p w14:paraId="36BCC9C9" w14:textId="77777777" w:rsidR="00257412" w:rsidRDefault="00257412">
      <w:pPr>
        <w:pStyle w:val="ConsPlusNormal"/>
        <w:spacing w:before="220"/>
        <w:ind w:firstLine="540"/>
        <w:jc w:val="both"/>
      </w:pPr>
      <w:r>
        <w:t>отсутствие утвержденных границ и зон охраны объектов культурного наследия;</w:t>
      </w:r>
    </w:p>
    <w:p w14:paraId="0395F9F7" w14:textId="77777777" w:rsidR="00257412" w:rsidRDefault="00257412">
      <w:pPr>
        <w:pStyle w:val="ConsPlusNormal"/>
        <w:spacing w:before="220"/>
        <w:ind w:firstLine="540"/>
        <w:jc w:val="both"/>
      </w:pPr>
      <w:r>
        <w:t>отсутствие аттестованных экспертов для проведения историко-культурной экспертизы;</w:t>
      </w:r>
    </w:p>
    <w:p w14:paraId="2BA33952" w14:textId="77777777" w:rsidR="00257412" w:rsidRDefault="00257412">
      <w:pPr>
        <w:pStyle w:val="ConsPlusNormal"/>
        <w:spacing w:before="220"/>
        <w:ind w:firstLine="540"/>
        <w:jc w:val="both"/>
      </w:pPr>
      <w:r>
        <w:t>нехватка специалистов в сфере охраны объектов культурного наследия;</w:t>
      </w:r>
    </w:p>
    <w:p w14:paraId="2FDAC84C" w14:textId="77777777" w:rsidR="00257412" w:rsidRDefault="00257412">
      <w:pPr>
        <w:pStyle w:val="ConsPlusNormal"/>
        <w:spacing w:before="220"/>
        <w:ind w:firstLine="540"/>
        <w:jc w:val="both"/>
      </w:pPr>
      <w:r>
        <w:t>низкая заработная плата работников сферы культуры.</w:t>
      </w:r>
    </w:p>
    <w:p w14:paraId="7742C65A" w14:textId="77777777" w:rsidR="00257412" w:rsidRDefault="00257412">
      <w:pPr>
        <w:pStyle w:val="ConsPlusNormal"/>
        <w:spacing w:before="220"/>
        <w:ind w:firstLine="540"/>
        <w:jc w:val="both"/>
      </w:pPr>
      <w:r>
        <w:t>В целях реализации поставленных задач решения существующих проблем в сфере культуры предполагается реализация следующих направлений:</w:t>
      </w:r>
    </w:p>
    <w:p w14:paraId="57C0541E" w14:textId="77777777" w:rsidR="00257412" w:rsidRDefault="00257412">
      <w:pPr>
        <w:pStyle w:val="ConsPlusNormal"/>
        <w:spacing w:before="220"/>
        <w:ind w:firstLine="540"/>
        <w:jc w:val="both"/>
      </w:pPr>
      <w:r>
        <w:t>в рамках мер по повышению качества, доступности, увеличению объемов и видов государственных услуг, предоставляемых учреждениями культуры и искусства:</w:t>
      </w:r>
    </w:p>
    <w:p w14:paraId="0867F29F" w14:textId="77777777" w:rsidR="00257412" w:rsidRDefault="00257412">
      <w:pPr>
        <w:pStyle w:val="ConsPlusNormal"/>
        <w:spacing w:before="220"/>
        <w:ind w:firstLine="540"/>
        <w:jc w:val="both"/>
      </w:pPr>
      <w:r>
        <w:t>1) развитие разнообразных форм культурной деятельности и расширение круга потребителей услуг культуры, выявление и поддержка творчески одаренной молодежи, перспективных творческих проектов, включая:</w:t>
      </w:r>
    </w:p>
    <w:p w14:paraId="16D36A92" w14:textId="77777777" w:rsidR="00257412" w:rsidRDefault="00257412">
      <w:pPr>
        <w:pStyle w:val="ConsPlusNormal"/>
        <w:spacing w:before="220"/>
        <w:ind w:firstLine="540"/>
        <w:jc w:val="both"/>
      </w:pPr>
      <w:r>
        <w:t>адресную поддержку профессионального искусства;</w:t>
      </w:r>
    </w:p>
    <w:p w14:paraId="47AC2E58" w14:textId="77777777" w:rsidR="00257412" w:rsidRDefault="00257412">
      <w:pPr>
        <w:pStyle w:val="ConsPlusNormal"/>
        <w:spacing w:before="220"/>
        <w:ind w:firstLine="540"/>
        <w:jc w:val="both"/>
      </w:pPr>
      <w:r>
        <w:t>увеличение перечня, объема и адресности услуг, предоставляемых учреждениями культуры, информационных услуг в соответствии с интересами и потребностями населения;</w:t>
      </w:r>
    </w:p>
    <w:p w14:paraId="337AAE80" w14:textId="77777777" w:rsidR="00257412" w:rsidRDefault="00257412">
      <w:pPr>
        <w:pStyle w:val="ConsPlusNormal"/>
        <w:spacing w:before="220"/>
        <w:ind w:firstLine="540"/>
        <w:jc w:val="both"/>
      </w:pPr>
      <w:r>
        <w:t>реализация проектов новой культурной политики, в том числе формирование современного культурно-развлекательного центра в столице республики;</w:t>
      </w:r>
    </w:p>
    <w:p w14:paraId="048537C0" w14:textId="77777777" w:rsidR="00257412" w:rsidRDefault="00257412">
      <w:pPr>
        <w:pStyle w:val="ConsPlusNormal"/>
        <w:spacing w:before="220"/>
        <w:ind w:firstLine="540"/>
        <w:jc w:val="both"/>
      </w:pPr>
      <w:r>
        <w:t>создание условий для эффективной защиты авторских и смежных прав в сфере культуры и массовых коммуникаций;</w:t>
      </w:r>
    </w:p>
    <w:p w14:paraId="05B86CA9" w14:textId="77777777" w:rsidR="00257412" w:rsidRDefault="00257412">
      <w:pPr>
        <w:pStyle w:val="ConsPlusNormal"/>
        <w:spacing w:before="220"/>
        <w:ind w:firstLine="540"/>
        <w:jc w:val="both"/>
      </w:pPr>
      <w:r>
        <w:t>разработка методологических основ экономической эффективности в отдельных областях культурной деятельности;</w:t>
      </w:r>
    </w:p>
    <w:p w14:paraId="0F2D53CF" w14:textId="77777777" w:rsidR="00257412" w:rsidRDefault="00257412">
      <w:pPr>
        <w:pStyle w:val="ConsPlusNormal"/>
        <w:spacing w:before="220"/>
        <w:ind w:firstLine="540"/>
        <w:jc w:val="both"/>
      </w:pPr>
      <w:r>
        <w:t>2) строительство, реконструкция, ремонт зданий и укрепление материально-технической базы организаций культуры;</w:t>
      </w:r>
    </w:p>
    <w:p w14:paraId="58F4D974" w14:textId="77777777" w:rsidR="00257412" w:rsidRDefault="00257412">
      <w:pPr>
        <w:pStyle w:val="ConsPlusNormal"/>
        <w:spacing w:before="220"/>
        <w:ind w:firstLine="540"/>
        <w:jc w:val="both"/>
      </w:pPr>
      <w:r>
        <w:t>3) переподготовка и повышение квалификации работников организаций культуры;</w:t>
      </w:r>
    </w:p>
    <w:p w14:paraId="44472C41" w14:textId="77777777" w:rsidR="00257412" w:rsidRDefault="00257412">
      <w:pPr>
        <w:pStyle w:val="ConsPlusNormal"/>
        <w:spacing w:before="220"/>
        <w:ind w:firstLine="540"/>
        <w:jc w:val="both"/>
      </w:pPr>
      <w:r>
        <w:t>в рамках мер по сохранению и развитию национальной культуры и историко-культурного наследия Республики Алтай:</w:t>
      </w:r>
    </w:p>
    <w:p w14:paraId="79798FC7" w14:textId="77777777" w:rsidR="00257412" w:rsidRDefault="00257412">
      <w:pPr>
        <w:pStyle w:val="ConsPlusNormal"/>
        <w:spacing w:before="220"/>
        <w:ind w:firstLine="540"/>
        <w:jc w:val="both"/>
      </w:pPr>
      <w:r>
        <w:t>сохранение и развитие языкового многообразия народов, проживающих на территории Республики Алтай;</w:t>
      </w:r>
    </w:p>
    <w:p w14:paraId="478DC126" w14:textId="77777777" w:rsidR="00257412" w:rsidRDefault="00257412">
      <w:pPr>
        <w:pStyle w:val="ConsPlusNormal"/>
        <w:spacing w:before="220"/>
        <w:ind w:firstLine="540"/>
        <w:jc w:val="both"/>
      </w:pPr>
      <w:r>
        <w:t>сохранение и развитие этнокультурного наследия народов Республики Алтай;</w:t>
      </w:r>
    </w:p>
    <w:p w14:paraId="2437B263" w14:textId="77777777" w:rsidR="00257412" w:rsidRDefault="00257412">
      <w:pPr>
        <w:pStyle w:val="ConsPlusNormal"/>
        <w:spacing w:before="220"/>
        <w:ind w:firstLine="540"/>
        <w:jc w:val="both"/>
      </w:pPr>
      <w:r>
        <w:t>организация проведения национальных праздников, выставочных мероприятий;</w:t>
      </w:r>
    </w:p>
    <w:p w14:paraId="07C342CE" w14:textId="77777777" w:rsidR="00257412" w:rsidRDefault="00257412">
      <w:pPr>
        <w:pStyle w:val="ConsPlusNormal"/>
        <w:spacing w:before="220"/>
        <w:ind w:firstLine="540"/>
        <w:jc w:val="both"/>
      </w:pPr>
      <w:r>
        <w:t xml:space="preserve">создание историко-культурных и ландшафтных заповедных зон и организация на их основе </w:t>
      </w:r>
      <w:r>
        <w:lastRenderedPageBreak/>
        <w:t>музейных комплексов с целью развития историко-культурного туризма;</w:t>
      </w:r>
    </w:p>
    <w:p w14:paraId="68E68D35" w14:textId="77777777" w:rsidR="00257412" w:rsidRDefault="00257412">
      <w:pPr>
        <w:pStyle w:val="ConsPlusNormal"/>
        <w:spacing w:before="220"/>
        <w:ind w:firstLine="540"/>
        <w:jc w:val="both"/>
      </w:pPr>
      <w:r>
        <w:t>реставрация архитектурных памятников;</w:t>
      </w:r>
    </w:p>
    <w:p w14:paraId="6FC4292E" w14:textId="77777777" w:rsidR="00257412" w:rsidRDefault="00257412">
      <w:pPr>
        <w:pStyle w:val="ConsPlusNormal"/>
        <w:spacing w:before="220"/>
        <w:ind w:firstLine="540"/>
        <w:jc w:val="both"/>
      </w:pPr>
      <w:r>
        <w:t>создание полноценного банка данных по всем направлениям историко-культурного наследия и формирование свода памятников истории и культуры;</w:t>
      </w:r>
    </w:p>
    <w:p w14:paraId="536CBE60" w14:textId="77777777" w:rsidR="00257412" w:rsidRDefault="00257412">
      <w:pPr>
        <w:pStyle w:val="ConsPlusNormal"/>
        <w:spacing w:before="220"/>
        <w:ind w:firstLine="540"/>
        <w:jc w:val="both"/>
      </w:pPr>
      <w:r>
        <w:t>организация и ведение мониторинга историко-культурных памятников;</w:t>
      </w:r>
    </w:p>
    <w:p w14:paraId="0DD03BAD" w14:textId="77777777" w:rsidR="00257412" w:rsidRDefault="00257412">
      <w:pPr>
        <w:pStyle w:val="ConsPlusNormal"/>
        <w:spacing w:before="220"/>
        <w:ind w:firstLine="540"/>
        <w:jc w:val="both"/>
      </w:pPr>
      <w:r>
        <w:t>активизация делового и международного сотрудничества;</w:t>
      </w:r>
    </w:p>
    <w:p w14:paraId="088E0450" w14:textId="77777777" w:rsidR="00257412" w:rsidRDefault="00257412">
      <w:pPr>
        <w:pStyle w:val="ConsPlusNormal"/>
        <w:spacing w:before="220"/>
        <w:ind w:firstLine="540"/>
        <w:jc w:val="both"/>
      </w:pPr>
      <w:r>
        <w:t>проведение комплексных мероприятий по государственной охране, сохранению и реставрации объектов культурного наследия, музейных и культурных ценностей, археологических памятников;</w:t>
      </w:r>
    </w:p>
    <w:p w14:paraId="4B4827D6" w14:textId="77777777" w:rsidR="00257412" w:rsidRDefault="00257412">
      <w:pPr>
        <w:pStyle w:val="ConsPlusNormal"/>
        <w:spacing w:before="220"/>
        <w:ind w:firstLine="540"/>
        <w:jc w:val="both"/>
      </w:pPr>
      <w:r>
        <w:t>проведение инвентаризации объектов культурного наследия, уточнение их пообъектного состава и прав собственности на памятники истории и культуры;</w:t>
      </w:r>
    </w:p>
    <w:p w14:paraId="2A2D0E1E" w14:textId="77777777" w:rsidR="00257412" w:rsidRDefault="00257412">
      <w:pPr>
        <w:pStyle w:val="ConsPlusNormal"/>
        <w:spacing w:before="220"/>
        <w:ind w:firstLine="540"/>
        <w:jc w:val="both"/>
      </w:pPr>
      <w:r>
        <w:t>осуществление действенного государственного контроля над сохранностью объектов культурного наследия при их приватизации, передаче в собственность, пользование, владение или аренду;</w:t>
      </w:r>
    </w:p>
    <w:p w14:paraId="1D83526B" w14:textId="77777777" w:rsidR="00257412" w:rsidRDefault="00257412">
      <w:pPr>
        <w:pStyle w:val="ConsPlusNormal"/>
        <w:spacing w:before="220"/>
        <w:ind w:firstLine="540"/>
        <w:jc w:val="both"/>
      </w:pPr>
      <w:r>
        <w:t xml:space="preserve">абзац утратил силу. - </w:t>
      </w:r>
      <w:hyperlink r:id="rId81" w:history="1">
        <w:r>
          <w:rPr>
            <w:color w:val="0000FF"/>
          </w:rPr>
          <w:t>Постановление</w:t>
        </w:r>
      </w:hyperlink>
      <w:r>
        <w:t xml:space="preserve"> Правительства Республики Алтай от 26.10.2021 N 324.</w:t>
      </w:r>
    </w:p>
    <w:p w14:paraId="51FD8B37" w14:textId="77777777" w:rsidR="00257412" w:rsidRDefault="00257412">
      <w:pPr>
        <w:pStyle w:val="ConsPlusNormal"/>
        <w:spacing w:before="220"/>
        <w:ind w:firstLine="540"/>
        <w:jc w:val="both"/>
      </w:pPr>
      <w:r>
        <w:t>В результате реализации намеченных мероприятий к 2035 году планируется:</w:t>
      </w:r>
    </w:p>
    <w:p w14:paraId="06D2AD9A" w14:textId="77777777" w:rsidR="00257412" w:rsidRDefault="00257412">
      <w:pPr>
        <w:pStyle w:val="ConsPlusNormal"/>
        <w:spacing w:before="220"/>
        <w:ind w:firstLine="540"/>
        <w:jc w:val="both"/>
      </w:pPr>
      <w:r>
        <w:t>увеличение удовлетворенности населения качеством предоставляемых услуг в сфере культуры (культурного обслуживания) до 88,6%;</w:t>
      </w:r>
    </w:p>
    <w:p w14:paraId="5B5AA0A5" w14:textId="77777777" w:rsidR="00257412" w:rsidRDefault="00257412">
      <w:pPr>
        <w:pStyle w:val="ConsPlusNormal"/>
        <w:jc w:val="both"/>
      </w:pPr>
      <w:r>
        <w:t xml:space="preserve">(в ред. </w:t>
      </w:r>
      <w:hyperlink r:id="rId82" w:history="1">
        <w:r>
          <w:rPr>
            <w:color w:val="0000FF"/>
          </w:rPr>
          <w:t>Постановления</w:t>
        </w:r>
      </w:hyperlink>
      <w:r>
        <w:t xml:space="preserve"> Правительства Республики Алтай от 16.04.2020 N 136)</w:t>
      </w:r>
    </w:p>
    <w:p w14:paraId="3ED1C085" w14:textId="77777777" w:rsidR="00257412" w:rsidRDefault="00257412">
      <w:pPr>
        <w:pStyle w:val="ConsPlusNormal"/>
        <w:spacing w:before="220"/>
        <w:ind w:firstLine="540"/>
        <w:jc w:val="both"/>
      </w:pPr>
      <w:r>
        <w:t>увеличение удельного веса населения, участвующего в культурно-досуговых мероприятиях, проводимых государственными (муниципальными) организациями культуры, и в работе любительских объединений, от общей численности населения до 69,6%;</w:t>
      </w:r>
    </w:p>
    <w:p w14:paraId="0FD37B59" w14:textId="77777777" w:rsidR="00257412" w:rsidRDefault="00257412">
      <w:pPr>
        <w:pStyle w:val="ConsPlusNormal"/>
        <w:jc w:val="both"/>
      </w:pPr>
      <w:r>
        <w:t xml:space="preserve">(в ред. </w:t>
      </w:r>
      <w:hyperlink r:id="rId83" w:history="1">
        <w:r>
          <w:rPr>
            <w:color w:val="0000FF"/>
          </w:rPr>
          <w:t>Постановления</w:t>
        </w:r>
      </w:hyperlink>
      <w:r>
        <w:t xml:space="preserve"> Правительства Республики Алтай от 16.04.2020 N 136)</w:t>
      </w:r>
    </w:p>
    <w:p w14:paraId="3F2FAE51" w14:textId="77777777" w:rsidR="00257412" w:rsidRDefault="00257412">
      <w:pPr>
        <w:pStyle w:val="ConsPlusNormal"/>
        <w:spacing w:before="220"/>
        <w:ind w:firstLine="540"/>
        <w:jc w:val="both"/>
      </w:pPr>
      <w:r>
        <w:t>доведение отношения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Алтай до 100%;</w:t>
      </w:r>
    </w:p>
    <w:p w14:paraId="233F40FB" w14:textId="77777777" w:rsidR="00257412" w:rsidRDefault="00257412">
      <w:pPr>
        <w:pStyle w:val="ConsPlusNormal"/>
        <w:jc w:val="both"/>
      </w:pPr>
      <w:r>
        <w:t xml:space="preserve">(в ред. </w:t>
      </w:r>
      <w:hyperlink r:id="rId84" w:history="1">
        <w:r>
          <w:rPr>
            <w:color w:val="0000FF"/>
          </w:rPr>
          <w:t>Постановления</w:t>
        </w:r>
      </w:hyperlink>
      <w:r>
        <w:t xml:space="preserve"> Правительства Республики Алтай от 16.04.2020 N 136)</w:t>
      </w:r>
    </w:p>
    <w:p w14:paraId="4CAC91B5" w14:textId="77777777" w:rsidR="00257412" w:rsidRDefault="00257412">
      <w:pPr>
        <w:pStyle w:val="ConsPlusNormal"/>
        <w:spacing w:before="220"/>
        <w:ind w:firstLine="540"/>
        <w:jc w:val="both"/>
      </w:pPr>
      <w:r>
        <w:t xml:space="preserve">абзац утратил силу. - </w:t>
      </w:r>
      <w:hyperlink r:id="rId85" w:history="1">
        <w:r>
          <w:rPr>
            <w:color w:val="0000FF"/>
          </w:rPr>
          <w:t>Постановление</w:t>
        </w:r>
      </w:hyperlink>
      <w:r>
        <w:t xml:space="preserve"> Правительства Республики Алтай от 16.04.2020 N 136;</w:t>
      </w:r>
    </w:p>
    <w:p w14:paraId="135EB342" w14:textId="77777777" w:rsidR="00257412" w:rsidRDefault="00257412">
      <w:pPr>
        <w:pStyle w:val="ConsPlusNormal"/>
        <w:spacing w:before="220"/>
        <w:ind w:firstLine="540"/>
        <w:jc w:val="both"/>
      </w:pPr>
      <w:r>
        <w:t>увеличение доли граждан, положительно оценивающих состояние межнациональных отношений, в общей численности граждан Российской Федерации в Республике Алтай до 89%;</w:t>
      </w:r>
    </w:p>
    <w:p w14:paraId="330FB109" w14:textId="77777777" w:rsidR="00257412" w:rsidRDefault="00257412">
      <w:pPr>
        <w:pStyle w:val="ConsPlusNormal"/>
        <w:jc w:val="both"/>
      </w:pPr>
      <w:r>
        <w:t xml:space="preserve">(абзац введен </w:t>
      </w:r>
      <w:hyperlink r:id="rId86" w:history="1">
        <w:r>
          <w:rPr>
            <w:color w:val="0000FF"/>
          </w:rPr>
          <w:t>Постановлением</w:t>
        </w:r>
      </w:hyperlink>
      <w:r>
        <w:t xml:space="preserve"> Правительства Республики Алтай от 16.04.2020 N 136)</w:t>
      </w:r>
    </w:p>
    <w:p w14:paraId="7C0779BC" w14:textId="77777777" w:rsidR="00257412" w:rsidRDefault="00257412">
      <w:pPr>
        <w:pStyle w:val="ConsPlusNormal"/>
        <w:spacing w:before="220"/>
        <w:ind w:firstLine="540"/>
        <w:jc w:val="both"/>
      </w:pPr>
      <w:r>
        <w:t>увеличение доли граждан, подтверждающих отсутствие в свой адрес дискриминации по признакам национальности, языка, религии, в общем количестве опрошенных граждан до 89%;</w:t>
      </w:r>
    </w:p>
    <w:p w14:paraId="45D62ED6" w14:textId="77777777" w:rsidR="00257412" w:rsidRDefault="00257412">
      <w:pPr>
        <w:pStyle w:val="ConsPlusNormal"/>
        <w:jc w:val="both"/>
      </w:pPr>
      <w:r>
        <w:t xml:space="preserve">(абзац введен </w:t>
      </w:r>
      <w:hyperlink r:id="rId87" w:history="1">
        <w:r>
          <w:rPr>
            <w:color w:val="0000FF"/>
          </w:rPr>
          <w:t>Постановлением</w:t>
        </w:r>
      </w:hyperlink>
      <w:r>
        <w:t xml:space="preserve"> Правительства Республики Алтай от 16.04.2020 N 136)</w:t>
      </w:r>
    </w:p>
    <w:p w14:paraId="44CFA63A" w14:textId="77777777" w:rsidR="00257412" w:rsidRDefault="00257412">
      <w:pPr>
        <w:pStyle w:val="ConsPlusNormal"/>
        <w:spacing w:before="220"/>
        <w:ind w:firstLine="540"/>
        <w:jc w:val="both"/>
      </w:pPr>
      <w:r>
        <w:t>доведение доли граждан из числа коренных малочисленных народов,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относящихся к коренным малочисленным народам, до 38%.</w:t>
      </w:r>
    </w:p>
    <w:p w14:paraId="6D28DAC8" w14:textId="77777777" w:rsidR="00257412" w:rsidRDefault="00257412">
      <w:pPr>
        <w:pStyle w:val="ConsPlusNormal"/>
        <w:jc w:val="both"/>
      </w:pPr>
      <w:r>
        <w:t xml:space="preserve">(абзац введен </w:t>
      </w:r>
      <w:hyperlink r:id="rId88" w:history="1">
        <w:r>
          <w:rPr>
            <w:color w:val="0000FF"/>
          </w:rPr>
          <w:t>Постановлением</w:t>
        </w:r>
      </w:hyperlink>
      <w:r>
        <w:t xml:space="preserve"> Правительства Республики Алтай от 16.04.2020 N 136)</w:t>
      </w:r>
    </w:p>
    <w:p w14:paraId="535E1115" w14:textId="77777777" w:rsidR="00257412" w:rsidRDefault="00257412">
      <w:pPr>
        <w:pStyle w:val="ConsPlusNormal"/>
        <w:jc w:val="both"/>
      </w:pPr>
    </w:p>
    <w:p w14:paraId="5AC23828" w14:textId="77777777" w:rsidR="00257412" w:rsidRDefault="00257412">
      <w:pPr>
        <w:pStyle w:val="ConsPlusTitle"/>
        <w:jc w:val="center"/>
        <w:outlineLvl w:val="2"/>
      </w:pPr>
      <w:r>
        <w:lastRenderedPageBreak/>
        <w:t>4.7. Физическая культура и спорт</w:t>
      </w:r>
    </w:p>
    <w:p w14:paraId="67F13517" w14:textId="77777777" w:rsidR="00257412" w:rsidRDefault="00257412">
      <w:pPr>
        <w:pStyle w:val="ConsPlusNormal"/>
        <w:jc w:val="both"/>
      </w:pPr>
    </w:p>
    <w:p w14:paraId="2B8E960A" w14:textId="77777777" w:rsidR="00257412" w:rsidRDefault="00257412">
      <w:pPr>
        <w:pStyle w:val="ConsPlusNormal"/>
        <w:ind w:firstLine="540"/>
        <w:jc w:val="both"/>
      </w:pPr>
      <w:r>
        <w:t>Государственная политика в сфере физической культуры и спорта направлена на повышение качества жизни населения и рост заинтересованности населения в регулярных занятиях физической культурой и спортом, на пропаганду спорта как основы здорового образа жизни.</w:t>
      </w:r>
    </w:p>
    <w:p w14:paraId="181EB994" w14:textId="77777777" w:rsidR="00257412" w:rsidRDefault="00257412">
      <w:pPr>
        <w:pStyle w:val="ConsPlusNormal"/>
        <w:spacing w:before="220"/>
        <w:ind w:firstLine="540"/>
        <w:jc w:val="both"/>
      </w:pPr>
      <w:r>
        <w:t>Развитие сферы физической культуры и спорта ориентировано на повышение уровня физической культуры населения и степени доступности услуг индустрии здорового образа жизни в рамках следующих задач:</w:t>
      </w:r>
    </w:p>
    <w:p w14:paraId="6DC2223A" w14:textId="77777777" w:rsidR="00257412" w:rsidRDefault="00257412">
      <w:pPr>
        <w:pStyle w:val="ConsPlusNormal"/>
        <w:spacing w:before="220"/>
        <w:ind w:firstLine="540"/>
        <w:jc w:val="both"/>
      </w:pPr>
      <w:r>
        <w:t>1) проведение спортивно-массовых мероприятий, утвержденных календарным планом официальных физкультурных мероприятий и спортивных мероприятий Республики Алтай, в том числе включающий в себя физкультурные мероприятия и спортивные мероприятия в рамках Всероссийского физкультурно-спортивного комплекса "Готов к труду и обороне" (ГТО), с максимальным охватом всех категорий населения; проведение на территории республики спортивных мероприятий, способствующих повышению мастерства спортсменов, качества их подготовки и достижению высоких спортивных результатов;</w:t>
      </w:r>
    </w:p>
    <w:p w14:paraId="4BA80581" w14:textId="77777777" w:rsidR="00257412" w:rsidRDefault="00257412">
      <w:pPr>
        <w:pStyle w:val="ConsPlusNormal"/>
        <w:spacing w:before="220"/>
        <w:ind w:firstLine="540"/>
        <w:jc w:val="both"/>
      </w:pPr>
      <w:r>
        <w:t>2) пропаганда здорового образа жизни, повышение интереса населения к занятию физической культурой и спортом, в том числе с привлечением средств массовой информации; реализация агитационно-пропагандистских и информационных мероприятий в целях повышения заинтересованности населения и вовлечения в постоянные занятия физической культурой и спортом, а также внедрение Всероссийского физкультурно-спортивного комплекса "Готов к труду и обороне" (ГТО);</w:t>
      </w:r>
    </w:p>
    <w:p w14:paraId="07E7F837" w14:textId="77777777" w:rsidR="00257412" w:rsidRDefault="00257412">
      <w:pPr>
        <w:pStyle w:val="ConsPlusNormal"/>
        <w:spacing w:before="220"/>
        <w:ind w:firstLine="540"/>
        <w:jc w:val="both"/>
      </w:pPr>
      <w:r>
        <w:t>3) развитие спортивной инфраструктуры, укрепление материально-технической базы объектов физической культуры и спорта в целях повышения доступности занятий физической культурой и спортом, в том числе:</w:t>
      </w:r>
    </w:p>
    <w:p w14:paraId="6929FAFE" w14:textId="77777777" w:rsidR="00257412" w:rsidRDefault="00257412">
      <w:pPr>
        <w:pStyle w:val="ConsPlusNormal"/>
        <w:spacing w:before="220"/>
        <w:ind w:firstLine="540"/>
        <w:jc w:val="both"/>
      </w:pPr>
      <w:r>
        <w:t>строительство малобюджетных физкультурно-спортивных объектов шаговой доступности, а также плоскостных сооружений;</w:t>
      </w:r>
    </w:p>
    <w:p w14:paraId="0A8ED824" w14:textId="77777777" w:rsidR="00257412" w:rsidRDefault="00257412">
      <w:pPr>
        <w:pStyle w:val="ConsPlusNormal"/>
        <w:spacing w:before="220"/>
        <w:ind w:firstLine="540"/>
        <w:jc w:val="both"/>
      </w:pPr>
      <w:r>
        <w:t>осуществление комплекса мер, способствующих повышению кадровой обеспеченности сферы физической культуры и спорта, в том числе повышение заработной платы работникам данной сферы, создание системы непрерывного образования, включая подготовку и повышение квалификации тренерского состава, специалистов спортивной медицины, спортивных судей;</w:t>
      </w:r>
    </w:p>
    <w:p w14:paraId="250685D7" w14:textId="77777777" w:rsidR="00257412" w:rsidRDefault="00257412">
      <w:pPr>
        <w:pStyle w:val="ConsPlusNormal"/>
        <w:spacing w:before="220"/>
        <w:ind w:firstLine="540"/>
        <w:jc w:val="both"/>
      </w:pPr>
      <w:r>
        <w:t>строительство и реконструкция спортивных объектов, развитие внутридворовых спортивных комплексов;</w:t>
      </w:r>
    </w:p>
    <w:p w14:paraId="06495BC1" w14:textId="77777777" w:rsidR="00257412" w:rsidRDefault="00257412">
      <w:pPr>
        <w:pStyle w:val="ConsPlusNormal"/>
        <w:spacing w:before="220"/>
        <w:ind w:firstLine="540"/>
        <w:jc w:val="both"/>
      </w:pPr>
      <w:r>
        <w:t>реализация мер по развитию в спортивных школах видов спорта среди инвалидов и лиц с ограниченными возможностями здоровья;</w:t>
      </w:r>
    </w:p>
    <w:p w14:paraId="4751BC00" w14:textId="77777777" w:rsidR="00257412" w:rsidRDefault="00257412">
      <w:pPr>
        <w:pStyle w:val="ConsPlusNormal"/>
        <w:spacing w:before="220"/>
        <w:ind w:firstLine="540"/>
        <w:jc w:val="both"/>
      </w:pPr>
      <w:r>
        <w:t>4) развитие спорта высших достижений, включая подготовку спортивного резерва, в том числе:</w:t>
      </w:r>
    </w:p>
    <w:p w14:paraId="25A63161" w14:textId="77777777" w:rsidR="00257412" w:rsidRDefault="00257412">
      <w:pPr>
        <w:pStyle w:val="ConsPlusNormal"/>
        <w:spacing w:before="220"/>
        <w:ind w:firstLine="540"/>
        <w:jc w:val="both"/>
      </w:pPr>
      <w:r>
        <w:t>формирование системы мониторинга здоровья спортсменов высокого класса и спортивного резерва;</w:t>
      </w:r>
    </w:p>
    <w:p w14:paraId="73C126DC" w14:textId="77777777" w:rsidR="00257412" w:rsidRDefault="00257412">
      <w:pPr>
        <w:pStyle w:val="ConsPlusNormal"/>
        <w:spacing w:before="220"/>
        <w:ind w:firstLine="540"/>
        <w:jc w:val="both"/>
      </w:pPr>
      <w:r>
        <w:t>обеспечение высокого уровня организации и проведения национальных спортивных соревнований;</w:t>
      </w:r>
    </w:p>
    <w:p w14:paraId="53FCB0D8" w14:textId="77777777" w:rsidR="00257412" w:rsidRDefault="00257412">
      <w:pPr>
        <w:pStyle w:val="ConsPlusNormal"/>
        <w:spacing w:before="220"/>
        <w:ind w:firstLine="540"/>
        <w:jc w:val="both"/>
      </w:pPr>
      <w:r>
        <w:t>осуществление мероприятий по внедрению эффективных спортивных технологий, модернизации системы методического, медико-биологического и материально-технического обеспечения сборных команд региона.</w:t>
      </w:r>
    </w:p>
    <w:p w14:paraId="2019301A" w14:textId="77777777" w:rsidR="00257412" w:rsidRDefault="00257412">
      <w:pPr>
        <w:pStyle w:val="ConsPlusNormal"/>
        <w:spacing w:before="220"/>
        <w:ind w:firstLine="540"/>
        <w:jc w:val="both"/>
      </w:pPr>
      <w:r>
        <w:lastRenderedPageBreak/>
        <w:t>В результате реализации намеченных мероприятий к 2035 году планируется:</w:t>
      </w:r>
    </w:p>
    <w:p w14:paraId="015722ED" w14:textId="77777777" w:rsidR="00257412" w:rsidRDefault="00257412">
      <w:pPr>
        <w:pStyle w:val="ConsPlusNormal"/>
        <w:spacing w:before="220"/>
        <w:ind w:firstLine="540"/>
        <w:jc w:val="both"/>
      </w:pPr>
      <w:r>
        <w:t>увеличить долю населения Республики Алтай, систематически занимающегося физической культурой и спортом, в общей численности населения Республики Алтай в возрасте 3 - 79 лет до 55%;</w:t>
      </w:r>
    </w:p>
    <w:p w14:paraId="06E38A89" w14:textId="77777777" w:rsidR="00257412" w:rsidRDefault="00257412">
      <w:pPr>
        <w:pStyle w:val="ConsPlusNormal"/>
        <w:jc w:val="both"/>
      </w:pPr>
      <w:r>
        <w:t xml:space="preserve">(в ред. </w:t>
      </w:r>
      <w:hyperlink r:id="rId89" w:history="1">
        <w:r>
          <w:rPr>
            <w:color w:val="0000FF"/>
          </w:rPr>
          <w:t>Постановления</w:t>
        </w:r>
      </w:hyperlink>
      <w:r>
        <w:t xml:space="preserve"> Правительства Республики Алтай от 16.04.2020 N 136)</w:t>
      </w:r>
    </w:p>
    <w:p w14:paraId="6246523B" w14:textId="77777777" w:rsidR="00257412" w:rsidRDefault="00257412">
      <w:pPr>
        <w:pStyle w:val="ConsPlusNormal"/>
        <w:spacing w:before="220"/>
        <w:ind w:firstLine="540"/>
        <w:jc w:val="both"/>
      </w:pPr>
      <w:r>
        <w:t>довести обеспеченность населения спортивными сооружениями, исходя из единовременной пропускной способности объектов спорта, до 55%;</w:t>
      </w:r>
    </w:p>
    <w:p w14:paraId="3ECD8A12" w14:textId="77777777" w:rsidR="00257412" w:rsidRDefault="00257412">
      <w:pPr>
        <w:pStyle w:val="ConsPlusNormal"/>
        <w:jc w:val="both"/>
      </w:pPr>
      <w:r>
        <w:t xml:space="preserve">(в ред. </w:t>
      </w:r>
      <w:hyperlink r:id="rId90" w:history="1">
        <w:r>
          <w:rPr>
            <w:color w:val="0000FF"/>
          </w:rPr>
          <w:t>Постановления</w:t>
        </w:r>
      </w:hyperlink>
      <w:r>
        <w:t xml:space="preserve"> Правительства Республики Алтай от 16.04.2020 N 136)</w:t>
      </w:r>
    </w:p>
    <w:p w14:paraId="6E36B498" w14:textId="77777777" w:rsidR="00257412" w:rsidRDefault="00257412">
      <w:pPr>
        <w:pStyle w:val="ConsPlusNormal"/>
        <w:spacing w:before="220"/>
        <w:ind w:firstLine="540"/>
        <w:jc w:val="both"/>
      </w:pPr>
      <w:r>
        <w:t>довести численность спортсменов субъекта Российской Федерации, включенных в составы спортивных сборных команд Российской Федерации, до 20 человек;</w:t>
      </w:r>
    </w:p>
    <w:p w14:paraId="43BB262D" w14:textId="77777777" w:rsidR="00257412" w:rsidRDefault="00257412">
      <w:pPr>
        <w:pStyle w:val="ConsPlusNormal"/>
        <w:spacing w:before="220"/>
        <w:ind w:firstLine="540"/>
        <w:jc w:val="both"/>
      </w:pPr>
      <w:r>
        <w:t>довести долю населения Республики Алтай, занятого в экономике, занимающегося физической культурой и спортом, в общей численности населения, занятого в экономике, до 17%;</w:t>
      </w:r>
    </w:p>
    <w:p w14:paraId="7DB46908" w14:textId="77777777" w:rsidR="00257412" w:rsidRDefault="00257412">
      <w:pPr>
        <w:pStyle w:val="ConsPlusNormal"/>
        <w:jc w:val="both"/>
      </w:pPr>
      <w:r>
        <w:t xml:space="preserve">(в ред. </w:t>
      </w:r>
      <w:hyperlink r:id="rId91" w:history="1">
        <w:r>
          <w:rPr>
            <w:color w:val="0000FF"/>
          </w:rPr>
          <w:t>Постановления</w:t>
        </w:r>
      </w:hyperlink>
      <w:r>
        <w:t xml:space="preserve"> Правительства Республики Алтай от 16.04.2020 N 136)</w:t>
      </w:r>
    </w:p>
    <w:p w14:paraId="0D2E4C33" w14:textId="77777777" w:rsidR="00257412" w:rsidRDefault="00257412">
      <w:pPr>
        <w:pStyle w:val="ConsPlusNormal"/>
        <w:spacing w:before="220"/>
        <w:ind w:firstLine="540"/>
        <w:jc w:val="both"/>
      </w:pPr>
      <w:r>
        <w:t>довести долю учащихся и студентов, систематически занимающихся физической культурой и спортом, в общей численности учащихся и студентов до 56%;</w:t>
      </w:r>
    </w:p>
    <w:p w14:paraId="442DF068" w14:textId="77777777" w:rsidR="00257412" w:rsidRDefault="00257412">
      <w:pPr>
        <w:pStyle w:val="ConsPlusNormal"/>
        <w:spacing w:before="220"/>
        <w:ind w:firstLine="540"/>
        <w:jc w:val="both"/>
      </w:pPr>
      <w:r>
        <w:t>довести долю граждан, выполнивших нормативы комплекса Всероссийского физкультурно-спортивного комплекса "Готов к труду и обороне" (далее - ГТО), в общей численности населения, принявшего участие в выполнении нормативов комплекса ГТО, до 93%, в том числе учащихся и студентов - до 98,7%;</w:t>
      </w:r>
    </w:p>
    <w:p w14:paraId="316CA23E" w14:textId="77777777" w:rsidR="00257412" w:rsidRDefault="00257412">
      <w:pPr>
        <w:pStyle w:val="ConsPlusNormal"/>
        <w:jc w:val="both"/>
      </w:pPr>
      <w:r>
        <w:t xml:space="preserve">(в ред. </w:t>
      </w:r>
      <w:hyperlink r:id="rId92" w:history="1">
        <w:r>
          <w:rPr>
            <w:color w:val="0000FF"/>
          </w:rPr>
          <w:t>Постановления</w:t>
        </w:r>
      </w:hyperlink>
      <w:r>
        <w:t xml:space="preserve"> Правительства Республики Алтай от 16.04.2020 N 136)</w:t>
      </w:r>
    </w:p>
    <w:p w14:paraId="2F9903E9" w14:textId="77777777" w:rsidR="00257412" w:rsidRDefault="00257412">
      <w:pPr>
        <w:pStyle w:val="ConsPlusNormal"/>
        <w:spacing w:before="220"/>
        <w:ind w:firstLine="540"/>
        <w:jc w:val="both"/>
      </w:pPr>
      <w:r>
        <w:t>довести долю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граждан до 8,1%.</w:t>
      </w:r>
    </w:p>
    <w:p w14:paraId="1C37BDE4" w14:textId="77777777" w:rsidR="00257412" w:rsidRDefault="00257412">
      <w:pPr>
        <w:pStyle w:val="ConsPlusNormal"/>
        <w:jc w:val="both"/>
      </w:pPr>
      <w:r>
        <w:t xml:space="preserve">(в ред. </w:t>
      </w:r>
      <w:hyperlink r:id="rId93" w:history="1">
        <w:r>
          <w:rPr>
            <w:color w:val="0000FF"/>
          </w:rPr>
          <w:t>Постановления</w:t>
        </w:r>
      </w:hyperlink>
      <w:r>
        <w:t xml:space="preserve"> Правительства Республики Алтай от 16.04.2020 N 136)</w:t>
      </w:r>
    </w:p>
    <w:p w14:paraId="217C88CE" w14:textId="77777777" w:rsidR="00257412" w:rsidRDefault="00257412">
      <w:pPr>
        <w:pStyle w:val="ConsPlusNormal"/>
        <w:jc w:val="both"/>
      </w:pPr>
    </w:p>
    <w:p w14:paraId="41990A6C" w14:textId="77777777" w:rsidR="00257412" w:rsidRDefault="00257412">
      <w:pPr>
        <w:pStyle w:val="ConsPlusTitle"/>
        <w:jc w:val="center"/>
        <w:outlineLvl w:val="2"/>
      </w:pPr>
      <w:r>
        <w:t>4.8. Молодежная политика</w:t>
      </w:r>
    </w:p>
    <w:p w14:paraId="2731A4EE" w14:textId="77777777" w:rsidR="00257412" w:rsidRDefault="00257412">
      <w:pPr>
        <w:pStyle w:val="ConsPlusNormal"/>
        <w:jc w:val="both"/>
      </w:pPr>
    </w:p>
    <w:p w14:paraId="3691142E" w14:textId="77777777" w:rsidR="00257412" w:rsidRDefault="00257412">
      <w:pPr>
        <w:pStyle w:val="ConsPlusNormal"/>
        <w:ind w:firstLine="540"/>
        <w:jc w:val="both"/>
      </w:pPr>
      <w:r>
        <w:t>Целью молодежной политики является совершенствование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Республики Алтай, а также содействие успешной интеграции молодежи в общество и повышению ее роли в жизни региона и страны.</w:t>
      </w:r>
    </w:p>
    <w:p w14:paraId="76BFFAC1" w14:textId="77777777" w:rsidR="00257412" w:rsidRDefault="00257412">
      <w:pPr>
        <w:pStyle w:val="ConsPlusNormal"/>
        <w:jc w:val="both"/>
      </w:pPr>
      <w:r>
        <w:t xml:space="preserve">(в ред. </w:t>
      </w:r>
      <w:hyperlink r:id="rId94" w:history="1">
        <w:r>
          <w:rPr>
            <w:color w:val="0000FF"/>
          </w:rPr>
          <w:t>Постановления</w:t>
        </w:r>
      </w:hyperlink>
      <w:r>
        <w:t xml:space="preserve"> Правительства Республики Алтай от 29.03.2022 N 104)</w:t>
      </w:r>
    </w:p>
    <w:p w14:paraId="3E03BA58" w14:textId="77777777" w:rsidR="00257412" w:rsidRDefault="00257412">
      <w:pPr>
        <w:pStyle w:val="ConsPlusNormal"/>
        <w:spacing w:before="220"/>
        <w:ind w:firstLine="540"/>
        <w:jc w:val="both"/>
      </w:pPr>
      <w:r>
        <w:t>Основными задачами молодежной политики являются:</w:t>
      </w:r>
    </w:p>
    <w:p w14:paraId="3010A21A" w14:textId="77777777" w:rsidR="00257412" w:rsidRDefault="00257412">
      <w:pPr>
        <w:pStyle w:val="ConsPlusNormal"/>
        <w:jc w:val="both"/>
      </w:pPr>
      <w:r>
        <w:t xml:space="preserve">(в ред. </w:t>
      </w:r>
      <w:hyperlink r:id="rId95" w:history="1">
        <w:r>
          <w:rPr>
            <w:color w:val="0000FF"/>
          </w:rPr>
          <w:t>Постановления</w:t>
        </w:r>
      </w:hyperlink>
      <w:r>
        <w:t xml:space="preserve"> Правительства Республики Алтай от 29.03.2022 N 104)</w:t>
      </w:r>
    </w:p>
    <w:p w14:paraId="09279B03" w14:textId="77777777" w:rsidR="00257412" w:rsidRDefault="00257412">
      <w:pPr>
        <w:pStyle w:val="ConsPlusNormal"/>
        <w:spacing w:before="220"/>
        <w:ind w:firstLine="540"/>
        <w:jc w:val="both"/>
      </w:pPr>
      <w:r>
        <w:t>1) реализация мероприятий эффективного взаимодействия с молодежными общественными объединениями;</w:t>
      </w:r>
    </w:p>
    <w:p w14:paraId="4F727437" w14:textId="77777777" w:rsidR="00257412" w:rsidRDefault="00257412">
      <w:pPr>
        <w:pStyle w:val="ConsPlusNormal"/>
        <w:spacing w:before="220"/>
        <w:ind w:firstLine="540"/>
        <w:jc w:val="both"/>
      </w:pPr>
      <w:r>
        <w:t>2) поддержка талантливой молодежи и молодежных общественных объединений;</w:t>
      </w:r>
    </w:p>
    <w:p w14:paraId="74E14FAC" w14:textId="77777777" w:rsidR="00257412" w:rsidRDefault="00257412">
      <w:pPr>
        <w:pStyle w:val="ConsPlusNormal"/>
        <w:spacing w:before="220"/>
        <w:ind w:firstLine="540"/>
        <w:jc w:val="both"/>
      </w:pPr>
      <w:r>
        <w:t>3) развитие механизмов обеспечения доступности для молодежи объектов культурного наследия (в том числе путем формирования и развития единой системы льготного посещения театрально-концертных организаций, музеев, выставок, организаций культуры и искусства);</w:t>
      </w:r>
    </w:p>
    <w:p w14:paraId="02BA76B2" w14:textId="77777777" w:rsidR="00257412" w:rsidRDefault="00257412">
      <w:pPr>
        <w:pStyle w:val="ConsPlusNormal"/>
        <w:spacing w:before="220"/>
        <w:ind w:firstLine="540"/>
        <w:jc w:val="both"/>
      </w:pPr>
      <w:r>
        <w:t>4) расширение сети молодежных, физкультурно-спортивных, военно-патриотических и компьютерных клубов, библиотек, художественных кружков и других организаций, доступных для молодежи;</w:t>
      </w:r>
    </w:p>
    <w:p w14:paraId="46682BDB" w14:textId="77777777" w:rsidR="00257412" w:rsidRDefault="00257412">
      <w:pPr>
        <w:pStyle w:val="ConsPlusNormal"/>
        <w:spacing w:before="220"/>
        <w:ind w:firstLine="540"/>
        <w:jc w:val="both"/>
      </w:pPr>
      <w:r>
        <w:lastRenderedPageBreak/>
        <w:t>5) создание условий для развития профориентационной работы среди молодежи и построение эффективной траектории профессионального развития;</w:t>
      </w:r>
    </w:p>
    <w:p w14:paraId="25675C4F" w14:textId="77777777" w:rsidR="00257412" w:rsidRDefault="00257412">
      <w:pPr>
        <w:pStyle w:val="ConsPlusNormal"/>
        <w:spacing w:before="220"/>
        <w:ind w:firstLine="540"/>
        <w:jc w:val="both"/>
      </w:pPr>
      <w:r>
        <w:t>6) воспитание в молодежной среде позитивного отношения к семье и браку, формирование образа благополучной молодой семьи;</w:t>
      </w:r>
    </w:p>
    <w:p w14:paraId="094D14D3" w14:textId="77777777" w:rsidR="00257412" w:rsidRDefault="00257412">
      <w:pPr>
        <w:pStyle w:val="ConsPlusNormal"/>
        <w:spacing w:before="220"/>
        <w:ind w:firstLine="540"/>
        <w:jc w:val="both"/>
      </w:pPr>
      <w:r>
        <w:t>7) реализация патриотического воспитания молодежи и волонтерского движения.</w:t>
      </w:r>
    </w:p>
    <w:p w14:paraId="6D24991F" w14:textId="77777777" w:rsidR="00257412" w:rsidRDefault="00257412">
      <w:pPr>
        <w:pStyle w:val="ConsPlusNormal"/>
        <w:spacing w:before="220"/>
        <w:ind w:firstLine="540"/>
        <w:jc w:val="both"/>
      </w:pPr>
      <w:r>
        <w:t>По состоянию на 1 января 2017 года в Республике Алтай проживает 63,2 тысяч людей в возрасте от 14 до 35 лет, что составляет 29,1% от всего населения Республики Алтай. Ежегодно в республике проводится около 180 мероприятий, в которых принимает участие 28 тысяч молодых людей.</w:t>
      </w:r>
    </w:p>
    <w:p w14:paraId="30133C7D" w14:textId="77777777" w:rsidR="00257412" w:rsidRDefault="00257412">
      <w:pPr>
        <w:pStyle w:val="ConsPlusNormal"/>
        <w:spacing w:before="220"/>
        <w:ind w:firstLine="540"/>
        <w:jc w:val="both"/>
      </w:pPr>
      <w:r>
        <w:t>В целях развития, укрепления и повышения эффективности системы военно-патриотического воспитания и допризывной подготовки граждан в Республике Алтай создано 2 зональных центра военно-патриотического воспитания и допризывной подготовки граждан.</w:t>
      </w:r>
    </w:p>
    <w:p w14:paraId="6D04558F" w14:textId="77777777" w:rsidR="00257412" w:rsidRDefault="00257412">
      <w:pPr>
        <w:pStyle w:val="ConsPlusNormal"/>
        <w:spacing w:before="220"/>
        <w:ind w:firstLine="540"/>
        <w:jc w:val="both"/>
      </w:pPr>
      <w:r>
        <w:t>В результате реализации намеченных задач и направлений планируется:</w:t>
      </w:r>
    </w:p>
    <w:p w14:paraId="5A533A18" w14:textId="77777777" w:rsidR="00257412" w:rsidRDefault="00257412">
      <w:pPr>
        <w:pStyle w:val="ConsPlusNormal"/>
        <w:spacing w:before="220"/>
        <w:ind w:firstLine="540"/>
        <w:jc w:val="both"/>
      </w:pPr>
      <w:r>
        <w:t>увеличение удельного веса численности молодых людей в возрасте от 14 до 30 лет, задействованных в мероприятиях, проводимых органами исполнительной власти Республики Алтай в рамках реализации молодежной политики, молодежными и детскими общественными объединениями, пользующимися государственной поддержкой, в общей численности молодежи в возрасте от 14 до 30 лет до 61,9%;</w:t>
      </w:r>
    </w:p>
    <w:p w14:paraId="45E8A155" w14:textId="77777777" w:rsidR="00257412" w:rsidRDefault="00257412">
      <w:pPr>
        <w:pStyle w:val="ConsPlusNormal"/>
        <w:jc w:val="both"/>
      </w:pPr>
      <w:r>
        <w:t xml:space="preserve">(в ред. Постановлений Правительства Республики Алтай от 16.04.2020 </w:t>
      </w:r>
      <w:hyperlink r:id="rId96" w:history="1">
        <w:r>
          <w:rPr>
            <w:color w:val="0000FF"/>
          </w:rPr>
          <w:t>N 136</w:t>
        </w:r>
      </w:hyperlink>
      <w:r>
        <w:t xml:space="preserve">, от 29.03.2022 </w:t>
      </w:r>
      <w:hyperlink r:id="rId97" w:history="1">
        <w:r>
          <w:rPr>
            <w:color w:val="0000FF"/>
          </w:rPr>
          <w:t>N 104</w:t>
        </w:r>
      </w:hyperlink>
      <w:r>
        <w:t>)</w:t>
      </w:r>
    </w:p>
    <w:p w14:paraId="088201F7" w14:textId="77777777" w:rsidR="00257412" w:rsidRDefault="00257412">
      <w:pPr>
        <w:pStyle w:val="ConsPlusNormal"/>
        <w:spacing w:before="220"/>
        <w:ind w:firstLine="540"/>
        <w:jc w:val="both"/>
      </w:pPr>
      <w:r>
        <w:t>сохранение численности молодежи в возрасте от 14 до 30 лет, вовлеченной во всероссийскую форумную кампанию, на уровне не ниже 9300 человек;</w:t>
      </w:r>
    </w:p>
    <w:p w14:paraId="7E920A2A" w14:textId="77777777" w:rsidR="00257412" w:rsidRDefault="00257412">
      <w:pPr>
        <w:pStyle w:val="ConsPlusNormal"/>
        <w:jc w:val="both"/>
      </w:pPr>
      <w:r>
        <w:t xml:space="preserve">(в ред. </w:t>
      </w:r>
      <w:hyperlink r:id="rId98" w:history="1">
        <w:r>
          <w:rPr>
            <w:color w:val="0000FF"/>
          </w:rPr>
          <w:t>Постановления</w:t>
        </w:r>
      </w:hyperlink>
      <w:r>
        <w:t xml:space="preserve"> Правительства Республики Алтай от 16.04.2020 N 136)</w:t>
      </w:r>
    </w:p>
    <w:p w14:paraId="439CD841" w14:textId="77777777" w:rsidR="00257412" w:rsidRDefault="00257412">
      <w:pPr>
        <w:pStyle w:val="ConsPlusNormal"/>
        <w:spacing w:before="220"/>
        <w:ind w:firstLine="540"/>
        <w:jc w:val="both"/>
      </w:pPr>
      <w:r>
        <w:t>сохранение количества действующих патриотических и волонтерских объединений, клубов, центров на уровне не ниже 87 ед.</w:t>
      </w:r>
    </w:p>
    <w:p w14:paraId="73211E23" w14:textId="77777777" w:rsidR="00257412" w:rsidRDefault="00257412">
      <w:pPr>
        <w:pStyle w:val="ConsPlusNormal"/>
        <w:jc w:val="both"/>
      </w:pPr>
      <w:r>
        <w:t xml:space="preserve">(в ред. </w:t>
      </w:r>
      <w:hyperlink r:id="rId99" w:history="1">
        <w:r>
          <w:rPr>
            <w:color w:val="0000FF"/>
          </w:rPr>
          <w:t>Постановления</w:t>
        </w:r>
      </w:hyperlink>
      <w:r>
        <w:t xml:space="preserve"> Правительства Республики Алтай от 16.04.2020 N 136)</w:t>
      </w:r>
    </w:p>
    <w:p w14:paraId="588E0D77" w14:textId="77777777" w:rsidR="00257412" w:rsidRDefault="00257412">
      <w:pPr>
        <w:pStyle w:val="ConsPlusNormal"/>
        <w:jc w:val="both"/>
      </w:pPr>
    </w:p>
    <w:p w14:paraId="5CA765AC" w14:textId="77777777" w:rsidR="00257412" w:rsidRDefault="00257412">
      <w:pPr>
        <w:pStyle w:val="ConsPlusTitle"/>
        <w:jc w:val="center"/>
        <w:outlineLvl w:val="2"/>
      </w:pPr>
      <w:r>
        <w:t>4.9. Политика в сфере общественной безопасности, гражданской</w:t>
      </w:r>
    </w:p>
    <w:p w14:paraId="1CF4505A" w14:textId="77777777" w:rsidR="00257412" w:rsidRDefault="00257412">
      <w:pPr>
        <w:pStyle w:val="ConsPlusTitle"/>
        <w:jc w:val="center"/>
      </w:pPr>
      <w:r>
        <w:t>обороны, защиты населения и территорий от чрезвычайных</w:t>
      </w:r>
    </w:p>
    <w:p w14:paraId="63BB5081" w14:textId="77777777" w:rsidR="00257412" w:rsidRDefault="00257412">
      <w:pPr>
        <w:pStyle w:val="ConsPlusTitle"/>
        <w:jc w:val="center"/>
      </w:pPr>
      <w:r>
        <w:t>ситуаций, обеспечения пожарной безопасности и безопасности</w:t>
      </w:r>
    </w:p>
    <w:p w14:paraId="240C4D77" w14:textId="77777777" w:rsidR="00257412" w:rsidRDefault="00257412">
      <w:pPr>
        <w:pStyle w:val="ConsPlusTitle"/>
        <w:jc w:val="center"/>
      </w:pPr>
      <w:r>
        <w:t>людей на водных объектах</w:t>
      </w:r>
    </w:p>
    <w:p w14:paraId="07049797" w14:textId="77777777" w:rsidR="00257412" w:rsidRDefault="00257412">
      <w:pPr>
        <w:pStyle w:val="ConsPlusNormal"/>
        <w:jc w:val="both"/>
      </w:pPr>
    </w:p>
    <w:p w14:paraId="563828A9" w14:textId="77777777" w:rsidR="00257412" w:rsidRDefault="00257412">
      <w:pPr>
        <w:pStyle w:val="ConsPlusNormal"/>
        <w:ind w:firstLine="540"/>
        <w:jc w:val="both"/>
      </w:pPr>
      <w:r>
        <w:t>Развитие сферы обеспечения безопасности населения и территорий Республики Алтай направлено на достижение необходимого уровня защиты населения и территорий от чрезвычайных ситуаций, обеспечение пожарной безопасности, безопасности людей на водных объектах, уровня защищенности прав и свобод человека и гражданина, уровня безопасности дорожного движения.</w:t>
      </w:r>
    </w:p>
    <w:p w14:paraId="437CCD10" w14:textId="77777777" w:rsidR="00257412" w:rsidRDefault="00257412">
      <w:pPr>
        <w:pStyle w:val="ConsPlusNormal"/>
        <w:spacing w:before="220"/>
        <w:ind w:firstLine="540"/>
        <w:jc w:val="both"/>
      </w:pPr>
      <w:r>
        <w:t xml:space="preserve">Абзац утратил силу. - </w:t>
      </w:r>
      <w:hyperlink r:id="rId100" w:history="1">
        <w:r>
          <w:rPr>
            <w:color w:val="0000FF"/>
          </w:rPr>
          <w:t>Постановление</w:t>
        </w:r>
      </w:hyperlink>
      <w:r>
        <w:t xml:space="preserve"> Правительства Республики Алтай от 16.04.2020 N 136.</w:t>
      </w:r>
    </w:p>
    <w:p w14:paraId="25D3A758" w14:textId="77777777" w:rsidR="00257412" w:rsidRDefault="00257412">
      <w:pPr>
        <w:pStyle w:val="ConsPlusNormal"/>
        <w:spacing w:before="220"/>
        <w:ind w:firstLine="540"/>
        <w:jc w:val="both"/>
      </w:pPr>
      <w:r>
        <w:t>Целью государственной политики в данной сфере является создание в регионе безопасных условий для проживания граждан и функционирования инфраструктуры.</w:t>
      </w:r>
    </w:p>
    <w:p w14:paraId="43C7AE37" w14:textId="77777777" w:rsidR="00257412" w:rsidRDefault="00257412">
      <w:pPr>
        <w:pStyle w:val="ConsPlusNormal"/>
        <w:spacing w:before="220"/>
        <w:ind w:firstLine="540"/>
        <w:jc w:val="both"/>
      </w:pPr>
      <w:r>
        <w:t>Задачами в области безопасности населения являются:</w:t>
      </w:r>
    </w:p>
    <w:p w14:paraId="5E734640" w14:textId="77777777" w:rsidR="00257412" w:rsidRDefault="00257412">
      <w:pPr>
        <w:pStyle w:val="ConsPlusNormal"/>
        <w:spacing w:before="220"/>
        <w:ind w:firstLine="540"/>
        <w:jc w:val="both"/>
      </w:pPr>
      <w:r>
        <w:t>повышение готовности органов управления, сил и средств Республики Алтай к защите населения и территорий от чрезвычайных ситуаций регионального и межмуниципального характера;</w:t>
      </w:r>
    </w:p>
    <w:p w14:paraId="075AF007" w14:textId="77777777" w:rsidR="00257412" w:rsidRDefault="00257412">
      <w:pPr>
        <w:pStyle w:val="ConsPlusNormal"/>
        <w:spacing w:before="220"/>
        <w:ind w:firstLine="540"/>
        <w:jc w:val="both"/>
      </w:pPr>
      <w:r>
        <w:lastRenderedPageBreak/>
        <w:t>формирование эффективной системы предупреждения чрезвычайных ситуаций, направленной на снижение риска возникновения чрезвычайных ситуаций и, соответственно, на сохранение здоровья людей;</w:t>
      </w:r>
    </w:p>
    <w:p w14:paraId="46B6E9CD" w14:textId="77777777" w:rsidR="00257412" w:rsidRDefault="00257412">
      <w:pPr>
        <w:pStyle w:val="ConsPlusNormal"/>
        <w:spacing w:before="220"/>
        <w:ind w:firstLine="540"/>
        <w:jc w:val="both"/>
      </w:pPr>
      <w:r>
        <w:t>внедрение риск-ориентированного подхода при организации предупреждения и ликвидации чрезвычайных ситуаций, в том числе при организации регионального государственного надзора в области защиты населения и территорий от чрезвычайных ситуаций;</w:t>
      </w:r>
    </w:p>
    <w:p w14:paraId="72342C38" w14:textId="77777777" w:rsidR="00257412" w:rsidRDefault="00257412">
      <w:pPr>
        <w:pStyle w:val="ConsPlusNormal"/>
        <w:spacing w:before="220"/>
        <w:ind w:firstLine="540"/>
        <w:jc w:val="both"/>
      </w:pPr>
      <w:r>
        <w:t>создание эффективной системы пожарной безопасности: организация профилактики, обнаружения и тушения пожаров на территории Республики Алтай;</w:t>
      </w:r>
    </w:p>
    <w:p w14:paraId="56915CE0" w14:textId="77777777" w:rsidR="00257412" w:rsidRDefault="00257412">
      <w:pPr>
        <w:pStyle w:val="ConsPlusNormal"/>
        <w:spacing w:before="220"/>
        <w:ind w:firstLine="540"/>
        <w:jc w:val="both"/>
      </w:pPr>
      <w:r>
        <w:t>развитие системы профилактики правонарушений, повышение безопасности дорожного движения на территории Республики Алтай.</w:t>
      </w:r>
    </w:p>
    <w:p w14:paraId="21A4D305" w14:textId="77777777" w:rsidR="00257412" w:rsidRDefault="00257412">
      <w:pPr>
        <w:pStyle w:val="ConsPlusNormal"/>
        <w:spacing w:before="220"/>
        <w:ind w:firstLine="540"/>
        <w:jc w:val="both"/>
      </w:pPr>
      <w:r>
        <w:t>Мерами, обеспечивающими реализацию политики в сфере безопасности, являются:</w:t>
      </w:r>
    </w:p>
    <w:p w14:paraId="4B4031E5" w14:textId="77777777" w:rsidR="00257412" w:rsidRDefault="00257412">
      <w:pPr>
        <w:pStyle w:val="ConsPlusNormal"/>
        <w:spacing w:before="220"/>
        <w:ind w:firstLine="540"/>
        <w:jc w:val="both"/>
      </w:pPr>
      <w:r>
        <w:t>развитие комплексной системы информирования и оповещения населения;</w:t>
      </w:r>
    </w:p>
    <w:p w14:paraId="78C6F82D" w14:textId="77777777" w:rsidR="00257412" w:rsidRDefault="00257412">
      <w:pPr>
        <w:pStyle w:val="ConsPlusNormal"/>
        <w:spacing w:before="220"/>
        <w:ind w:firstLine="540"/>
        <w:jc w:val="both"/>
      </w:pPr>
      <w:r>
        <w:t>обеспечение центров управления в кризисных ситуациях, управлений гражданской обороной и сил гражданской обороны, пунктов управления гражданской обороны, современными средствами и технологиями мониторинга, техническими средствами, автоматизированными системами, укомплектование специалистами, имеющими соответствующее образование;</w:t>
      </w:r>
    </w:p>
    <w:p w14:paraId="042BDC53" w14:textId="77777777" w:rsidR="00257412" w:rsidRDefault="00257412">
      <w:pPr>
        <w:pStyle w:val="ConsPlusNormal"/>
        <w:spacing w:before="220"/>
        <w:ind w:firstLine="540"/>
        <w:jc w:val="both"/>
      </w:pPr>
      <w:r>
        <w:t>создание системы обеспечения вызова экстренных оперативных служб на территории Республики Алтай по единому номеру "112";</w:t>
      </w:r>
    </w:p>
    <w:p w14:paraId="21B006F0" w14:textId="77777777" w:rsidR="00257412" w:rsidRDefault="00257412">
      <w:pPr>
        <w:pStyle w:val="ConsPlusNormal"/>
        <w:spacing w:before="220"/>
        <w:ind w:firstLine="540"/>
        <w:jc w:val="both"/>
      </w:pPr>
      <w:r>
        <w:t>развитие аппаратно-программного комплекса "Безопасный город" на территории Республики Алтай;</w:t>
      </w:r>
    </w:p>
    <w:p w14:paraId="7906F429" w14:textId="77777777" w:rsidR="00257412" w:rsidRDefault="00257412">
      <w:pPr>
        <w:pStyle w:val="ConsPlusNormal"/>
        <w:spacing w:before="220"/>
        <w:ind w:firstLine="540"/>
        <w:jc w:val="both"/>
      </w:pPr>
      <w:r>
        <w:t>создание в целях гражданской обороны запасов материально-технических, продовольственных, медицинских и иных средств;</w:t>
      </w:r>
    </w:p>
    <w:p w14:paraId="1AD1B3F8" w14:textId="77777777" w:rsidR="00257412" w:rsidRDefault="00257412">
      <w:pPr>
        <w:pStyle w:val="ConsPlusNormal"/>
        <w:spacing w:before="220"/>
        <w:ind w:firstLine="540"/>
        <w:jc w:val="both"/>
      </w:pPr>
      <w:r>
        <w:t>совершенствование мер, направленных на первоочередное жизнеобеспечение населения, пострадавшего при крупномасштабных чрезвычайных ситуациях природного и техногенного характера;</w:t>
      </w:r>
    </w:p>
    <w:p w14:paraId="79F1FA4C" w14:textId="77777777" w:rsidR="00257412" w:rsidRDefault="00257412">
      <w:pPr>
        <w:pStyle w:val="ConsPlusNormal"/>
        <w:spacing w:before="220"/>
        <w:ind w:firstLine="540"/>
        <w:jc w:val="both"/>
      </w:pPr>
      <w:r>
        <w:t>организация мероприятий и специальных проектов, направленных на популяризацию среди населения, с учетом особенностей различных социальных и возрастных групп, культуры безопасности жизнедеятельности;</w:t>
      </w:r>
    </w:p>
    <w:p w14:paraId="531C2135" w14:textId="77777777" w:rsidR="00257412" w:rsidRDefault="00257412">
      <w:pPr>
        <w:pStyle w:val="ConsPlusNormal"/>
        <w:spacing w:before="220"/>
        <w:ind w:firstLine="540"/>
        <w:jc w:val="both"/>
      </w:pPr>
      <w:r>
        <w:t>повышение эффективности работы органов государственного пожарного надзора по организации и тушению пожаров, совершенствование технологий тушения пожаров и проведения аварийно-спасательных работ, внедрение современных технических средств профилактики пожаров и пожаротушения;</w:t>
      </w:r>
    </w:p>
    <w:p w14:paraId="7932C1CC" w14:textId="77777777" w:rsidR="00257412" w:rsidRDefault="00257412">
      <w:pPr>
        <w:pStyle w:val="ConsPlusNormal"/>
        <w:spacing w:before="220"/>
        <w:ind w:firstLine="540"/>
        <w:jc w:val="both"/>
      </w:pPr>
      <w:r>
        <w:t>разработка и реализация планов гражданской обороны и защиты населения;</w:t>
      </w:r>
    </w:p>
    <w:p w14:paraId="2B419D41" w14:textId="77777777" w:rsidR="00257412" w:rsidRDefault="00257412">
      <w:pPr>
        <w:pStyle w:val="ConsPlusNormal"/>
        <w:spacing w:before="220"/>
        <w:ind w:firstLine="540"/>
        <w:jc w:val="both"/>
      </w:pPr>
      <w:r>
        <w:t>совершенствование работы территориальных отделов полиции на территории Республики Алтай, повышение эффективности реагирования органов полиции на заявления и сообщения о происшествиях;</w:t>
      </w:r>
    </w:p>
    <w:p w14:paraId="0F3AA10E" w14:textId="77777777" w:rsidR="00257412" w:rsidRDefault="00257412">
      <w:pPr>
        <w:pStyle w:val="ConsPlusNormal"/>
        <w:spacing w:before="220"/>
        <w:ind w:firstLine="540"/>
        <w:jc w:val="both"/>
      </w:pPr>
      <w:r>
        <w:t>противодействие уличным преступлениям и преступлениям, совершаемым в общественных местах.</w:t>
      </w:r>
    </w:p>
    <w:p w14:paraId="574152C7" w14:textId="77777777" w:rsidR="00257412" w:rsidRDefault="00257412">
      <w:pPr>
        <w:pStyle w:val="ConsPlusNormal"/>
        <w:spacing w:before="220"/>
        <w:ind w:firstLine="540"/>
        <w:jc w:val="both"/>
      </w:pPr>
      <w:r>
        <w:t>Ожидаемые результаты мероприятий государственной политики в сфере общественной безопасности,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14:paraId="00117B15" w14:textId="77777777" w:rsidR="00257412" w:rsidRDefault="00257412">
      <w:pPr>
        <w:pStyle w:val="ConsPlusNormal"/>
        <w:spacing w:before="220"/>
        <w:ind w:firstLine="540"/>
        <w:jc w:val="both"/>
      </w:pPr>
      <w:r>
        <w:lastRenderedPageBreak/>
        <w:t>снижение соотношения количества правонарушений, связанных с нарушением правил дорожного движения, экстремизмом и терроризмом, незаконным оборотом наркотических средств, жестоким обращением и насилием над детьми, к уровню 2016 года до 74 процентов;</w:t>
      </w:r>
    </w:p>
    <w:p w14:paraId="39AB7F7D" w14:textId="77777777" w:rsidR="00257412" w:rsidRDefault="00257412">
      <w:pPr>
        <w:pStyle w:val="ConsPlusNormal"/>
        <w:jc w:val="both"/>
      </w:pPr>
      <w:r>
        <w:t xml:space="preserve">(в ред. </w:t>
      </w:r>
      <w:hyperlink r:id="rId101" w:history="1">
        <w:r>
          <w:rPr>
            <w:color w:val="0000FF"/>
          </w:rPr>
          <w:t>Постановления</w:t>
        </w:r>
      </w:hyperlink>
      <w:r>
        <w:t xml:space="preserve"> Правительства Республики Алтай от 16.04.2020 N 136)</w:t>
      </w:r>
    </w:p>
    <w:p w14:paraId="0346B45C" w14:textId="77777777" w:rsidR="00257412" w:rsidRDefault="00257412">
      <w:pPr>
        <w:pStyle w:val="ConsPlusNormal"/>
        <w:spacing w:before="220"/>
        <w:ind w:firstLine="540"/>
        <w:jc w:val="both"/>
      </w:pPr>
      <w:r>
        <w:t>снижение количества деструктивных событий (количество чрезвычайных ситуаций, пожаров, происшествий на водных объектах) к уровню 2016 года до 0,317 тыс. единиц;</w:t>
      </w:r>
    </w:p>
    <w:p w14:paraId="4A81D549" w14:textId="77777777" w:rsidR="00257412" w:rsidRDefault="00257412">
      <w:pPr>
        <w:pStyle w:val="ConsPlusNormal"/>
        <w:jc w:val="both"/>
      </w:pPr>
      <w:r>
        <w:t xml:space="preserve">(в ред. </w:t>
      </w:r>
      <w:hyperlink r:id="rId102" w:history="1">
        <w:r>
          <w:rPr>
            <w:color w:val="0000FF"/>
          </w:rPr>
          <w:t>Постановления</w:t>
        </w:r>
      </w:hyperlink>
      <w:r>
        <w:t xml:space="preserve"> Правительства Республики Алтай от 16.04.2020 N 136)</w:t>
      </w:r>
    </w:p>
    <w:p w14:paraId="71E01D46" w14:textId="77777777" w:rsidR="00257412" w:rsidRDefault="00257412">
      <w:pPr>
        <w:pStyle w:val="ConsPlusNormal"/>
        <w:spacing w:before="220"/>
        <w:ind w:firstLine="540"/>
        <w:jc w:val="both"/>
      </w:pPr>
      <w:r>
        <w:t>снижение количества населения, погибшего, травмированного и пострадавшего при чрезвычайных ситуациях, пожарах, происшествиях на водных объектах, к уровню 2016 года до 0,036 тыс. единиц.</w:t>
      </w:r>
    </w:p>
    <w:p w14:paraId="3DCFE969" w14:textId="77777777" w:rsidR="00257412" w:rsidRDefault="00257412">
      <w:pPr>
        <w:pStyle w:val="ConsPlusNormal"/>
        <w:jc w:val="both"/>
      </w:pPr>
      <w:r>
        <w:t xml:space="preserve">(в ред. </w:t>
      </w:r>
      <w:hyperlink r:id="rId103" w:history="1">
        <w:r>
          <w:rPr>
            <w:color w:val="0000FF"/>
          </w:rPr>
          <w:t>Постановления</w:t>
        </w:r>
      </w:hyperlink>
      <w:r>
        <w:t xml:space="preserve"> Правительства Республики Алтай от 16.04.2020 N 136)</w:t>
      </w:r>
    </w:p>
    <w:p w14:paraId="6C3A3908" w14:textId="77777777" w:rsidR="00257412" w:rsidRDefault="00257412">
      <w:pPr>
        <w:pStyle w:val="ConsPlusNormal"/>
        <w:jc w:val="both"/>
      </w:pPr>
    </w:p>
    <w:p w14:paraId="10AAEA96" w14:textId="77777777" w:rsidR="00257412" w:rsidRDefault="00257412">
      <w:pPr>
        <w:pStyle w:val="ConsPlusTitle"/>
        <w:jc w:val="center"/>
        <w:outlineLvl w:val="1"/>
      </w:pPr>
      <w:r>
        <w:t>V. Основные направления экономического развития</w:t>
      </w:r>
    </w:p>
    <w:p w14:paraId="07F62794" w14:textId="77777777" w:rsidR="00257412" w:rsidRDefault="00257412">
      <w:pPr>
        <w:pStyle w:val="ConsPlusNormal"/>
        <w:jc w:val="both"/>
      </w:pPr>
    </w:p>
    <w:p w14:paraId="09591D41" w14:textId="77777777" w:rsidR="00257412" w:rsidRDefault="00257412">
      <w:pPr>
        <w:pStyle w:val="ConsPlusTitle"/>
        <w:jc w:val="center"/>
        <w:outlineLvl w:val="2"/>
      </w:pPr>
      <w:r>
        <w:t>5.1. Повышение конкурентоспособности сельского хозяйства</w:t>
      </w:r>
    </w:p>
    <w:p w14:paraId="3AC3FAD7" w14:textId="77777777" w:rsidR="00257412" w:rsidRDefault="00257412">
      <w:pPr>
        <w:pStyle w:val="ConsPlusTitle"/>
        <w:jc w:val="center"/>
      </w:pPr>
      <w:r>
        <w:t>и пищевой промышленности Республики Алтай</w:t>
      </w:r>
    </w:p>
    <w:p w14:paraId="0B7AD4BD" w14:textId="77777777" w:rsidR="00257412" w:rsidRDefault="00257412">
      <w:pPr>
        <w:pStyle w:val="ConsPlusNormal"/>
        <w:jc w:val="both"/>
      </w:pPr>
    </w:p>
    <w:p w14:paraId="024006D8" w14:textId="77777777" w:rsidR="00257412" w:rsidRDefault="00257412">
      <w:pPr>
        <w:pStyle w:val="ConsPlusNormal"/>
        <w:ind w:firstLine="540"/>
        <w:jc w:val="both"/>
      </w:pPr>
      <w:r>
        <w:t>Основной целью повышения конкурентоспособности сельского хозяйства и пищевой промышленности является обеспечение устойчивого функционирования агропромышленного комплекса Республики Алтай и повышение продовольственной безопасности.</w:t>
      </w:r>
    </w:p>
    <w:p w14:paraId="6D533813" w14:textId="77777777" w:rsidR="00257412" w:rsidRDefault="00257412">
      <w:pPr>
        <w:pStyle w:val="ConsPlusNormal"/>
        <w:spacing w:before="220"/>
        <w:ind w:firstLine="540"/>
        <w:jc w:val="both"/>
      </w:pPr>
      <w:r>
        <w:t>Задачами в сфере повышения конкурентоспособности сельского хозяйства и пищевой промышленности являются:</w:t>
      </w:r>
    </w:p>
    <w:p w14:paraId="2C9B262B" w14:textId="77777777" w:rsidR="00257412" w:rsidRDefault="00257412">
      <w:pPr>
        <w:pStyle w:val="ConsPlusNormal"/>
        <w:spacing w:before="220"/>
        <w:ind w:firstLine="540"/>
        <w:jc w:val="both"/>
      </w:pPr>
      <w:r>
        <w:t>техническая и технологическая модернизация, инновационное развитие подотраслей сельского хозяйства и смежных отраслей;</w:t>
      </w:r>
    </w:p>
    <w:p w14:paraId="5714145D" w14:textId="77777777" w:rsidR="00257412" w:rsidRDefault="00257412">
      <w:pPr>
        <w:pStyle w:val="ConsPlusNormal"/>
        <w:spacing w:before="220"/>
        <w:ind w:firstLine="540"/>
        <w:jc w:val="both"/>
      </w:pPr>
      <w:r>
        <w:t>развитие органического сельского хозяйства;</w:t>
      </w:r>
    </w:p>
    <w:p w14:paraId="385E1E55" w14:textId="77777777" w:rsidR="00257412" w:rsidRDefault="00257412">
      <w:pPr>
        <w:pStyle w:val="ConsPlusNormal"/>
        <w:spacing w:before="220"/>
        <w:ind w:firstLine="540"/>
        <w:jc w:val="both"/>
      </w:pPr>
      <w:r>
        <w:t>устойчивое развитие сельских территорий;</w:t>
      </w:r>
    </w:p>
    <w:p w14:paraId="0DBE87F6" w14:textId="77777777" w:rsidR="00257412" w:rsidRDefault="00257412">
      <w:pPr>
        <w:pStyle w:val="ConsPlusNormal"/>
        <w:spacing w:before="220"/>
        <w:ind w:firstLine="540"/>
        <w:jc w:val="both"/>
      </w:pPr>
      <w:r>
        <w:t>организация рынка сбыта сельскохозяйственной и пищевой продукции;</w:t>
      </w:r>
    </w:p>
    <w:p w14:paraId="61729D1D" w14:textId="77777777" w:rsidR="00257412" w:rsidRDefault="00257412">
      <w:pPr>
        <w:pStyle w:val="ConsPlusNormal"/>
        <w:spacing w:before="220"/>
        <w:ind w:firstLine="540"/>
        <w:jc w:val="both"/>
      </w:pPr>
      <w:r>
        <w:t>восстановление сельскохозяйственных угодий.</w:t>
      </w:r>
    </w:p>
    <w:p w14:paraId="05025CF2" w14:textId="77777777" w:rsidR="00257412" w:rsidRDefault="00257412">
      <w:pPr>
        <w:pStyle w:val="ConsPlusNormal"/>
        <w:spacing w:before="220"/>
        <w:ind w:firstLine="540"/>
        <w:jc w:val="both"/>
      </w:pPr>
      <w:r>
        <w:t>Основными направлениями государственной политики Республики Алтай в сфере повышения конкурентоспособности сельского хозяйства и пищевой промышленности должны стать:</w:t>
      </w:r>
    </w:p>
    <w:p w14:paraId="46B4699C" w14:textId="77777777" w:rsidR="00257412" w:rsidRDefault="00257412">
      <w:pPr>
        <w:pStyle w:val="ConsPlusNormal"/>
        <w:spacing w:before="220"/>
        <w:ind w:firstLine="540"/>
        <w:jc w:val="both"/>
      </w:pPr>
      <w:r>
        <w:t>разработка кластерной политики по отношению к агропромышленному сектору, предусматривающей переход на органическое производство;</w:t>
      </w:r>
    </w:p>
    <w:p w14:paraId="12445A45" w14:textId="77777777" w:rsidR="00257412" w:rsidRDefault="00257412">
      <w:pPr>
        <w:pStyle w:val="ConsPlusNormal"/>
        <w:spacing w:before="220"/>
        <w:ind w:firstLine="540"/>
        <w:jc w:val="both"/>
      </w:pPr>
      <w:r>
        <w:t>уточнение территориальной специализации республики, ее места в вертикально и горизонтально интегрированных структурах производства;</w:t>
      </w:r>
    </w:p>
    <w:p w14:paraId="6347BF50" w14:textId="77777777" w:rsidR="00257412" w:rsidRDefault="00257412">
      <w:pPr>
        <w:pStyle w:val="ConsPlusNormal"/>
        <w:spacing w:before="220"/>
        <w:ind w:firstLine="540"/>
        <w:jc w:val="both"/>
      </w:pPr>
      <w:r>
        <w:t>содействие инфраструктурному развитию (дороги, энергоснабжение), подготовка специализированных агропарков и площадок для размещения новых технологических комплексов;</w:t>
      </w:r>
    </w:p>
    <w:p w14:paraId="52834D62" w14:textId="77777777" w:rsidR="00257412" w:rsidRDefault="00257412">
      <w:pPr>
        <w:pStyle w:val="ConsPlusNormal"/>
        <w:spacing w:before="220"/>
        <w:ind w:firstLine="540"/>
        <w:jc w:val="both"/>
      </w:pPr>
      <w:r>
        <w:t>территориальный маркетинг (привлечение инвесторов), стимулирование капиталовложений;</w:t>
      </w:r>
    </w:p>
    <w:p w14:paraId="123C82F8" w14:textId="77777777" w:rsidR="00257412" w:rsidRDefault="00257412">
      <w:pPr>
        <w:pStyle w:val="ConsPlusNormal"/>
        <w:spacing w:before="220"/>
        <w:ind w:firstLine="540"/>
        <w:jc w:val="both"/>
      </w:pPr>
      <w:r>
        <w:t>продуманная кадровая политика;</w:t>
      </w:r>
    </w:p>
    <w:p w14:paraId="367919D1" w14:textId="77777777" w:rsidR="00257412" w:rsidRDefault="00257412">
      <w:pPr>
        <w:pStyle w:val="ConsPlusNormal"/>
        <w:spacing w:before="220"/>
        <w:ind w:firstLine="540"/>
        <w:jc w:val="both"/>
      </w:pPr>
      <w:r>
        <w:t>развитие социальной сферы сельских населенных пунктов;</w:t>
      </w:r>
    </w:p>
    <w:p w14:paraId="5EE049D4" w14:textId="77777777" w:rsidR="00257412" w:rsidRDefault="00257412">
      <w:pPr>
        <w:pStyle w:val="ConsPlusNormal"/>
        <w:spacing w:before="220"/>
        <w:ind w:firstLine="540"/>
        <w:jc w:val="both"/>
      </w:pPr>
      <w:r>
        <w:t>разработка мер по правовой защите и укреплению бренда сельскохозяйственной продукции;</w:t>
      </w:r>
    </w:p>
    <w:p w14:paraId="5D7D413A" w14:textId="77777777" w:rsidR="00257412" w:rsidRDefault="00257412">
      <w:pPr>
        <w:pStyle w:val="ConsPlusNormal"/>
        <w:spacing w:before="220"/>
        <w:ind w:firstLine="540"/>
        <w:jc w:val="both"/>
      </w:pPr>
      <w:r>
        <w:lastRenderedPageBreak/>
        <w:t>определение предельно допустимых объемов производства продукции органического сельского хозяйства и формирование эффективных стратегий ее продвижения на продовольственные рынки;</w:t>
      </w:r>
    </w:p>
    <w:p w14:paraId="293C2789" w14:textId="77777777" w:rsidR="00257412" w:rsidRDefault="00257412">
      <w:pPr>
        <w:pStyle w:val="ConsPlusNormal"/>
        <w:spacing w:before="220"/>
        <w:ind w:firstLine="540"/>
        <w:jc w:val="both"/>
      </w:pPr>
      <w:r>
        <w:t>продвижение продукции сельского хозяйства на крупные продовольственные рынки страны;</w:t>
      </w:r>
    </w:p>
    <w:p w14:paraId="03C587F8" w14:textId="77777777" w:rsidR="00257412" w:rsidRDefault="00257412">
      <w:pPr>
        <w:pStyle w:val="ConsPlusNormal"/>
        <w:spacing w:before="220"/>
        <w:ind w:firstLine="540"/>
        <w:jc w:val="both"/>
      </w:pPr>
      <w:r>
        <w:t>совместное планирование центров управления, дистрибуции и переработки потоков сельскохозяйственной продукции;</w:t>
      </w:r>
    </w:p>
    <w:p w14:paraId="4BFDD65D" w14:textId="77777777" w:rsidR="00257412" w:rsidRDefault="00257412">
      <w:pPr>
        <w:pStyle w:val="ConsPlusNormal"/>
        <w:spacing w:before="220"/>
        <w:ind w:firstLine="540"/>
        <w:jc w:val="both"/>
      </w:pPr>
      <w:r>
        <w:t>стимулирование технологизации сельхозпроизводства, включая стандартизацию сельскохозяйственного производства, рыночное форматирование сельхозпродукции (калибровка, мойка, упаковка и прочее);</w:t>
      </w:r>
    </w:p>
    <w:p w14:paraId="64157A23" w14:textId="77777777" w:rsidR="00257412" w:rsidRDefault="00257412">
      <w:pPr>
        <w:pStyle w:val="ConsPlusNormal"/>
        <w:spacing w:before="220"/>
        <w:ind w:firstLine="540"/>
        <w:jc w:val="both"/>
      </w:pPr>
      <w:r>
        <w:t>проведение переговоров с представителями транспортного, туристского, рекреационного и прочего бизнеса, потенциально входящего в кластерную организацию агропромышленного комплекса, разработка рамочных соглашений и договоров о совместной деятельности.</w:t>
      </w:r>
    </w:p>
    <w:p w14:paraId="26FB6E14" w14:textId="77777777" w:rsidR="00257412" w:rsidRDefault="00257412">
      <w:pPr>
        <w:pStyle w:val="ConsPlusNormal"/>
        <w:spacing w:before="220"/>
        <w:ind w:firstLine="540"/>
        <w:jc w:val="both"/>
      </w:pPr>
      <w:r>
        <w:t>Основные направления агропромышленного кластера в Республике Алтай должны учитывать общероссийские тенденции в долгосрочной перспективе, которые будут следующими:</w:t>
      </w:r>
    </w:p>
    <w:p w14:paraId="16BAB52F" w14:textId="77777777" w:rsidR="00257412" w:rsidRDefault="00257412">
      <w:pPr>
        <w:pStyle w:val="ConsPlusNormal"/>
        <w:jc w:val="both"/>
      </w:pPr>
      <w:r>
        <w:t xml:space="preserve">(в ред. </w:t>
      </w:r>
      <w:hyperlink r:id="rId104" w:history="1">
        <w:r>
          <w:rPr>
            <w:color w:val="0000FF"/>
          </w:rPr>
          <w:t>Постановления</w:t>
        </w:r>
      </w:hyperlink>
      <w:r>
        <w:t xml:space="preserve"> Правительства Республики Алтай от 16.04.2020 N 136)</w:t>
      </w:r>
    </w:p>
    <w:p w14:paraId="13C57D3B" w14:textId="77777777" w:rsidR="00257412" w:rsidRDefault="00257412">
      <w:pPr>
        <w:pStyle w:val="ConsPlusNormal"/>
        <w:spacing w:before="220"/>
        <w:ind w:firstLine="540"/>
        <w:jc w:val="both"/>
      </w:pPr>
      <w:r>
        <w:t>1) производство сельхозпродукции в Российской Федерации будет расти в долгосрочной перспективе. Это связано с внутриотраслевыми трансформациями и достижениями, ростом внутреннего платежеспособного спроса, а также с повышением потребности в сельхозпродукции на внешних рынках. Рынок мяса обладает значительным потенциалом роста, будет расширяться доля отечественных производителей. На рынке молочных продуктов будет расти потребление различных кисломолочных продуктов, повысится потребление масла, особо быстро будет возрастать спрос на сыр;</w:t>
      </w:r>
    </w:p>
    <w:p w14:paraId="1A61F9E8" w14:textId="77777777" w:rsidR="00257412" w:rsidRDefault="00257412">
      <w:pPr>
        <w:pStyle w:val="ConsPlusNormal"/>
        <w:spacing w:before="220"/>
        <w:ind w:firstLine="540"/>
        <w:jc w:val="both"/>
      </w:pPr>
      <w:r>
        <w:t>2) поэтапный переход к технологиям производства органических продуктов питания и рост производительности труда в сельском хозяйстве;</w:t>
      </w:r>
    </w:p>
    <w:p w14:paraId="3BBCF8F9" w14:textId="77777777" w:rsidR="00257412" w:rsidRDefault="00257412">
      <w:pPr>
        <w:pStyle w:val="ConsPlusNormal"/>
        <w:spacing w:before="220"/>
        <w:ind w:firstLine="540"/>
        <w:jc w:val="both"/>
      </w:pPr>
      <w:r>
        <w:t>3) кооперация и интеграция сельхозпроизводителей как один из ключевых факторов устойчивого развития сельских территорий;</w:t>
      </w:r>
    </w:p>
    <w:p w14:paraId="5BA82B11" w14:textId="77777777" w:rsidR="00257412" w:rsidRDefault="00257412">
      <w:pPr>
        <w:pStyle w:val="ConsPlusNormal"/>
        <w:spacing w:before="220"/>
        <w:ind w:firstLine="540"/>
        <w:jc w:val="both"/>
      </w:pPr>
      <w:r>
        <w:t>4) интенсивное техническое, технологическое и научное перевооружение села для перехода на "зеленые" технологии;</w:t>
      </w:r>
    </w:p>
    <w:p w14:paraId="5D89175F" w14:textId="77777777" w:rsidR="00257412" w:rsidRDefault="00257412">
      <w:pPr>
        <w:pStyle w:val="ConsPlusNormal"/>
        <w:spacing w:before="220"/>
        <w:ind w:firstLine="540"/>
        <w:jc w:val="both"/>
      </w:pPr>
      <w:r>
        <w:t>5) формирование оптимальных размеров сельхозпредприятий, обеспечивающих рост консолидации производства, обусловленной увеличением фондоемкости технологических комплексов, необходимостью формирования крупных страховых резервов на случай резких колебаний цен и непредвиденных потерь урожая, а также преодоления высоких "входных барьеров" на глобальном рынке сельхозпродукции;</w:t>
      </w:r>
    </w:p>
    <w:p w14:paraId="6F527C70" w14:textId="77777777" w:rsidR="00257412" w:rsidRDefault="00257412">
      <w:pPr>
        <w:pStyle w:val="ConsPlusNormal"/>
        <w:spacing w:before="220"/>
        <w:ind w:firstLine="540"/>
        <w:jc w:val="both"/>
      </w:pPr>
      <w:r>
        <w:t>6) оживление оборота сельскохозяйственных земель. Увеличение объемов продукции в сельском хозяйстве приведет к вовлечению земель в оборот новыми, более активными собственниками.</w:t>
      </w:r>
    </w:p>
    <w:p w14:paraId="4A7CC83A" w14:textId="77777777" w:rsidR="00257412" w:rsidRDefault="00257412">
      <w:pPr>
        <w:pStyle w:val="ConsPlusNormal"/>
        <w:spacing w:before="220"/>
        <w:ind w:firstLine="540"/>
        <w:jc w:val="both"/>
      </w:pPr>
      <w:r>
        <w:t>Формирование и развитие агропромышленного кластера приобретает большое значение в районах, где не предусмотрена реализация крупных туристских проектов, например, Кош-Агачском, Усть-Канском, Онгудайском.</w:t>
      </w:r>
    </w:p>
    <w:p w14:paraId="301A3682" w14:textId="77777777" w:rsidR="00257412" w:rsidRDefault="00257412">
      <w:pPr>
        <w:pStyle w:val="ConsPlusNormal"/>
        <w:jc w:val="both"/>
      </w:pPr>
      <w:r>
        <w:t xml:space="preserve">(в ред. </w:t>
      </w:r>
      <w:hyperlink r:id="rId105" w:history="1">
        <w:r>
          <w:rPr>
            <w:color w:val="0000FF"/>
          </w:rPr>
          <w:t>Постановления</w:t>
        </w:r>
      </w:hyperlink>
      <w:r>
        <w:t xml:space="preserve"> Правительства Республики Алтай от 16.04.2020 N 136)</w:t>
      </w:r>
    </w:p>
    <w:p w14:paraId="78A9E01B" w14:textId="77777777" w:rsidR="00257412" w:rsidRDefault="00257412">
      <w:pPr>
        <w:pStyle w:val="ConsPlusNormal"/>
        <w:spacing w:before="220"/>
        <w:ind w:firstLine="540"/>
        <w:jc w:val="both"/>
      </w:pPr>
      <w:r>
        <w:t xml:space="preserve">В качестве ядра кластера обычно рассматриваются крупные компании, уже действующие на территории республики, на основе которых возможна организация первоначальных производственных и инфраструктурных цепочек. Дальнейшее развитие подобного кластера </w:t>
      </w:r>
      <w:r>
        <w:lastRenderedPageBreak/>
        <w:t>происходит за счет увеличения размеров предприятий, изначально не являвшихся лидерами рынка, а также за счет выстраивания и оптимизации работы поддерживающих отраслей и необходимой инфраструктуры, которых не было на начальном этапе.</w:t>
      </w:r>
    </w:p>
    <w:p w14:paraId="28076592" w14:textId="77777777" w:rsidR="00257412" w:rsidRDefault="00257412">
      <w:pPr>
        <w:pStyle w:val="ConsPlusNormal"/>
        <w:spacing w:before="220"/>
        <w:ind w:firstLine="540"/>
        <w:jc w:val="both"/>
      </w:pPr>
      <w:r>
        <w:t>Исходя из горного ландшафта территории республики и наличия в регионе достаточно небольших площадей пахотных земель, а также, расположенных преимущественно в высокогорье сенокосных угодий и пастбищ, при формировании полноценного сельскохозяйственного кластера, подразумевающего использование интенсивных технологий и появление в республике (или при выстраивании отношений с компаниями из других регионов) таких субъектов хозяйственной деятельности и направлений, как крупные хозяйства, оптовые закупщики, поставщики технологий, ритейлеры, логистические компании, придется столкнуться с проблемой гораздо более высокой, по сравнению с соседними регионами, себестоимости производимой продукции сельского хозяйства. Данную проблему предстоит решить путем поэтапного перевода сельскохозяйственного производства на использование органических технологий, с обеспечением сертификации и гарантией высокого качества производимой продукции, а также, применением маркетинговых стратегий ее продвижения в наиболее высокоценовые секторы торговли и санаторно-курортного и туристического комплексов.</w:t>
      </w:r>
    </w:p>
    <w:p w14:paraId="3ED04BF6" w14:textId="77777777" w:rsidR="00257412" w:rsidRDefault="00257412">
      <w:pPr>
        <w:pStyle w:val="ConsPlusNormal"/>
        <w:spacing w:before="220"/>
        <w:ind w:firstLine="540"/>
        <w:jc w:val="both"/>
      </w:pPr>
      <w:r>
        <w:t>Реализация мер по повышению конкурентоспособности сельского хозяйства и пищевой промышленности Республики Алтай позволит увеличить к 2035 году объемы производства сельскохозяйственной продукции в 1,3 - 1,6 раза, пищевых продуктов - в 2,0 раза, рентабельность сельскохозяйственных организаций - в 1,5 раза, производительность труда в сельском хозяйстве - в 1,4 раза.</w:t>
      </w:r>
    </w:p>
    <w:p w14:paraId="57FEDF80" w14:textId="77777777" w:rsidR="00257412" w:rsidRDefault="00257412">
      <w:pPr>
        <w:pStyle w:val="ConsPlusNormal"/>
        <w:jc w:val="both"/>
      </w:pPr>
      <w:r>
        <w:t xml:space="preserve">(в ред. </w:t>
      </w:r>
      <w:hyperlink r:id="rId106" w:history="1">
        <w:r>
          <w:rPr>
            <w:color w:val="0000FF"/>
          </w:rPr>
          <w:t>Постановления</w:t>
        </w:r>
      </w:hyperlink>
      <w:r>
        <w:t xml:space="preserve"> Правительства Республики Алтай от 16.04.2020 N 136)</w:t>
      </w:r>
    </w:p>
    <w:p w14:paraId="67D1281C" w14:textId="77777777" w:rsidR="00257412" w:rsidRDefault="00257412">
      <w:pPr>
        <w:pStyle w:val="ConsPlusNormal"/>
        <w:jc w:val="both"/>
      </w:pPr>
    </w:p>
    <w:p w14:paraId="5DFCA89D" w14:textId="77777777" w:rsidR="00257412" w:rsidRDefault="00257412">
      <w:pPr>
        <w:pStyle w:val="ConsPlusTitle"/>
        <w:jc w:val="center"/>
        <w:outlineLvl w:val="2"/>
      </w:pPr>
      <w:r>
        <w:t>5.2. Формирование и развитие туристической отрасли</w:t>
      </w:r>
    </w:p>
    <w:p w14:paraId="40DD8533" w14:textId="77777777" w:rsidR="00257412" w:rsidRDefault="00257412">
      <w:pPr>
        <w:pStyle w:val="ConsPlusTitle"/>
        <w:jc w:val="center"/>
      </w:pPr>
      <w:r>
        <w:t>Республики Алтай</w:t>
      </w:r>
    </w:p>
    <w:p w14:paraId="0D4BBA2A" w14:textId="77777777" w:rsidR="00257412" w:rsidRDefault="00257412">
      <w:pPr>
        <w:pStyle w:val="ConsPlusNormal"/>
        <w:jc w:val="both"/>
      </w:pPr>
    </w:p>
    <w:p w14:paraId="2D319F6C" w14:textId="77777777" w:rsidR="00257412" w:rsidRDefault="00257412">
      <w:pPr>
        <w:pStyle w:val="ConsPlusNormal"/>
        <w:ind w:firstLine="540"/>
        <w:jc w:val="both"/>
      </w:pPr>
      <w:r>
        <w:t>Сегодня индустрия туризма динамично развивается, вовлекая все новые регионы и страны. В результате этого движения происходит глобальное перераспределение мировых туристских потоков. Эта тенденция находит отражение и в России, хотя интенсивность изменений несколько ниже. Растут туристские потоки нового поколения на "нетрадиционных" для России туристских направлениях - Байкал, Урал, Горный Алтай.</w:t>
      </w:r>
    </w:p>
    <w:p w14:paraId="63BDB49E" w14:textId="77777777" w:rsidR="00257412" w:rsidRDefault="00257412">
      <w:pPr>
        <w:pStyle w:val="ConsPlusNormal"/>
        <w:spacing w:before="220"/>
        <w:ind w:firstLine="540"/>
        <w:jc w:val="both"/>
      </w:pPr>
      <w:r>
        <w:t>Республика Алтай, обладая значительными туристскими ресурсами, должна воспользоваться текущей тенденцией появления новых туристских направлений и заявить о себе как о значимом туристском регионе.</w:t>
      </w:r>
    </w:p>
    <w:p w14:paraId="7FC70F0D" w14:textId="77777777" w:rsidR="00257412" w:rsidRDefault="00257412">
      <w:pPr>
        <w:pStyle w:val="ConsPlusNormal"/>
        <w:spacing w:before="220"/>
        <w:ind w:firstLine="540"/>
        <w:jc w:val="both"/>
      </w:pPr>
      <w:r>
        <w:t>В Республике Алтай в 2016 году отдых туристов обеспечивали 88 турфирм, 279 коллективных средств размещения и 434 сельских дома. В целом количество мест единовременного размещения в коллективных средствах размещения составило порядка 18804 единиц, в том числе круглогодичных - 10073 единиц, что составляет 54% от общего количества мест единовременного размещения.</w:t>
      </w:r>
    </w:p>
    <w:p w14:paraId="12995704" w14:textId="77777777" w:rsidR="00257412" w:rsidRDefault="00257412">
      <w:pPr>
        <w:pStyle w:val="ConsPlusNormal"/>
        <w:spacing w:before="220"/>
        <w:ind w:firstLine="540"/>
        <w:jc w:val="both"/>
      </w:pPr>
      <w:r>
        <w:t>18 турпредприятий внесены в Единый федеральный реестр туроператоров.</w:t>
      </w:r>
    </w:p>
    <w:p w14:paraId="1FAC0082" w14:textId="77777777" w:rsidR="00257412" w:rsidRDefault="00257412">
      <w:pPr>
        <w:pStyle w:val="ConsPlusNormal"/>
        <w:spacing w:before="220"/>
        <w:ind w:firstLine="540"/>
        <w:jc w:val="both"/>
      </w:pPr>
      <w:r>
        <w:t>По результатам 2016 года туристический поток составил 1 млн 986 тыс. посещений, что на 8,5% выше, чем в 2015 году (1,830 млн посещений).</w:t>
      </w:r>
    </w:p>
    <w:p w14:paraId="249C3CB7" w14:textId="77777777" w:rsidR="00257412" w:rsidRDefault="00257412">
      <w:pPr>
        <w:pStyle w:val="ConsPlusNormal"/>
        <w:spacing w:before="220"/>
        <w:ind w:firstLine="540"/>
        <w:jc w:val="both"/>
      </w:pPr>
      <w:r>
        <w:t>Объем реализованного турпродукта составил 3,63 млрд рублей, что на 13,4% выше показателя 2015 года (в 2015 году 3,2 млрд рублей).</w:t>
      </w:r>
    </w:p>
    <w:p w14:paraId="18D208E2" w14:textId="77777777" w:rsidR="00257412" w:rsidRDefault="00257412">
      <w:pPr>
        <w:pStyle w:val="ConsPlusNormal"/>
        <w:spacing w:before="220"/>
        <w:ind w:firstLine="540"/>
        <w:jc w:val="both"/>
      </w:pPr>
      <w:r>
        <w:t>Объем внебюджетных инвестиций в туротрасль по результатам 2016 года составил 1 млрд рублей, увеличился на 20% в сравнении с 2015 годом (0,8 млрд руб.).</w:t>
      </w:r>
    </w:p>
    <w:p w14:paraId="4CAB75C1" w14:textId="77777777" w:rsidR="00257412" w:rsidRDefault="00257412">
      <w:pPr>
        <w:pStyle w:val="ConsPlusNormal"/>
        <w:spacing w:before="220"/>
        <w:ind w:firstLine="540"/>
        <w:jc w:val="both"/>
      </w:pPr>
      <w:r>
        <w:lastRenderedPageBreak/>
        <w:t>Крупные инвестиционные туристские проекты, реализуемые в Республике Алтай: Всесезонный курорт "Манжерок", Развлекательный комплекс "Рублевка", Горнолыжный комплекс "Артыбаш".</w:t>
      </w:r>
    </w:p>
    <w:p w14:paraId="68D15B08" w14:textId="77777777" w:rsidR="00257412" w:rsidRDefault="00257412">
      <w:pPr>
        <w:pStyle w:val="ConsPlusNormal"/>
        <w:spacing w:before="220"/>
        <w:ind w:firstLine="540"/>
        <w:jc w:val="both"/>
      </w:pPr>
      <w:r>
        <w:t>Целью развития туризма в Республике Алтай на долгосрочную перспективу является повышение конкурентоспособности туристского рынка Республики Алтай, удовлетворяющего потребностям российских и иностранных граждан в качественных туристских услугах.</w:t>
      </w:r>
    </w:p>
    <w:p w14:paraId="429E2DA7" w14:textId="77777777" w:rsidR="00257412" w:rsidRDefault="00257412">
      <w:pPr>
        <w:pStyle w:val="ConsPlusNormal"/>
        <w:spacing w:before="220"/>
        <w:ind w:firstLine="540"/>
        <w:jc w:val="both"/>
      </w:pPr>
      <w:r>
        <w:t>Основными стратегическими задачами развития туризма на долгосрочную перспективу являются:</w:t>
      </w:r>
    </w:p>
    <w:p w14:paraId="494A4126" w14:textId="77777777" w:rsidR="00257412" w:rsidRDefault="00257412">
      <w:pPr>
        <w:pStyle w:val="ConsPlusNormal"/>
        <w:spacing w:before="220"/>
        <w:ind w:firstLine="540"/>
        <w:jc w:val="both"/>
      </w:pPr>
      <w:r>
        <w:t>развитие и модернизация существующей туристской инфраструктуры;</w:t>
      </w:r>
    </w:p>
    <w:p w14:paraId="40B234B5" w14:textId="77777777" w:rsidR="00257412" w:rsidRDefault="00257412">
      <w:pPr>
        <w:pStyle w:val="ConsPlusNormal"/>
        <w:spacing w:before="220"/>
        <w:ind w:firstLine="540"/>
        <w:jc w:val="both"/>
      </w:pPr>
      <w:r>
        <w:t>формирование и развитие на территории республики всесезонных туристско-рекреационных кластеров;</w:t>
      </w:r>
    </w:p>
    <w:p w14:paraId="0F9CDECC" w14:textId="77777777" w:rsidR="00257412" w:rsidRDefault="00257412">
      <w:pPr>
        <w:pStyle w:val="ConsPlusNormal"/>
        <w:spacing w:before="220"/>
        <w:ind w:firstLine="540"/>
        <w:jc w:val="both"/>
      </w:pPr>
      <w:r>
        <w:t>развитие санаторно-курортного комплекса;</w:t>
      </w:r>
    </w:p>
    <w:p w14:paraId="101BDFD3" w14:textId="77777777" w:rsidR="00257412" w:rsidRDefault="00257412">
      <w:pPr>
        <w:pStyle w:val="ConsPlusNormal"/>
        <w:spacing w:before="220"/>
        <w:ind w:firstLine="540"/>
        <w:jc w:val="both"/>
      </w:pPr>
      <w:r>
        <w:t>создание комфортной и доступной туристской среды, повышение качества туристических услуг;</w:t>
      </w:r>
    </w:p>
    <w:p w14:paraId="18665F79" w14:textId="77777777" w:rsidR="00257412" w:rsidRDefault="00257412">
      <w:pPr>
        <w:pStyle w:val="ConsPlusNormal"/>
        <w:spacing w:before="220"/>
        <w:ind w:firstLine="540"/>
        <w:jc w:val="both"/>
      </w:pPr>
      <w:r>
        <w:t>формирование положительного туристского имиджа региона, формирование и продвижение бренда "Горный Алтай" и туристских возможностей региона на международный туристский рынок.</w:t>
      </w:r>
    </w:p>
    <w:p w14:paraId="2A6952D1" w14:textId="77777777" w:rsidR="00257412" w:rsidRDefault="00257412">
      <w:pPr>
        <w:pStyle w:val="ConsPlusNormal"/>
        <w:jc w:val="both"/>
      </w:pPr>
      <w:r>
        <w:t xml:space="preserve">(в ред. </w:t>
      </w:r>
      <w:hyperlink r:id="rId107" w:history="1">
        <w:r>
          <w:rPr>
            <w:color w:val="0000FF"/>
          </w:rPr>
          <w:t>Постановления</w:t>
        </w:r>
      </w:hyperlink>
      <w:r>
        <w:t xml:space="preserve"> Правительства Республики Алтай от 16.04.2020 N 136)</w:t>
      </w:r>
    </w:p>
    <w:p w14:paraId="259AD5B3" w14:textId="77777777" w:rsidR="00257412" w:rsidRDefault="00257412">
      <w:pPr>
        <w:pStyle w:val="ConsPlusNormal"/>
        <w:spacing w:before="220"/>
        <w:ind w:firstLine="540"/>
        <w:jc w:val="both"/>
      </w:pPr>
      <w:r>
        <w:t>Для решения поставленных задач необходима реализация комплексного подхода к развитию отрасли с включением в этот процесс муниципальных образований, создание необходимой базовой и туристской инфраструктуры.</w:t>
      </w:r>
    </w:p>
    <w:p w14:paraId="4004E93A" w14:textId="77777777" w:rsidR="00257412" w:rsidRDefault="00257412">
      <w:pPr>
        <w:pStyle w:val="ConsPlusNormal"/>
        <w:spacing w:before="220"/>
        <w:ind w:firstLine="540"/>
        <w:jc w:val="both"/>
      </w:pPr>
      <w:r>
        <w:t>Для текущей ситуации управления туризмом в республике принципиально важен кластерный подход, позволяющий мобилизовать ресурс малых и средних предприятий, из которых сейчас состоит турбизнес республики, и за их счет обеспечивать конкурентоспособность на динамичных рынках.</w:t>
      </w:r>
    </w:p>
    <w:p w14:paraId="17742E90" w14:textId="77777777" w:rsidR="00257412" w:rsidRDefault="00257412">
      <w:pPr>
        <w:pStyle w:val="ConsPlusNormal"/>
        <w:spacing w:before="220"/>
        <w:ind w:firstLine="540"/>
        <w:jc w:val="both"/>
      </w:pPr>
      <w:r>
        <w:t>Единой целью, вокруг которой выстраиваются коммуникация и сетевое взаимодействие между предприятиями, обычно является удержание позиции на существующих рынках и выход на новые. Для Республики Алтай это означает возможность нового позиционирования туристских ресурсов на российском рынке, а в долгосрочной перспективе - и на международных.</w:t>
      </w:r>
    </w:p>
    <w:p w14:paraId="5F2B11A5" w14:textId="77777777" w:rsidR="00257412" w:rsidRDefault="00257412">
      <w:pPr>
        <w:pStyle w:val="ConsPlusNormal"/>
        <w:spacing w:before="220"/>
        <w:ind w:firstLine="540"/>
        <w:jc w:val="both"/>
      </w:pPr>
      <w:r>
        <w:t>Учитывая тот факт, что потенциал роста туристского рынка значителен (около 12 - 15 процентов ежегодно в среднем по различным направлениям), можно прогнозировать существенное увеличение количества малых и средних предприятий в туристской сфере. При этом выстроить коммуникацию между вновь создаваемыми компаниями будет проще, чем между уже существующими, а новые предприятия смогут работать в более конкурентной ситуации с более развитой институциональной средой.</w:t>
      </w:r>
    </w:p>
    <w:p w14:paraId="1250BDC9" w14:textId="77777777" w:rsidR="00257412" w:rsidRDefault="00257412">
      <w:pPr>
        <w:pStyle w:val="ConsPlusNormal"/>
        <w:spacing w:before="220"/>
        <w:ind w:firstLine="540"/>
        <w:jc w:val="both"/>
      </w:pPr>
      <w:r>
        <w:t>Кластерный подход к развитию туристской сферы Республики Алтай позволит рассчитывать на:</w:t>
      </w:r>
    </w:p>
    <w:p w14:paraId="3E8D8F80" w14:textId="77777777" w:rsidR="00257412" w:rsidRDefault="00257412">
      <w:pPr>
        <w:pStyle w:val="ConsPlusNormal"/>
        <w:spacing w:before="220"/>
        <w:ind w:firstLine="540"/>
        <w:jc w:val="both"/>
      </w:pPr>
      <w:r>
        <w:t>оптимальное управление антропогенной нагрузкой на вовлекаемые в использование данной сферой деятельности рекреационные ресурсы;</w:t>
      </w:r>
    </w:p>
    <w:p w14:paraId="57C70647" w14:textId="77777777" w:rsidR="00257412" w:rsidRDefault="00257412">
      <w:pPr>
        <w:pStyle w:val="ConsPlusNormal"/>
        <w:spacing w:before="220"/>
        <w:ind w:firstLine="540"/>
        <w:jc w:val="both"/>
      </w:pPr>
      <w:r>
        <w:t>своевременное восстановление рекреационных ресурсов, пострадавших от чрезмерной антропогенной нагрузки;</w:t>
      </w:r>
    </w:p>
    <w:p w14:paraId="0948B766" w14:textId="77777777" w:rsidR="00257412" w:rsidRDefault="00257412">
      <w:pPr>
        <w:pStyle w:val="ConsPlusNormal"/>
        <w:spacing w:before="220"/>
        <w:ind w:firstLine="540"/>
        <w:jc w:val="both"/>
      </w:pPr>
      <w:r>
        <w:t xml:space="preserve">повышение эффективности налогового администрирования туристических компаний, </w:t>
      </w:r>
      <w:r>
        <w:lastRenderedPageBreak/>
        <w:t>извлекающих рекреационную ренту;</w:t>
      </w:r>
    </w:p>
    <w:p w14:paraId="45B08338" w14:textId="77777777" w:rsidR="00257412" w:rsidRDefault="00257412">
      <w:pPr>
        <w:pStyle w:val="ConsPlusNormal"/>
        <w:spacing w:before="220"/>
        <w:ind w:firstLine="540"/>
        <w:jc w:val="both"/>
      </w:pPr>
      <w:r>
        <w:t>увеличение производительности компаний, базирующихся на территориях, где имеются ресурсы, пригодные к капитализации в туризме при условии выстраивания качественных коммуникаций между ними;</w:t>
      </w:r>
    </w:p>
    <w:p w14:paraId="1FA6D9E8" w14:textId="77777777" w:rsidR="00257412" w:rsidRDefault="00257412">
      <w:pPr>
        <w:pStyle w:val="ConsPlusNormal"/>
        <w:spacing w:before="220"/>
        <w:ind w:firstLine="540"/>
        <w:jc w:val="both"/>
      </w:pPr>
      <w:r>
        <w:t>ускорение инновационного процесса в базовых и смежных отраслях: особенность туристской сферы состоит в том, что производственные и управленческие инновации не разрабатываются в научно-исследовательских институтах и конструкторских бюро, а появляются в реальном практическом опыте;</w:t>
      </w:r>
    </w:p>
    <w:p w14:paraId="5F025599" w14:textId="77777777" w:rsidR="00257412" w:rsidRDefault="00257412">
      <w:pPr>
        <w:pStyle w:val="ConsPlusNormal"/>
        <w:spacing w:before="220"/>
        <w:ind w:firstLine="540"/>
        <w:jc w:val="both"/>
      </w:pPr>
      <w:r>
        <w:t>создание новых малых и средних компаний как в базовых, так и в смежных отраслях. Успешный опыт функционирования малого и среднего предприятия не очень сложно скопировать даже без наличия специальных квалификаций.</w:t>
      </w:r>
    </w:p>
    <w:p w14:paraId="779AB0E3" w14:textId="77777777" w:rsidR="00257412" w:rsidRDefault="00257412">
      <w:pPr>
        <w:pStyle w:val="ConsPlusNormal"/>
        <w:spacing w:before="220"/>
        <w:ind w:firstLine="540"/>
        <w:jc w:val="both"/>
      </w:pPr>
      <w:r>
        <w:t>Технологическая модернизация такой сферы, как туризм, сразу же сформирует дефицит кадров, обладающих современными квалификациями и компетенциями. В Республике Алтай особенно сильно этот дефицит проявится в сфере управленческих кадров туризма. Состояние рынка труда и системы профессионального образования в туризме становятся одним из решающих факторов конкурентоспособности региона в долгосрочной перспективе. При этом существующая система учебных заведений и институты, отвечающие за состояние рынка труда, не соответствуют уровню и темпам развития туристской отрасли.</w:t>
      </w:r>
    </w:p>
    <w:p w14:paraId="0480DA4C" w14:textId="77777777" w:rsidR="00257412" w:rsidRDefault="00257412">
      <w:pPr>
        <w:pStyle w:val="ConsPlusNormal"/>
        <w:spacing w:before="220"/>
        <w:ind w:firstLine="540"/>
        <w:jc w:val="both"/>
      </w:pPr>
      <w:r>
        <w:t>Форматизация сетей гостиничных услуг, общественного питания, развлечений и транспорта возможна только за счет введения стандартов работы персонала. Отдельной задачей будет обеспечение определенного качества работы обслуживающего персонала. Подобные задачи решаются наличием в туристских регионах предприятий, специализирующихся на сертификации по определенным стандартам кадров на рынке: горничных, официантов, поваров и так далее. Наряду с этим должна производиться подготовка специалистов поддерживающих отраслей: здравоохранение, торговля, транспортное хозяйство, ремонтные и обслуживающие сервисы.</w:t>
      </w:r>
    </w:p>
    <w:p w14:paraId="5E434364" w14:textId="77777777" w:rsidR="00257412" w:rsidRDefault="00257412">
      <w:pPr>
        <w:pStyle w:val="ConsPlusNormal"/>
        <w:spacing w:before="220"/>
        <w:ind w:firstLine="540"/>
        <w:jc w:val="both"/>
      </w:pPr>
      <w:r>
        <w:t>В то же время, чтобы избежать диспропорций на рынке труда, вызванных переизбытком рабочих кадров, обладающих высшим образованием (либо невостребованными специальностями), необходимо предусмотреть организацию профильных профессиональных учебных заведений начальной и средней ступени. В ситуации непопулярности рабочих специальностей, характерной для России в целом, актуально разработать комплекс мер, повышающих мотивацию выбора этих специальностей.</w:t>
      </w:r>
    </w:p>
    <w:p w14:paraId="557D2C7E" w14:textId="77777777" w:rsidR="00257412" w:rsidRDefault="00257412">
      <w:pPr>
        <w:pStyle w:val="ConsPlusNormal"/>
        <w:spacing w:before="220"/>
        <w:ind w:firstLine="540"/>
        <w:jc w:val="both"/>
      </w:pPr>
      <w:r>
        <w:t>При общей необходимости проектирования системы образования под нужды туристской отрасли, обеспечить подготовку кадров по всем необходимым специальностям для Республики Алтай экономически нецелесообразно. Поэтому необходима разработка комплекса мер по привлечению работников некоторых специальностей из других регионов.</w:t>
      </w:r>
    </w:p>
    <w:p w14:paraId="3E20BD75" w14:textId="77777777" w:rsidR="00257412" w:rsidRDefault="00257412">
      <w:pPr>
        <w:pStyle w:val="ConsPlusNormal"/>
        <w:spacing w:before="220"/>
        <w:ind w:firstLine="540"/>
        <w:jc w:val="both"/>
      </w:pPr>
      <w:r>
        <w:t>Необходимо разворачивать массовые мобильные программы, которые в краткосрочной перспективе обеспечат стандартизацию и технологизацию туристского сервиса (например, программа "Индустрия гостеприимства", которая рассчитана на массовое внедрение технологий и стандартов гостеприимства через тренинговые, образовательные программы, а также программы развития общественных связей).</w:t>
      </w:r>
    </w:p>
    <w:p w14:paraId="091109A0" w14:textId="77777777" w:rsidR="00257412" w:rsidRDefault="00257412">
      <w:pPr>
        <w:pStyle w:val="ConsPlusNormal"/>
        <w:spacing w:before="220"/>
        <w:ind w:firstLine="540"/>
        <w:jc w:val="both"/>
      </w:pPr>
      <w:r>
        <w:t>Наряду с формированием инновационного направления предприятий туриндустрии должен активно осуществляться маркетинг Республики Алтай, как туристского центра.</w:t>
      </w:r>
    </w:p>
    <w:p w14:paraId="6DAAE39D" w14:textId="77777777" w:rsidR="00257412" w:rsidRDefault="00257412">
      <w:pPr>
        <w:pStyle w:val="ConsPlusNormal"/>
        <w:spacing w:before="220"/>
        <w:ind w:firstLine="540"/>
        <w:jc w:val="both"/>
      </w:pPr>
      <w:r>
        <w:t>Дополнительному привлечению инвестиций в республику должна способствовать целенаправленная программа (план) территориального маркетинга Республики Алтай. Данная программа должна быть ориентирована на маркетинг туристского центра республики, прежде всего, на рынке экологического и природоориентированного туризма.</w:t>
      </w:r>
    </w:p>
    <w:p w14:paraId="4FEAE97B" w14:textId="77777777" w:rsidR="00257412" w:rsidRDefault="00257412">
      <w:pPr>
        <w:pStyle w:val="ConsPlusNormal"/>
        <w:spacing w:before="220"/>
        <w:ind w:firstLine="540"/>
        <w:jc w:val="both"/>
      </w:pPr>
      <w:r>
        <w:lastRenderedPageBreak/>
        <w:t>Реализации всех вышеназванных задач способствует выполнение следующих мероприятий:</w:t>
      </w:r>
    </w:p>
    <w:p w14:paraId="020BFFCF" w14:textId="77777777" w:rsidR="00257412" w:rsidRDefault="00257412">
      <w:pPr>
        <w:pStyle w:val="ConsPlusNormal"/>
        <w:spacing w:before="220"/>
        <w:ind w:firstLine="540"/>
        <w:jc w:val="both"/>
      </w:pPr>
      <w:r>
        <w:t>снятие инфраструктурных ограничений;</w:t>
      </w:r>
    </w:p>
    <w:p w14:paraId="21615FCC" w14:textId="77777777" w:rsidR="00257412" w:rsidRDefault="00257412">
      <w:pPr>
        <w:pStyle w:val="ConsPlusNormal"/>
        <w:spacing w:before="220"/>
        <w:ind w:firstLine="540"/>
        <w:jc w:val="both"/>
      </w:pPr>
      <w:r>
        <w:t>развитие воздушного сообщения, расширение перечня городов, с которыми будут налажены прямые авиасообщения, строительство новых посадочных площадок, расширение и удешевление авиаперевозок;</w:t>
      </w:r>
    </w:p>
    <w:p w14:paraId="2FA4E669" w14:textId="77777777" w:rsidR="00257412" w:rsidRDefault="00257412">
      <w:pPr>
        <w:pStyle w:val="ConsPlusNormal"/>
        <w:spacing w:before="220"/>
        <w:ind w:firstLine="540"/>
        <w:jc w:val="both"/>
      </w:pPr>
      <w:r>
        <w:t>развитие гостиничного рынка, сектора общественного питания;</w:t>
      </w:r>
    </w:p>
    <w:p w14:paraId="642817B2" w14:textId="77777777" w:rsidR="00257412" w:rsidRDefault="00257412">
      <w:pPr>
        <w:pStyle w:val="ConsPlusNormal"/>
        <w:spacing w:before="220"/>
        <w:ind w:firstLine="540"/>
        <w:jc w:val="both"/>
      </w:pPr>
      <w:r>
        <w:t>строительство и реконструкция дорожно-транспортной сети;</w:t>
      </w:r>
    </w:p>
    <w:p w14:paraId="7121E16D" w14:textId="77777777" w:rsidR="00257412" w:rsidRDefault="00257412">
      <w:pPr>
        <w:pStyle w:val="ConsPlusNormal"/>
        <w:spacing w:before="220"/>
        <w:ind w:firstLine="540"/>
        <w:jc w:val="both"/>
      </w:pPr>
      <w:r>
        <w:t>развитие системы водных туристических маршрутов, проведение реконструкции и строительства причальных сооружений;</w:t>
      </w:r>
    </w:p>
    <w:p w14:paraId="3BD203AA" w14:textId="77777777" w:rsidR="00257412" w:rsidRDefault="00257412">
      <w:pPr>
        <w:pStyle w:val="ConsPlusNormal"/>
        <w:spacing w:before="220"/>
        <w:ind w:firstLine="540"/>
        <w:jc w:val="both"/>
      </w:pPr>
      <w:r>
        <w:t>вовлечение новых территорий республики в деятельность туристической отрасли, в том числе с целью снижения существующих нагрузок на освоенные рекреационные районы (Чемальский, Майминский);</w:t>
      </w:r>
    </w:p>
    <w:p w14:paraId="02E36E59" w14:textId="77777777" w:rsidR="00257412" w:rsidRDefault="00257412">
      <w:pPr>
        <w:pStyle w:val="ConsPlusNormal"/>
        <w:spacing w:before="220"/>
        <w:ind w:firstLine="540"/>
        <w:jc w:val="both"/>
      </w:pPr>
      <w:r>
        <w:t>модернизация и развитие туристской инфраструктуры в уже освоенных районах, особенно в плане комплексности предоставляемых услуг (оздоровление, экскурсионное обслуживание и др.);</w:t>
      </w:r>
    </w:p>
    <w:p w14:paraId="6A0CFAC9" w14:textId="77777777" w:rsidR="00257412" w:rsidRDefault="00257412">
      <w:pPr>
        <w:pStyle w:val="ConsPlusNormal"/>
        <w:spacing w:before="220"/>
        <w:ind w:firstLine="540"/>
        <w:jc w:val="both"/>
      </w:pPr>
      <w:r>
        <w:t>обеспечение опережающего развития инфраструктуры управления отходами, а также энергетической, инженерной, транспортной и придорожной инфраструктуры в наиболее привлекательных для туризма территориях;</w:t>
      </w:r>
    </w:p>
    <w:p w14:paraId="0EFDE28B" w14:textId="77777777" w:rsidR="00257412" w:rsidRDefault="00257412">
      <w:pPr>
        <w:pStyle w:val="ConsPlusNormal"/>
        <w:spacing w:before="220"/>
        <w:ind w:firstLine="540"/>
        <w:jc w:val="both"/>
      </w:pPr>
      <w:r>
        <w:t>выравнивание сезонности путем создания туристской инфраструктуры круглогодичного действия и туробъектов, ориентированных на зимние виды отдыха, в частности, горнолыжных комплексов (Семинский перевал, Манжерок, Артыбаш и др.);</w:t>
      </w:r>
    </w:p>
    <w:p w14:paraId="3CE899BB" w14:textId="77777777" w:rsidR="00257412" w:rsidRDefault="00257412">
      <w:pPr>
        <w:pStyle w:val="ConsPlusNormal"/>
        <w:spacing w:before="220"/>
        <w:ind w:firstLine="540"/>
        <w:jc w:val="both"/>
      </w:pPr>
      <w:r>
        <w:t>компенсация дефицита природных водных объектов, пригодных для пляжно-купального отдыха, путем создания в крупных рекреационных центрах сети искусственных водоемов с соответствующей инфраструктурой. Частично решению проблемы будет способствовать расчистка Манжерокского озера и переформатирование или дальнейшее развитие проекта искусственного озера, на территории бывшей особой экономической зоны туристско-рекреационной типа "Долина Алтая";</w:t>
      </w:r>
    </w:p>
    <w:p w14:paraId="425E6D5B" w14:textId="77777777" w:rsidR="00257412" w:rsidRDefault="00257412">
      <w:pPr>
        <w:pStyle w:val="ConsPlusNormal"/>
        <w:spacing w:before="220"/>
        <w:ind w:firstLine="540"/>
        <w:jc w:val="both"/>
      </w:pPr>
      <w:r>
        <w:t>активизация продвижения турпродукта;</w:t>
      </w:r>
    </w:p>
    <w:p w14:paraId="3B960E68" w14:textId="77777777" w:rsidR="00257412" w:rsidRDefault="00257412">
      <w:pPr>
        <w:pStyle w:val="ConsPlusNormal"/>
        <w:spacing w:before="220"/>
        <w:ind w:firstLine="540"/>
        <w:jc w:val="both"/>
      </w:pPr>
      <w:r>
        <w:t>повышение уровня информационного и экскурсионного обслуживания, создание многофункциональной доступной информационной базы данных о туристских объектах и видах туристской деятельности на территории Республики Алтай, которая будет способствовать перераспределению турпотока.</w:t>
      </w:r>
    </w:p>
    <w:p w14:paraId="06B3772A" w14:textId="77777777" w:rsidR="00257412" w:rsidRDefault="00257412">
      <w:pPr>
        <w:pStyle w:val="ConsPlusNormal"/>
        <w:spacing w:before="220"/>
        <w:ind w:firstLine="540"/>
        <w:jc w:val="both"/>
      </w:pPr>
      <w:r>
        <w:t>развитие молодежного и делового туризма;</w:t>
      </w:r>
    </w:p>
    <w:p w14:paraId="2DEF2F65" w14:textId="77777777" w:rsidR="00257412" w:rsidRDefault="00257412">
      <w:pPr>
        <w:pStyle w:val="ConsPlusNormal"/>
        <w:spacing w:before="220"/>
        <w:ind w:firstLine="540"/>
        <w:jc w:val="both"/>
      </w:pPr>
      <w:r>
        <w:t>повышение уровня обслуживания в медучреждениях региона;</w:t>
      </w:r>
    </w:p>
    <w:p w14:paraId="4BFA04D1" w14:textId="77777777" w:rsidR="00257412" w:rsidRDefault="00257412">
      <w:pPr>
        <w:pStyle w:val="ConsPlusNormal"/>
        <w:spacing w:before="220"/>
        <w:ind w:firstLine="540"/>
        <w:jc w:val="both"/>
      </w:pPr>
      <w:r>
        <w:t>проведение курортологических исследований и признание территорий лечебно-оздоровительными местностями (ЛОМ);</w:t>
      </w:r>
    </w:p>
    <w:p w14:paraId="51979892" w14:textId="77777777" w:rsidR="00257412" w:rsidRDefault="00257412">
      <w:pPr>
        <w:pStyle w:val="ConsPlusNormal"/>
        <w:spacing w:before="220"/>
        <w:ind w:firstLine="540"/>
        <w:jc w:val="both"/>
      </w:pPr>
      <w:r>
        <w:t>повышение квалификации работников туристической отрасли;</w:t>
      </w:r>
    </w:p>
    <w:p w14:paraId="3FC5004A" w14:textId="77777777" w:rsidR="00257412" w:rsidRDefault="00257412">
      <w:pPr>
        <w:pStyle w:val="ConsPlusNormal"/>
        <w:spacing w:before="220"/>
        <w:ind w:firstLine="540"/>
        <w:jc w:val="both"/>
      </w:pPr>
      <w:r>
        <w:t>повышение уровня поддержки и инвестирования в развитие ресурсно-рекреационного комплекса на федеральном и региональном уровне;</w:t>
      </w:r>
    </w:p>
    <w:p w14:paraId="03A8FC44" w14:textId="77777777" w:rsidR="00257412" w:rsidRDefault="00257412">
      <w:pPr>
        <w:pStyle w:val="ConsPlusNormal"/>
        <w:spacing w:before="220"/>
        <w:ind w:firstLine="540"/>
        <w:jc w:val="both"/>
      </w:pPr>
      <w:r>
        <w:t xml:space="preserve">развитие сопутствующей инфраструктуры туристской отрасли, а именно: сети пунктов проката </w:t>
      </w:r>
      <w:r>
        <w:lastRenderedPageBreak/>
        <w:t>турснаряжения, авто- и мототехники, велосипедов, придорожных пунктов общественного питания, автосервисов, сети развлечений;</w:t>
      </w:r>
    </w:p>
    <w:p w14:paraId="04E266F7" w14:textId="77777777" w:rsidR="00257412" w:rsidRDefault="00257412">
      <w:pPr>
        <w:pStyle w:val="ConsPlusNormal"/>
        <w:spacing w:before="220"/>
        <w:ind w:firstLine="540"/>
        <w:jc w:val="both"/>
      </w:pPr>
      <w:r>
        <w:t>организация мониторинга экологического состояния рекреационных территорий, а также повышение ответственности турпредприятий, собственников земель, местных муниципалитетов с целью профилактики нарушений природоохранного законодательства;</w:t>
      </w:r>
    </w:p>
    <w:p w14:paraId="7C94D649" w14:textId="77777777" w:rsidR="00257412" w:rsidRDefault="00257412">
      <w:pPr>
        <w:pStyle w:val="ConsPlusNormal"/>
        <w:spacing w:before="220"/>
        <w:ind w:firstLine="540"/>
        <w:jc w:val="both"/>
      </w:pPr>
      <w:r>
        <w:t>закрепление за предпринимателями на правах аренды участков неорганизованной рекреации для оказания дополнительных туруслуг и контроля за их экологическим состоянием;</w:t>
      </w:r>
    </w:p>
    <w:p w14:paraId="74EDB670" w14:textId="77777777" w:rsidR="00257412" w:rsidRDefault="00257412">
      <w:pPr>
        <w:pStyle w:val="ConsPlusNormal"/>
        <w:spacing w:before="220"/>
        <w:ind w:firstLine="540"/>
        <w:jc w:val="both"/>
      </w:pPr>
      <w:r>
        <w:t>стимулирование процессов самовосстановления нарушенных экосистем, проведение мероприятий по повышению их устойчивости путем частичного перевода в природно-технические рекреационные системы, а также создание рекреационных геотехносистем с элементами "вторичной" природы;</w:t>
      </w:r>
    </w:p>
    <w:p w14:paraId="5E7CD3B5" w14:textId="77777777" w:rsidR="00257412" w:rsidRDefault="00257412">
      <w:pPr>
        <w:pStyle w:val="ConsPlusNormal"/>
        <w:spacing w:before="220"/>
        <w:ind w:firstLine="540"/>
        <w:jc w:val="both"/>
      </w:pPr>
      <w:r>
        <w:t>развитие государственно-частного партнерства и привлечение инвесторов в туристическую отрасль путем комплексного подхода к созданию для них комфортных условий ведения бизнеса в разных областях (законодательство, налогообложение, земельные вопросы, инфраструктура).</w:t>
      </w:r>
    </w:p>
    <w:p w14:paraId="75D2ABAE" w14:textId="77777777" w:rsidR="00257412" w:rsidRDefault="00257412">
      <w:pPr>
        <w:pStyle w:val="ConsPlusNormal"/>
        <w:spacing w:before="220"/>
        <w:ind w:firstLine="540"/>
        <w:jc w:val="both"/>
      </w:pPr>
      <w:r>
        <w:t>Результатами достижения поставленных задач к 2035 году станут:</w:t>
      </w:r>
    </w:p>
    <w:p w14:paraId="2E1125C0" w14:textId="77777777" w:rsidR="00257412" w:rsidRDefault="00257412">
      <w:pPr>
        <w:pStyle w:val="ConsPlusNormal"/>
        <w:spacing w:before="220"/>
        <w:ind w:firstLine="540"/>
        <w:jc w:val="both"/>
      </w:pPr>
      <w:r>
        <w:t>развитая инфраструктура туризма;</w:t>
      </w:r>
    </w:p>
    <w:p w14:paraId="62E2142F" w14:textId="77777777" w:rsidR="00257412" w:rsidRDefault="00257412">
      <w:pPr>
        <w:pStyle w:val="ConsPlusNormal"/>
        <w:spacing w:before="220"/>
        <w:ind w:firstLine="540"/>
        <w:jc w:val="both"/>
      </w:pPr>
      <w:r>
        <w:t>улучшение уровня предоставляемых услуг;</w:t>
      </w:r>
    </w:p>
    <w:p w14:paraId="162D3C53" w14:textId="77777777" w:rsidR="00257412" w:rsidRDefault="00257412">
      <w:pPr>
        <w:pStyle w:val="ConsPlusNormal"/>
        <w:spacing w:before="220"/>
        <w:ind w:firstLine="540"/>
        <w:jc w:val="both"/>
      </w:pPr>
      <w:r>
        <w:t>уменьшение антропогенного воздействия на водоохранные зоны;</w:t>
      </w:r>
    </w:p>
    <w:p w14:paraId="606FE92F" w14:textId="77777777" w:rsidR="00257412" w:rsidRDefault="00257412">
      <w:pPr>
        <w:pStyle w:val="ConsPlusNormal"/>
        <w:spacing w:before="220"/>
        <w:ind w:firstLine="540"/>
        <w:jc w:val="both"/>
      </w:pPr>
      <w:r>
        <w:t>расширение географии туристов;</w:t>
      </w:r>
    </w:p>
    <w:p w14:paraId="40519048" w14:textId="77777777" w:rsidR="00257412" w:rsidRDefault="00257412">
      <w:pPr>
        <w:pStyle w:val="ConsPlusNormal"/>
        <w:spacing w:before="220"/>
        <w:ind w:firstLine="540"/>
        <w:jc w:val="both"/>
      </w:pPr>
      <w:r>
        <w:t>развитие всесезонного туризма;</w:t>
      </w:r>
    </w:p>
    <w:p w14:paraId="1418FCB1" w14:textId="77777777" w:rsidR="00257412" w:rsidRDefault="00257412">
      <w:pPr>
        <w:pStyle w:val="ConsPlusNormal"/>
        <w:spacing w:before="220"/>
        <w:ind w:firstLine="540"/>
        <w:jc w:val="both"/>
      </w:pPr>
      <w:r>
        <w:t>улучшение "узнаваемости" турпродуктов Республики Алтай;</w:t>
      </w:r>
    </w:p>
    <w:p w14:paraId="1DA2C04F" w14:textId="77777777" w:rsidR="00257412" w:rsidRDefault="00257412">
      <w:pPr>
        <w:pStyle w:val="ConsPlusNormal"/>
        <w:spacing w:before="220"/>
        <w:ind w:firstLine="540"/>
        <w:jc w:val="both"/>
      </w:pPr>
      <w:r>
        <w:t>увеличение туристского потока до 3,5 млн человек;</w:t>
      </w:r>
    </w:p>
    <w:p w14:paraId="07B85E69" w14:textId="77777777" w:rsidR="00257412" w:rsidRDefault="00257412">
      <w:pPr>
        <w:pStyle w:val="ConsPlusNormal"/>
        <w:jc w:val="both"/>
      </w:pPr>
      <w:r>
        <w:t xml:space="preserve">(в ред. </w:t>
      </w:r>
      <w:hyperlink r:id="rId108" w:history="1">
        <w:r>
          <w:rPr>
            <w:color w:val="0000FF"/>
          </w:rPr>
          <w:t>Постановления</w:t>
        </w:r>
      </w:hyperlink>
      <w:r>
        <w:t xml:space="preserve"> Правительства Республики Алтай от 16.04.2020 N 136)</w:t>
      </w:r>
    </w:p>
    <w:p w14:paraId="470A8F1A" w14:textId="77777777" w:rsidR="00257412" w:rsidRDefault="00257412">
      <w:pPr>
        <w:pStyle w:val="ConsPlusNormal"/>
        <w:spacing w:before="220"/>
        <w:ind w:firstLine="540"/>
        <w:jc w:val="both"/>
      </w:pPr>
      <w:r>
        <w:t>увеличение объема платных услуг, оказанных населению в сфере внутреннего и въездного туризма, а также выездного туризма в 2,5 раза к уровню 2016 года;</w:t>
      </w:r>
    </w:p>
    <w:p w14:paraId="7B20B1AE" w14:textId="77777777" w:rsidR="00257412" w:rsidRDefault="00257412">
      <w:pPr>
        <w:pStyle w:val="ConsPlusNormal"/>
        <w:jc w:val="both"/>
      </w:pPr>
      <w:r>
        <w:t xml:space="preserve">(в ред. </w:t>
      </w:r>
      <w:hyperlink r:id="rId109" w:history="1">
        <w:r>
          <w:rPr>
            <w:color w:val="0000FF"/>
          </w:rPr>
          <w:t>Постановления</w:t>
        </w:r>
      </w:hyperlink>
      <w:r>
        <w:t xml:space="preserve"> Правительства Республики Алтай от 16.04.2020 N 136)</w:t>
      </w:r>
    </w:p>
    <w:p w14:paraId="304D6D3A" w14:textId="77777777" w:rsidR="00257412" w:rsidRDefault="00257412">
      <w:pPr>
        <w:pStyle w:val="ConsPlusNormal"/>
        <w:spacing w:before="220"/>
        <w:ind w:firstLine="540"/>
        <w:jc w:val="both"/>
      </w:pPr>
      <w:r>
        <w:t>увеличение количества лиц, занятых в сфере туризма, в 1,8 раз к уровню 2016 года;</w:t>
      </w:r>
    </w:p>
    <w:p w14:paraId="25641E37" w14:textId="77777777" w:rsidR="00257412" w:rsidRDefault="00257412">
      <w:pPr>
        <w:pStyle w:val="ConsPlusNormal"/>
        <w:spacing w:before="220"/>
        <w:ind w:firstLine="540"/>
        <w:jc w:val="both"/>
      </w:pPr>
      <w:r>
        <w:t>увеличение количества гостиниц и аналогичных средств размещения в 1,5 раза к уровню 2016 года;</w:t>
      </w:r>
    </w:p>
    <w:p w14:paraId="0CE7FD26" w14:textId="77777777" w:rsidR="00257412" w:rsidRDefault="00257412">
      <w:pPr>
        <w:pStyle w:val="ConsPlusNormal"/>
        <w:spacing w:before="220"/>
        <w:ind w:firstLine="540"/>
        <w:jc w:val="both"/>
      </w:pPr>
      <w:r>
        <w:t>обеспечение ежегодного объема инвестиций в основной капитал на создание туристской инфраструктуры в среднем на уровне 382,2 млн рублей.</w:t>
      </w:r>
    </w:p>
    <w:p w14:paraId="3AE75420" w14:textId="77777777" w:rsidR="00257412" w:rsidRDefault="00257412">
      <w:pPr>
        <w:pStyle w:val="ConsPlusNormal"/>
        <w:jc w:val="both"/>
      </w:pPr>
      <w:r>
        <w:t xml:space="preserve">(в ред. </w:t>
      </w:r>
      <w:hyperlink r:id="rId110" w:history="1">
        <w:r>
          <w:rPr>
            <w:color w:val="0000FF"/>
          </w:rPr>
          <w:t>Постановления</w:t>
        </w:r>
      </w:hyperlink>
      <w:r>
        <w:t xml:space="preserve"> Правительства Республики Алтай от 16.04.2020 N 136)</w:t>
      </w:r>
    </w:p>
    <w:p w14:paraId="579327BD" w14:textId="77777777" w:rsidR="00257412" w:rsidRDefault="00257412">
      <w:pPr>
        <w:pStyle w:val="ConsPlusNormal"/>
        <w:jc w:val="both"/>
      </w:pPr>
    </w:p>
    <w:p w14:paraId="43686EE0" w14:textId="77777777" w:rsidR="00257412" w:rsidRDefault="00257412">
      <w:pPr>
        <w:pStyle w:val="ConsPlusTitle"/>
        <w:jc w:val="center"/>
        <w:outlineLvl w:val="2"/>
      </w:pPr>
      <w:r>
        <w:t>5.3. Развитие малого и среднего предпринимательства</w:t>
      </w:r>
    </w:p>
    <w:p w14:paraId="187272D3" w14:textId="77777777" w:rsidR="00257412" w:rsidRDefault="00257412">
      <w:pPr>
        <w:pStyle w:val="ConsPlusNormal"/>
        <w:jc w:val="center"/>
      </w:pPr>
      <w:r>
        <w:t xml:space="preserve">(в ред. </w:t>
      </w:r>
      <w:hyperlink r:id="rId111" w:history="1">
        <w:r>
          <w:rPr>
            <w:color w:val="0000FF"/>
          </w:rPr>
          <w:t>Постановления</w:t>
        </w:r>
      </w:hyperlink>
      <w:r>
        <w:t xml:space="preserve"> Правительства Республики Алтай</w:t>
      </w:r>
    </w:p>
    <w:p w14:paraId="79ABCE42" w14:textId="77777777" w:rsidR="00257412" w:rsidRDefault="00257412">
      <w:pPr>
        <w:pStyle w:val="ConsPlusNormal"/>
        <w:jc w:val="center"/>
      </w:pPr>
      <w:r>
        <w:t>от 16.04.2020 N 136)</w:t>
      </w:r>
    </w:p>
    <w:p w14:paraId="4F14B05D" w14:textId="77777777" w:rsidR="00257412" w:rsidRDefault="00257412">
      <w:pPr>
        <w:pStyle w:val="ConsPlusNormal"/>
        <w:jc w:val="both"/>
      </w:pPr>
    </w:p>
    <w:p w14:paraId="67BEB953" w14:textId="77777777" w:rsidR="00257412" w:rsidRDefault="00257412">
      <w:pPr>
        <w:pStyle w:val="ConsPlusNormal"/>
        <w:ind w:firstLine="540"/>
        <w:jc w:val="both"/>
      </w:pPr>
      <w:r>
        <w:t xml:space="preserve">Малый и средний бизнес признан важной сферой современной экономики в Республике Алтай. Приоритет развития малого предпринимательства на перспективу установлен на федеральном уровне - национальным проектом "Малое и среднее предпринимательство и поддержка индивидуальной предпринимательской инициативы", предусмотренным </w:t>
      </w:r>
      <w:hyperlink r:id="rId112" w:history="1">
        <w:r>
          <w:rPr>
            <w:color w:val="0000FF"/>
          </w:rPr>
          <w:t>Указом</w:t>
        </w:r>
      </w:hyperlink>
      <w:r>
        <w:t xml:space="preserve"> </w:t>
      </w:r>
      <w:r>
        <w:lastRenderedPageBreak/>
        <w:t>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14:paraId="1AD88151" w14:textId="77777777" w:rsidR="00257412" w:rsidRDefault="00257412">
      <w:pPr>
        <w:pStyle w:val="ConsPlusNormal"/>
        <w:spacing w:before="220"/>
        <w:ind w:firstLine="540"/>
        <w:jc w:val="both"/>
      </w:pPr>
      <w:r>
        <w:t>В 2016 году на территории Республики Алтай осуществляли деятельность 8,9 тыс. субъектов малого и среднего предпринимательства, или 41,2 единиц на 1 тыс. человек населения. На предприятиях малого и среднего предпринимательства и индивидуальных предпринимателей занято более 25% от общей численности занятых в экономике Республики Алтай.</w:t>
      </w:r>
    </w:p>
    <w:p w14:paraId="7EE5C3EF" w14:textId="77777777" w:rsidR="00257412" w:rsidRDefault="00257412">
      <w:pPr>
        <w:pStyle w:val="ConsPlusNormal"/>
        <w:spacing w:before="220"/>
        <w:ind w:firstLine="540"/>
        <w:jc w:val="both"/>
      </w:pPr>
      <w:r>
        <w:t>Учитывая особенности социально-экономического развития региона, характеризующиеся отсутствием крупных промышленных предприятий, приграничным местоположением, низкой плотностью населения и отдаленностью, развитию малого и среднего предпринимательства в Республике Алтай отводится важная роль: малый и средний бизнес как составляющие устойчивой экономической основы региона и способ самозанятости населения, что характерно преимущественно для отдаленных сельских территорий.</w:t>
      </w:r>
    </w:p>
    <w:p w14:paraId="4F9A9AEA" w14:textId="77777777" w:rsidR="00257412" w:rsidRDefault="00257412">
      <w:pPr>
        <w:pStyle w:val="ConsPlusNormal"/>
        <w:spacing w:before="220"/>
        <w:ind w:firstLine="540"/>
        <w:jc w:val="both"/>
      </w:pPr>
      <w:r>
        <w:t>Несмотря на положительные тенденции развития в сфере малого и среднего предпринимательства, в республике остаются актуальными следующие проблемы, препятствующие развитию малого и среднего предпринимательства:</w:t>
      </w:r>
    </w:p>
    <w:p w14:paraId="7935DCD8" w14:textId="77777777" w:rsidR="00257412" w:rsidRDefault="00257412">
      <w:pPr>
        <w:pStyle w:val="ConsPlusNormal"/>
        <w:spacing w:before="220"/>
        <w:ind w:firstLine="540"/>
        <w:jc w:val="both"/>
      </w:pPr>
      <w:r>
        <w:t>недостаточность начального капитала и собственных оборотных средств у субъектов малого и среднего предпринимательства;</w:t>
      </w:r>
    </w:p>
    <w:p w14:paraId="22664282" w14:textId="77777777" w:rsidR="00257412" w:rsidRDefault="00257412">
      <w:pPr>
        <w:pStyle w:val="ConsPlusNormal"/>
        <w:spacing w:before="220"/>
        <w:ind w:firstLine="540"/>
        <w:jc w:val="both"/>
      </w:pPr>
      <w:r>
        <w:t>трудности с получением кредитных ресурсов и высокие кредитные ставки;</w:t>
      </w:r>
    </w:p>
    <w:p w14:paraId="48122867" w14:textId="77777777" w:rsidR="00257412" w:rsidRDefault="00257412">
      <w:pPr>
        <w:pStyle w:val="ConsPlusNormal"/>
        <w:spacing w:before="220"/>
        <w:ind w:firstLine="540"/>
        <w:jc w:val="both"/>
      </w:pPr>
      <w:r>
        <w:t>административные барьеры, препятствующие развитию предпринимательской деятельности и вынуждающие субъекты малого и среднего предпринимательства уходить в теневую экономику.</w:t>
      </w:r>
    </w:p>
    <w:p w14:paraId="7BA4D394" w14:textId="77777777" w:rsidR="00257412" w:rsidRDefault="00257412">
      <w:pPr>
        <w:pStyle w:val="ConsPlusNormal"/>
        <w:spacing w:before="220"/>
        <w:ind w:firstLine="540"/>
        <w:jc w:val="both"/>
      </w:pPr>
      <w:r>
        <w:t>Целью развития малого и среднего предпринимательства является создание благоприятных условий для ускоренного развития субъектов малого и среднего предпринимательства, увеличение численности занятых в Республике Алтай в сфере малого и среднего предпринимательства.</w:t>
      </w:r>
    </w:p>
    <w:p w14:paraId="7D55BEA3" w14:textId="77777777" w:rsidR="00257412" w:rsidRDefault="00257412">
      <w:pPr>
        <w:pStyle w:val="ConsPlusNormal"/>
        <w:spacing w:before="220"/>
        <w:ind w:firstLine="540"/>
        <w:jc w:val="both"/>
      </w:pPr>
      <w:r>
        <w:t>С учетом поставленной цели выделяются следующие задачи развития малого и среднего предпринимательства:</w:t>
      </w:r>
    </w:p>
    <w:p w14:paraId="5D7F6661" w14:textId="77777777" w:rsidR="00257412" w:rsidRDefault="00257412">
      <w:pPr>
        <w:pStyle w:val="ConsPlusNormal"/>
        <w:spacing w:before="220"/>
        <w:ind w:firstLine="540"/>
        <w:jc w:val="both"/>
      </w:pPr>
      <w:r>
        <w:t>1) создание эффективной системы поддержки малого и среднего предпринимательства;</w:t>
      </w:r>
    </w:p>
    <w:p w14:paraId="7B87781E" w14:textId="77777777" w:rsidR="00257412" w:rsidRDefault="00257412">
      <w:pPr>
        <w:pStyle w:val="ConsPlusNormal"/>
        <w:spacing w:before="220"/>
        <w:ind w:firstLine="540"/>
        <w:jc w:val="both"/>
      </w:pPr>
      <w:r>
        <w:t>2) создание институциональной среды, обеспечивающей конкурентоспособные условия деятельности для предпринимателей.</w:t>
      </w:r>
    </w:p>
    <w:p w14:paraId="171811C9" w14:textId="77777777" w:rsidR="00257412" w:rsidRDefault="00257412">
      <w:pPr>
        <w:pStyle w:val="ConsPlusNormal"/>
        <w:spacing w:before="220"/>
        <w:ind w:firstLine="540"/>
        <w:jc w:val="both"/>
      </w:pPr>
      <w:r>
        <w:t>Решение задач развития малого и среднего предпринимательства в Республике Алтай в планируемом периоде обеспечивается реализацией следующих мероприятий:</w:t>
      </w:r>
    </w:p>
    <w:p w14:paraId="116EFB4D" w14:textId="77777777" w:rsidR="00257412" w:rsidRDefault="00257412">
      <w:pPr>
        <w:pStyle w:val="ConsPlusNormal"/>
        <w:spacing w:before="220"/>
        <w:ind w:firstLine="540"/>
        <w:jc w:val="both"/>
      </w:pPr>
      <w:r>
        <w:t>1) обеспечение единого сервисного подхода к поддержке малого и среднего предпринимательства путем координации оказания мер государственной поддержки единым органом управления объектами инфраструктуры поддержки малого и среднего предпринимательства;</w:t>
      </w:r>
    </w:p>
    <w:p w14:paraId="69AB840C" w14:textId="77777777" w:rsidR="00257412" w:rsidRDefault="00257412">
      <w:pPr>
        <w:pStyle w:val="ConsPlusNormal"/>
        <w:spacing w:before="220"/>
        <w:ind w:firstLine="540"/>
        <w:jc w:val="both"/>
      </w:pPr>
      <w:r>
        <w:t>2) акселерация субъектов малого и среднего предпринимательства, в том числе в рамках следующих направлений:</w:t>
      </w:r>
    </w:p>
    <w:p w14:paraId="73F5C0B5" w14:textId="77777777" w:rsidR="00257412" w:rsidRDefault="00257412">
      <w:pPr>
        <w:pStyle w:val="ConsPlusNormal"/>
        <w:spacing w:before="220"/>
        <w:ind w:firstLine="540"/>
        <w:jc w:val="both"/>
      </w:pPr>
      <w:r>
        <w:t>организация оказания комплекса услуг, сервисов и мер государственной поддержки субъектам малого и среднего предпринимательства в Республике Алтай в Центре "Мой бизнес", в том числе финансовых услуг, мер консультационной и образовательной поддержки, мер поддержки по созданию и модернизации производств, социального предпринимательства, а также услуг АО "Федеральная корпорация по развитию малого и среднего предпринимательства" и Центра поддержки экспорта АО "Российский экспортный центр";</w:t>
      </w:r>
    </w:p>
    <w:p w14:paraId="35EEE5BA" w14:textId="77777777" w:rsidR="00257412" w:rsidRDefault="00257412">
      <w:pPr>
        <w:pStyle w:val="ConsPlusNormal"/>
        <w:spacing w:before="220"/>
        <w:ind w:firstLine="540"/>
        <w:jc w:val="both"/>
      </w:pPr>
      <w:r>
        <w:lastRenderedPageBreak/>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путем создания в Республике Алтай промышленного парка, технопарка, в том числе в сфере высоких технологий и агропромышленного производства, с применением механизмов государственно-частного партнерства;</w:t>
      </w:r>
    </w:p>
    <w:p w14:paraId="28EFE1B8" w14:textId="77777777" w:rsidR="00257412" w:rsidRDefault="00257412">
      <w:pPr>
        <w:pStyle w:val="ConsPlusNormal"/>
        <w:spacing w:before="220"/>
        <w:ind w:firstLine="540"/>
        <w:jc w:val="both"/>
      </w:pPr>
      <w:r>
        <w:t>обеспечение доступа субъектов малого и среднего предпринимательства к экспортной поддержке;</w:t>
      </w:r>
    </w:p>
    <w:p w14:paraId="15B31ED2" w14:textId="77777777" w:rsidR="00257412" w:rsidRDefault="00257412">
      <w:pPr>
        <w:pStyle w:val="ConsPlusNormal"/>
        <w:spacing w:before="220"/>
        <w:ind w:firstLine="540"/>
        <w:jc w:val="both"/>
      </w:pPr>
      <w:r>
        <w:t>стимулирование спроса и продвижение продукции предпринимательства путем:</w:t>
      </w:r>
    </w:p>
    <w:p w14:paraId="13B22300" w14:textId="77777777" w:rsidR="00257412" w:rsidRDefault="00257412">
      <w:pPr>
        <w:pStyle w:val="ConsPlusNormal"/>
        <w:spacing w:before="220"/>
        <w:ind w:firstLine="540"/>
        <w:jc w:val="both"/>
      </w:pPr>
      <w:r>
        <w:t>предоставления бренда (товарного знака) "Горный Алтай", позиционирование продукции, произведенной в Республике Алтай, как уникальной, экологически чистой при соблюдении таких условий;</w:t>
      </w:r>
    </w:p>
    <w:p w14:paraId="33F58022" w14:textId="77777777" w:rsidR="00257412" w:rsidRDefault="00257412">
      <w:pPr>
        <w:pStyle w:val="ConsPlusNormal"/>
        <w:spacing w:before="220"/>
        <w:ind w:firstLine="540"/>
        <w:jc w:val="both"/>
      </w:pPr>
      <w:r>
        <w:t>содействия в популяризации продукции субъектов малого и среднего предпринимательства;</w:t>
      </w:r>
    </w:p>
    <w:p w14:paraId="6C41569D" w14:textId="77777777" w:rsidR="00257412" w:rsidRDefault="00257412">
      <w:pPr>
        <w:pStyle w:val="ConsPlusNormal"/>
        <w:spacing w:before="220"/>
        <w:ind w:firstLine="540"/>
        <w:jc w:val="both"/>
      </w:pPr>
      <w:r>
        <w:t>расширения доступа малых и средних предприятий к закупкам товаров, работ, услуг организациями государственного сектора экономики, а также крупнейшими заказчиками;</w:t>
      </w:r>
    </w:p>
    <w:p w14:paraId="21A4C311" w14:textId="77777777" w:rsidR="00257412" w:rsidRDefault="00257412">
      <w:pPr>
        <w:pStyle w:val="ConsPlusNormal"/>
        <w:spacing w:before="220"/>
        <w:ind w:firstLine="540"/>
        <w:jc w:val="both"/>
      </w:pPr>
      <w:r>
        <w:t>расширения доступа субъектов малого и среднего предпринимательства к предоставлению социальных услуг, в том числе путем обеспечения бюджетными ресурсами.</w:t>
      </w:r>
    </w:p>
    <w:p w14:paraId="48DC2ABB" w14:textId="77777777" w:rsidR="00257412" w:rsidRDefault="00257412">
      <w:pPr>
        <w:pStyle w:val="ConsPlusNormal"/>
        <w:spacing w:before="220"/>
        <w:ind w:firstLine="540"/>
        <w:jc w:val="both"/>
      </w:pPr>
      <w:r>
        <w:t>Планируется расширение перечня предоставляемых государственных и муниципальных услуг для бизнеса на базе многофункциональных центров и центров оказания услуг, включая услуги организаций инфраструктуры поддержки предпринимательства;</w:t>
      </w:r>
    </w:p>
    <w:p w14:paraId="416033AE" w14:textId="77777777" w:rsidR="00257412" w:rsidRDefault="00257412">
      <w:pPr>
        <w:pStyle w:val="ConsPlusNormal"/>
        <w:spacing w:before="220"/>
        <w:ind w:firstLine="540"/>
        <w:jc w:val="both"/>
      </w:pPr>
      <w:r>
        <w:t>3) расширение доступа субъектов малого и среднего предпринимательства к финансовым ресурсам, в том числе к льготному финансированию. Региональный проект подразумевает развитие фондов содействия кредитованию (гарантийных фондов, фондов поручительств) и государственных микрофинансовых организаций, содействие в привлечении субъектам малого и среднего предпринимательства льготных кредитных ресурсов по программам льготного кредитования малого и среднего предпринимательства, а также приоритизация целевых групп получателей прямых мер поддержки в форме субсидий субъектам малого и среднего предпринимательства с ориентиром на производимую продукцию (услуги) в сфере импортозамещения, оказание социально значимых услуг;</w:t>
      </w:r>
    </w:p>
    <w:p w14:paraId="22AB7BB2" w14:textId="77777777" w:rsidR="00257412" w:rsidRDefault="00257412">
      <w:pPr>
        <w:pStyle w:val="ConsPlusNormal"/>
        <w:spacing w:before="220"/>
        <w:ind w:firstLine="540"/>
        <w:jc w:val="both"/>
      </w:pPr>
      <w:r>
        <w:t>4) популяризация предпринимательства, в том числе 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14:paraId="27B51B34" w14:textId="77777777" w:rsidR="00257412" w:rsidRDefault="00257412">
      <w:pPr>
        <w:pStyle w:val="ConsPlusNormal"/>
        <w:spacing w:before="220"/>
        <w:ind w:firstLine="540"/>
        <w:jc w:val="both"/>
      </w:pPr>
      <w:r>
        <w:t>Задачей является формирование положительного имиджа предпринимателя: при взаимодействии власти и бизнеса следует осуществлять демонстрацию выгодности легального осуществления предпринимательской деятельности (работать легально - выгодно), всех плюсов легализации бизнеса - получение гарантий государства, возможностей для развития;</w:t>
      </w:r>
    </w:p>
    <w:p w14:paraId="69E174ED" w14:textId="77777777" w:rsidR="00257412" w:rsidRDefault="00257412">
      <w:pPr>
        <w:pStyle w:val="ConsPlusNormal"/>
        <w:spacing w:before="220"/>
        <w:ind w:firstLine="540"/>
        <w:jc w:val="both"/>
      </w:pPr>
      <w:r>
        <w:t>5) улучшение условий ведения предпринимательской деятельности, в том числе снижение административной нагрузки на малые и средние предприятия, расширение имущественной поддержки субъектов малого и среднего предпринимательства, а также создание благоприятных условий осуществления деятельности для самозанятых граждан, повышение эффективности взаимодействия предпринимательского сообщества и власти.</w:t>
      </w:r>
    </w:p>
    <w:p w14:paraId="094F9C8A" w14:textId="77777777" w:rsidR="00257412" w:rsidRDefault="00257412">
      <w:pPr>
        <w:pStyle w:val="ConsPlusNormal"/>
        <w:spacing w:before="220"/>
        <w:ind w:firstLine="540"/>
        <w:jc w:val="both"/>
      </w:pPr>
      <w:r>
        <w:t>Важными направлениями эффективного взаимодействия бизнеса и власти будут:</w:t>
      </w:r>
    </w:p>
    <w:p w14:paraId="4E3517F3" w14:textId="77777777" w:rsidR="00257412" w:rsidRDefault="00257412">
      <w:pPr>
        <w:pStyle w:val="ConsPlusNormal"/>
        <w:spacing w:before="220"/>
        <w:ind w:firstLine="540"/>
        <w:jc w:val="both"/>
      </w:pPr>
      <w:r>
        <w:t xml:space="preserve">учет интересов предпринимательства при разработке и принятии нормативных правовых </w:t>
      </w:r>
      <w:r>
        <w:lastRenderedPageBreak/>
        <w:t>актов Республики Алтай, а также при реализации государственных решений в сфере регулирования предпринимательской деятельности как путем прямого взаимодействия с объединениями предпринимателей, их активного участия в деятельности координационных и совещательных органов, так и при участии в публичных обсуждениях проектов нормативных правовых актов (оценка регулирующего воздействия);</w:t>
      </w:r>
    </w:p>
    <w:p w14:paraId="65E4997F" w14:textId="77777777" w:rsidR="00257412" w:rsidRDefault="00257412">
      <w:pPr>
        <w:pStyle w:val="ConsPlusNormal"/>
        <w:spacing w:before="220"/>
        <w:ind w:firstLine="540"/>
        <w:jc w:val="both"/>
      </w:pPr>
      <w:r>
        <w:t>учет потенциала для развития малых и средних предприятий при территориальном планировании;</w:t>
      </w:r>
    </w:p>
    <w:p w14:paraId="0DE17D46" w14:textId="77777777" w:rsidR="00257412" w:rsidRDefault="00257412">
      <w:pPr>
        <w:pStyle w:val="ConsPlusNormal"/>
        <w:spacing w:before="220"/>
        <w:ind w:firstLine="540"/>
        <w:jc w:val="both"/>
      </w:pPr>
      <w:r>
        <w:t>сокращение административной нагрузки на малые и средние предприятия со стороны контрольно-надзорных органов, реализуемое в настоящее время в рамках целевой модели и приоритетного проекта, реформирование контрольно-надзорной деятельности;</w:t>
      </w:r>
    </w:p>
    <w:p w14:paraId="1E8F9BA2" w14:textId="77777777" w:rsidR="00257412" w:rsidRDefault="00257412">
      <w:pPr>
        <w:pStyle w:val="ConsPlusNormal"/>
        <w:spacing w:before="220"/>
        <w:ind w:firstLine="540"/>
        <w:jc w:val="both"/>
      </w:pPr>
      <w:r>
        <w:t>обеспечение гарантированной стабильности, предсказуемости и прозрачности фискальных и регулирующих условий, позволяющих формулировать инвестиционные планы и планы по развитию бизнеса на среднесрочную и долгосрочную перспективу;</w:t>
      </w:r>
    </w:p>
    <w:p w14:paraId="065247FC" w14:textId="77777777" w:rsidR="00257412" w:rsidRDefault="00257412">
      <w:pPr>
        <w:pStyle w:val="ConsPlusNormal"/>
        <w:spacing w:before="220"/>
        <w:ind w:firstLine="540"/>
        <w:jc w:val="both"/>
      </w:pPr>
      <w:r>
        <w:t>снижение издержек при подключении к сетям инженерно-технического обеспечения, в том числе исключение административных барьеров, которым будет способствовать реализация целевых моделей, направленных на упрощение процедур доступа к инженерной инфраструктуре;</w:t>
      </w:r>
    </w:p>
    <w:p w14:paraId="1DA02F85" w14:textId="77777777" w:rsidR="00257412" w:rsidRDefault="00257412">
      <w:pPr>
        <w:pStyle w:val="ConsPlusNormal"/>
        <w:spacing w:before="220"/>
        <w:ind w:firstLine="540"/>
        <w:jc w:val="both"/>
      </w:pPr>
      <w:r>
        <w:t>Вышеуказанные мероприятия в основном уже реализуются на территории Республики Алтай, и совершенствование механизмов их реализации в зависимости от складывающейся социально-экономической ситуации и рыночной конъюнктуры будет связано с корректировкой и обрастанием новыми формами и методами поддержки малого и среднего бизнеса. Реализация мероприятий будет осуществляться с учетом основных направлений государственной политики по развитию конкуренции.</w:t>
      </w:r>
    </w:p>
    <w:p w14:paraId="254BB1CC" w14:textId="77777777" w:rsidR="00257412" w:rsidRDefault="00257412">
      <w:pPr>
        <w:pStyle w:val="ConsPlusNormal"/>
        <w:spacing w:before="220"/>
        <w:ind w:firstLine="540"/>
        <w:jc w:val="both"/>
      </w:pPr>
      <w:r>
        <w:t>Стратегическим ориентиром развития предпринимательства является увеличение доли малых и средних предприятий в валовом внутреннем продукте в 2 раза (с 20 до 40 процентов), что будет соответствовать уровню развитых стран. Ежегодный прирост указанной доли должен составлять 1 процент и более. Это, в свою очередь, требует значительного расширения инвестиционного потенциала сектора малого и среднего предпринимательства, привлечения инвестиций домохозяйств, крупного бизнеса, институтов развития в объеме, достаточном для обеспечения выполнения указанного ориентира.</w:t>
      </w:r>
    </w:p>
    <w:p w14:paraId="63F0A697" w14:textId="77777777" w:rsidR="00257412" w:rsidRDefault="00257412">
      <w:pPr>
        <w:pStyle w:val="ConsPlusNormal"/>
        <w:spacing w:before="220"/>
        <w:ind w:firstLine="540"/>
        <w:jc w:val="both"/>
      </w:pPr>
      <w:r>
        <w:t>К 2035 году ожидается:</w:t>
      </w:r>
    </w:p>
    <w:p w14:paraId="2233D3A3" w14:textId="77777777" w:rsidR="00257412" w:rsidRDefault="00257412">
      <w:pPr>
        <w:pStyle w:val="ConsPlusNormal"/>
        <w:spacing w:before="220"/>
        <w:ind w:firstLine="540"/>
        <w:jc w:val="both"/>
      </w:pPr>
      <w:r>
        <w:t>рост числа субъектов малого и среднего предпринимательства в 2035 году по отношению к 2015 году на 23,4 процента;</w:t>
      </w:r>
    </w:p>
    <w:p w14:paraId="394AD374" w14:textId="77777777" w:rsidR="00257412" w:rsidRDefault="00257412">
      <w:pPr>
        <w:pStyle w:val="ConsPlusNormal"/>
        <w:spacing w:before="220"/>
        <w:ind w:firstLine="540"/>
        <w:jc w:val="both"/>
      </w:pPr>
      <w:r>
        <w:t>рост численности занятых в сфере малого и среднего предпринимательства, включая индивидуальных предпринимателей, - до 31 тыс. человек.</w:t>
      </w:r>
    </w:p>
    <w:p w14:paraId="069EEEAC" w14:textId="77777777" w:rsidR="00257412" w:rsidRDefault="00257412">
      <w:pPr>
        <w:pStyle w:val="ConsPlusNormal"/>
        <w:jc w:val="both"/>
      </w:pPr>
    </w:p>
    <w:p w14:paraId="1A36F4AF" w14:textId="77777777" w:rsidR="00257412" w:rsidRDefault="00257412">
      <w:pPr>
        <w:pStyle w:val="ConsPlusTitle"/>
        <w:jc w:val="center"/>
        <w:outlineLvl w:val="2"/>
      </w:pPr>
      <w:r>
        <w:t>5.4. Развитие и модернизация инфраструктуры</w:t>
      </w:r>
    </w:p>
    <w:p w14:paraId="495599E4" w14:textId="77777777" w:rsidR="00257412" w:rsidRDefault="00257412">
      <w:pPr>
        <w:pStyle w:val="ConsPlusNormal"/>
        <w:jc w:val="both"/>
      </w:pPr>
    </w:p>
    <w:p w14:paraId="73FDA222" w14:textId="77777777" w:rsidR="00257412" w:rsidRDefault="00257412">
      <w:pPr>
        <w:pStyle w:val="ConsPlusTitle"/>
        <w:jc w:val="center"/>
        <w:outlineLvl w:val="3"/>
      </w:pPr>
      <w:r>
        <w:t>5.4.1. Развитие энергетики и жилищно-коммунального комплекса</w:t>
      </w:r>
    </w:p>
    <w:p w14:paraId="6441D82D" w14:textId="77777777" w:rsidR="00257412" w:rsidRDefault="00257412">
      <w:pPr>
        <w:pStyle w:val="ConsPlusNormal"/>
        <w:jc w:val="both"/>
      </w:pPr>
    </w:p>
    <w:p w14:paraId="4D0F30DB" w14:textId="77777777" w:rsidR="00257412" w:rsidRDefault="00257412">
      <w:pPr>
        <w:pStyle w:val="ConsPlusTitle"/>
        <w:jc w:val="center"/>
        <w:outlineLvl w:val="4"/>
      </w:pPr>
      <w:r>
        <w:t>Энергетика</w:t>
      </w:r>
    </w:p>
    <w:p w14:paraId="5AD21AB9" w14:textId="77777777" w:rsidR="00257412" w:rsidRDefault="00257412">
      <w:pPr>
        <w:pStyle w:val="ConsPlusNormal"/>
        <w:jc w:val="both"/>
      </w:pPr>
    </w:p>
    <w:p w14:paraId="49580AE4" w14:textId="77777777" w:rsidR="00257412" w:rsidRDefault="00257412">
      <w:pPr>
        <w:pStyle w:val="ConsPlusNormal"/>
        <w:ind w:firstLine="540"/>
        <w:jc w:val="both"/>
      </w:pPr>
      <w:r>
        <w:t>Развитие энергетики является одним из стратегических приоритетов устойчивого развития региона. Наличие энергетического потенциала является необходимым условием поддержания экономического роста.</w:t>
      </w:r>
    </w:p>
    <w:p w14:paraId="51A6A4F1" w14:textId="77777777" w:rsidR="00257412" w:rsidRDefault="00257412">
      <w:pPr>
        <w:pStyle w:val="ConsPlusNormal"/>
        <w:spacing w:before="220"/>
        <w:ind w:firstLine="540"/>
        <w:jc w:val="both"/>
      </w:pPr>
      <w:r>
        <w:t xml:space="preserve">Целью развития энергетики Республики Алтай является обеспечение населения и субъектов хозяйственной деятельности энергетическими ресурсами соответствующего качества и </w:t>
      </w:r>
      <w:r>
        <w:lastRenderedPageBreak/>
        <w:t>приемлемой стоимости.</w:t>
      </w:r>
    </w:p>
    <w:p w14:paraId="0112A2C6" w14:textId="77777777" w:rsidR="00257412" w:rsidRDefault="00257412">
      <w:pPr>
        <w:pStyle w:val="ConsPlusNormal"/>
        <w:spacing w:before="220"/>
        <w:ind w:firstLine="540"/>
        <w:jc w:val="both"/>
      </w:pPr>
      <w:r>
        <w:t>Достижение цели должно быть обеспечено посредством следующих задач и направлений развития энергетики Республики Алтай:</w:t>
      </w:r>
    </w:p>
    <w:p w14:paraId="42FB24A7" w14:textId="77777777" w:rsidR="00257412" w:rsidRDefault="00257412">
      <w:pPr>
        <w:pStyle w:val="ConsPlusNormal"/>
        <w:spacing w:before="220"/>
        <w:ind w:firstLine="540"/>
        <w:jc w:val="both"/>
      </w:pPr>
      <w:r>
        <w:t>1) дальнейшая диверсификация производства электрической энергии на основе возобновляющих источников электроэнергии (с опорой на использование солнечной энергии и энергии рек):</w:t>
      </w:r>
    </w:p>
    <w:p w14:paraId="37B9E047" w14:textId="77777777" w:rsidR="00257412" w:rsidRDefault="00257412">
      <w:pPr>
        <w:pStyle w:val="ConsPlusNormal"/>
        <w:spacing w:before="220"/>
        <w:ind w:firstLine="540"/>
        <w:jc w:val="both"/>
      </w:pPr>
      <w:r>
        <w:t>создание условий для расширения производства электрической и тепловой энергии на основе возобновляемых источников энергии;</w:t>
      </w:r>
    </w:p>
    <w:p w14:paraId="70DDDF47" w14:textId="77777777" w:rsidR="00257412" w:rsidRDefault="00257412">
      <w:pPr>
        <w:pStyle w:val="ConsPlusNormal"/>
        <w:spacing w:before="220"/>
        <w:ind w:firstLine="540"/>
        <w:jc w:val="both"/>
      </w:pPr>
      <w:r>
        <w:t>создания экономически благоприятной среды для частных инвестиций в энергетику, поддержки реализации энергетических проектов на условиях государственно-частного партнерства;</w:t>
      </w:r>
    </w:p>
    <w:p w14:paraId="0ACB9EAF" w14:textId="77777777" w:rsidR="00257412" w:rsidRDefault="00257412">
      <w:pPr>
        <w:pStyle w:val="ConsPlusNormal"/>
        <w:spacing w:before="220"/>
        <w:ind w:firstLine="540"/>
        <w:jc w:val="both"/>
      </w:pPr>
      <w:r>
        <w:t>стимулирование и поддержка стратегических инициатив хозяйствующих субъектов в инвестиционной, энергосберегающей, экологической и других сферах, имеющих приоритетное значение для развития энергетики Республики Алтай;</w:t>
      </w:r>
    </w:p>
    <w:p w14:paraId="409344AA" w14:textId="77777777" w:rsidR="00257412" w:rsidRDefault="00257412">
      <w:pPr>
        <w:pStyle w:val="ConsPlusNormal"/>
        <w:spacing w:before="220"/>
        <w:ind w:firstLine="540"/>
        <w:jc w:val="both"/>
      </w:pPr>
      <w:r>
        <w:t>2) модернизация существующего генерирующего оборудования, снижение потерь при передаче и распределении электроэнергии, усиление внешних связей с единой энергосистемой:</w:t>
      </w:r>
    </w:p>
    <w:p w14:paraId="6CBE0439" w14:textId="77777777" w:rsidR="00257412" w:rsidRDefault="00257412">
      <w:pPr>
        <w:pStyle w:val="ConsPlusNormal"/>
        <w:spacing w:before="220"/>
        <w:ind w:firstLine="540"/>
        <w:jc w:val="both"/>
      </w:pPr>
      <w:r>
        <w:t>создание условий для технологического подключения новых потребителей;</w:t>
      </w:r>
    </w:p>
    <w:p w14:paraId="50B4F013" w14:textId="77777777" w:rsidR="00257412" w:rsidRDefault="00257412">
      <w:pPr>
        <w:pStyle w:val="ConsPlusNormal"/>
        <w:spacing w:before="220"/>
        <w:ind w:firstLine="540"/>
        <w:jc w:val="both"/>
      </w:pPr>
      <w:r>
        <w:t>устранение "узких мест" в электрической сети, повышение надежности и эффективности электроснабжения потребителей;</w:t>
      </w:r>
    </w:p>
    <w:p w14:paraId="486ADBFF" w14:textId="77777777" w:rsidR="00257412" w:rsidRDefault="00257412">
      <w:pPr>
        <w:pStyle w:val="ConsPlusNormal"/>
        <w:spacing w:before="220"/>
        <w:ind w:firstLine="540"/>
        <w:jc w:val="both"/>
      </w:pPr>
      <w:r>
        <w:t>создание условий и снятие необоснованных административных барьеров для обеспечения развития энергетики Республики Алтай, совершенствование взаимодействия в энергетической сфере органов власти и организаций, участвующих в энергоснабжении Республики Алтай;</w:t>
      </w:r>
    </w:p>
    <w:p w14:paraId="4686B056" w14:textId="77777777" w:rsidR="00257412" w:rsidRDefault="00257412">
      <w:pPr>
        <w:pStyle w:val="ConsPlusNormal"/>
        <w:spacing w:before="220"/>
        <w:ind w:firstLine="540"/>
        <w:jc w:val="both"/>
      </w:pPr>
      <w:r>
        <w:t>3) повышение энергоэффективности экономики региона:</w:t>
      </w:r>
    </w:p>
    <w:p w14:paraId="38279FE5" w14:textId="77777777" w:rsidR="00257412" w:rsidRDefault="00257412">
      <w:pPr>
        <w:pStyle w:val="ConsPlusNormal"/>
        <w:spacing w:before="220"/>
        <w:ind w:firstLine="540"/>
        <w:jc w:val="both"/>
      </w:pPr>
      <w:r>
        <w:t>стимулирование предпринимательской деятельности в сфере энергосбережения путем создания условий, предполагающих механизмы возврата частных инвестиций в энергосбережение;</w:t>
      </w:r>
    </w:p>
    <w:p w14:paraId="632DE70F" w14:textId="77777777" w:rsidR="00257412" w:rsidRDefault="00257412">
      <w:pPr>
        <w:pStyle w:val="ConsPlusNormal"/>
        <w:spacing w:before="220"/>
        <w:ind w:firstLine="540"/>
        <w:jc w:val="both"/>
      </w:pPr>
      <w:r>
        <w:t>повышение энергоэффективности бюджетного сектора, стимулирование технического перевооружения энергопотребителей на основе энергосберегающих технологий;</w:t>
      </w:r>
    </w:p>
    <w:p w14:paraId="7306269A" w14:textId="77777777" w:rsidR="00257412" w:rsidRDefault="00257412">
      <w:pPr>
        <w:pStyle w:val="ConsPlusNormal"/>
        <w:spacing w:before="220"/>
        <w:ind w:firstLine="540"/>
        <w:jc w:val="both"/>
      </w:pPr>
      <w:r>
        <w:t>использование механизма лизинга для обеспечения организаций энергоэффективным оборудованием;</w:t>
      </w:r>
    </w:p>
    <w:p w14:paraId="4E03E153" w14:textId="77777777" w:rsidR="00257412" w:rsidRDefault="00257412">
      <w:pPr>
        <w:pStyle w:val="ConsPlusNormal"/>
        <w:spacing w:before="220"/>
        <w:ind w:firstLine="540"/>
        <w:jc w:val="both"/>
      </w:pPr>
      <w:r>
        <w:t>реализация комплекса информационных и образовательных программ (мероприятий), пропаганда энергосбережения.</w:t>
      </w:r>
    </w:p>
    <w:p w14:paraId="05E7FEE7" w14:textId="77777777" w:rsidR="00257412" w:rsidRDefault="00257412">
      <w:pPr>
        <w:pStyle w:val="ConsPlusNormal"/>
        <w:spacing w:before="220"/>
        <w:ind w:firstLine="540"/>
        <w:jc w:val="both"/>
      </w:pPr>
      <w:r>
        <w:t>Основными ключевыми проектами в рамках реализации Стратегии определены:</w:t>
      </w:r>
    </w:p>
    <w:p w14:paraId="302A9DEA" w14:textId="77777777" w:rsidR="00257412" w:rsidRDefault="00257412">
      <w:pPr>
        <w:pStyle w:val="ConsPlusNormal"/>
        <w:spacing w:before="220"/>
        <w:ind w:firstLine="540"/>
        <w:jc w:val="both"/>
      </w:pPr>
      <w:r>
        <w:t>1) в 2018 - 2020 годах:</w:t>
      </w:r>
    </w:p>
    <w:p w14:paraId="6DF8E41C" w14:textId="77777777" w:rsidR="00257412" w:rsidRDefault="00257412">
      <w:pPr>
        <w:pStyle w:val="ConsPlusNormal"/>
        <w:spacing w:before="220"/>
        <w:ind w:firstLine="540"/>
        <w:jc w:val="both"/>
      </w:pPr>
      <w:r>
        <w:t>строительство солнечных электростанций: Ининской (1 очередь - 15 МВт, 2 очередь - 10 МВт), Майминской (3 очередь - 10 МВт), Усть-Коксинской (1 очередь - 10 МВт, 2 очередь - 15 МВт), Чемальской (10 МВт), Шебалинской (25 МВт);</w:t>
      </w:r>
    </w:p>
    <w:p w14:paraId="0053F8AB" w14:textId="77777777" w:rsidR="00257412" w:rsidRDefault="00257412">
      <w:pPr>
        <w:pStyle w:val="ConsPlusNormal"/>
        <w:spacing w:before="220"/>
        <w:ind w:firstLine="540"/>
        <w:jc w:val="both"/>
      </w:pPr>
      <w:r>
        <w:t xml:space="preserve">строительство ЛЭП 110 кВ от ПС 110 кВ "Сибирская монета" до ПС 110 кВ "Алтайская долина", от ПС 110 "Сибирская монета" до ПС 110 кВ "Манжерокская", реконструкция ПС 110 кВ Манжерокская, ПС 110 кВ Шебалинская, ПС 110 кВ Горно-Алтайская, ПС 110 кВ Усть-Коксинская, ПС </w:t>
      </w:r>
      <w:r>
        <w:lastRenderedPageBreak/>
        <w:t>110 кВ Элекмонарская, реконструкция ПС 110 кВ "Ининская" с заменой трансформаторов для обеспечения выдачи мощности СЭС в с. Иня;</w:t>
      </w:r>
    </w:p>
    <w:p w14:paraId="30775A37" w14:textId="77777777" w:rsidR="00257412" w:rsidRDefault="00257412">
      <w:pPr>
        <w:pStyle w:val="ConsPlusNormal"/>
        <w:spacing w:before="220"/>
        <w:ind w:firstLine="540"/>
        <w:jc w:val="both"/>
      </w:pPr>
      <w:r>
        <w:t>2) в 2021 - 2025 годах:</w:t>
      </w:r>
    </w:p>
    <w:p w14:paraId="6DCCBC42" w14:textId="77777777" w:rsidR="00257412" w:rsidRDefault="00257412">
      <w:pPr>
        <w:pStyle w:val="ConsPlusNormal"/>
        <w:spacing w:before="220"/>
        <w:ind w:firstLine="540"/>
        <w:jc w:val="both"/>
      </w:pPr>
      <w:r>
        <w:t>строительство ВЛ 110 кВ "Манжерокская" - "Элекмонарская" (для передачи мощности из южной части энергосистемы Республики Алтай в центральную часть в связи с планируемым вводом солнечных электростанций); строительство новой ПС 110 кВ "Алферовская" (для обеспечения присоединения объектов комплексной застройки в северной части города Горно-Алтайска и селе Майма); строительство ПС 110 кВ "Урлу-Аспакская" с питающей ВЛ 110 кВ от ПС 110 кВ "Алферовская" (новый центр питания в рамках развития туристско-рекреационного кластера в районе Каракольских озер); строительство ПС 110 кВ "Ташантинская" с питающей ВЛ 110 кВ от ПС 110 кВ "Кош-Агачская" (ввод в Кош-Агачском районе таможенно-логистического терминала на государственной границе РФ с Республикой Монголией);</w:t>
      </w:r>
    </w:p>
    <w:p w14:paraId="625F14C1" w14:textId="77777777" w:rsidR="00257412" w:rsidRDefault="00257412">
      <w:pPr>
        <w:pStyle w:val="ConsPlusNormal"/>
        <w:spacing w:before="220"/>
        <w:ind w:firstLine="540"/>
        <w:jc w:val="both"/>
      </w:pPr>
      <w:r>
        <w:t>3) в 2026 - 2035 годах:</w:t>
      </w:r>
    </w:p>
    <w:p w14:paraId="74AC15CA" w14:textId="77777777" w:rsidR="00257412" w:rsidRDefault="00257412">
      <w:pPr>
        <w:pStyle w:val="ConsPlusNormal"/>
        <w:spacing w:before="220"/>
        <w:ind w:firstLine="540"/>
        <w:jc w:val="both"/>
      </w:pPr>
      <w:r>
        <w:t>строительство каскада МГЭС Мульта-1 (3 x 12 МВт) и ПС 110 кВ "Мультинская" (для обеспечения выдачи мощности МГЭС Мульта-1); строительство ВЛ 110 кВ Усть-Коксинская - Мультинская; строительство каскада МГЭС на реке Чуя, в т.ч. МГЭС "Чибит" (24 МВт), и ПС 110 кВ Чибитская (для обеспечения выдачи мощности МГЭС Чибит) с образованием четырех новых ВЛ 110 кВ; строительство МГЭС "Уймень".</w:t>
      </w:r>
    </w:p>
    <w:p w14:paraId="08CCD2E2" w14:textId="77777777" w:rsidR="00257412" w:rsidRDefault="00257412">
      <w:pPr>
        <w:pStyle w:val="ConsPlusNormal"/>
        <w:spacing w:before="220"/>
        <w:ind w:firstLine="540"/>
        <w:jc w:val="both"/>
      </w:pPr>
      <w:r>
        <w:t>На решение задач по развитию энергетики направлены:</w:t>
      </w:r>
    </w:p>
    <w:p w14:paraId="34C2DC2E" w14:textId="77777777" w:rsidR="00257412" w:rsidRDefault="00257412">
      <w:pPr>
        <w:pStyle w:val="ConsPlusNormal"/>
        <w:spacing w:before="220"/>
        <w:ind w:firstLine="540"/>
        <w:jc w:val="both"/>
      </w:pPr>
      <w:hyperlink r:id="rId113" w:history="1">
        <w:r>
          <w:rPr>
            <w:color w:val="0000FF"/>
          </w:rPr>
          <w:t>подпрограмма</w:t>
        </w:r>
      </w:hyperlink>
      <w:r>
        <w:t xml:space="preserve"> "Развитие жилищно-коммунального комплекса" государственной программы Республики Алтай "Развитие жилищно-коммунального и транспортного комплекса";</w:t>
      </w:r>
    </w:p>
    <w:p w14:paraId="32858D67" w14:textId="77777777" w:rsidR="00257412" w:rsidRDefault="00257412">
      <w:pPr>
        <w:pStyle w:val="ConsPlusNormal"/>
        <w:spacing w:before="220"/>
        <w:ind w:firstLine="540"/>
        <w:jc w:val="both"/>
      </w:pPr>
      <w:hyperlink r:id="rId114" w:history="1">
        <w:r>
          <w:rPr>
            <w:color w:val="0000FF"/>
          </w:rPr>
          <w:t>Схема</w:t>
        </w:r>
      </w:hyperlink>
      <w:r>
        <w:t xml:space="preserve"> и программа развития электроэнергетики Республики Алтай на 2021 - 2025 годы.</w:t>
      </w:r>
    </w:p>
    <w:p w14:paraId="488E8734" w14:textId="77777777" w:rsidR="00257412" w:rsidRDefault="00257412">
      <w:pPr>
        <w:pStyle w:val="ConsPlusNormal"/>
        <w:jc w:val="both"/>
      </w:pPr>
      <w:r>
        <w:t xml:space="preserve">(в ред. </w:t>
      </w:r>
      <w:hyperlink r:id="rId115" w:history="1">
        <w:r>
          <w:rPr>
            <w:color w:val="0000FF"/>
          </w:rPr>
          <w:t>Постановления</w:t>
        </w:r>
      </w:hyperlink>
      <w:r>
        <w:t xml:space="preserve"> Правительства Республики Алтай от 26.10.2021 N 324)</w:t>
      </w:r>
    </w:p>
    <w:p w14:paraId="1EE5A71E" w14:textId="77777777" w:rsidR="00257412" w:rsidRDefault="00257412">
      <w:pPr>
        <w:pStyle w:val="ConsPlusNormal"/>
        <w:spacing w:before="220"/>
        <w:ind w:firstLine="540"/>
        <w:jc w:val="both"/>
      </w:pPr>
      <w:r>
        <w:t>Решение задач развития энергетики позволит Республике Алтай достичь к 2035 году следующих системных эффектов:</w:t>
      </w:r>
    </w:p>
    <w:p w14:paraId="6B48D97A" w14:textId="77777777" w:rsidR="00257412" w:rsidRDefault="00257412">
      <w:pPr>
        <w:pStyle w:val="ConsPlusNormal"/>
        <w:spacing w:before="220"/>
        <w:ind w:firstLine="540"/>
        <w:jc w:val="both"/>
      </w:pPr>
      <w:r>
        <w:t>поэтапного сокращения дефицита электрических мощностей в зимний период максимального спроса, повышения энергетической и экологической безопасности за счет увеличения самообеспеченности энергетическими ресурсами и снижения вредных выбросов в окружающую среду;</w:t>
      </w:r>
    </w:p>
    <w:p w14:paraId="64CC0445" w14:textId="77777777" w:rsidR="00257412" w:rsidRDefault="00257412">
      <w:pPr>
        <w:pStyle w:val="ConsPlusNormal"/>
        <w:spacing w:before="220"/>
        <w:ind w:firstLine="540"/>
        <w:jc w:val="both"/>
      </w:pPr>
      <w:r>
        <w:t>повышения доступности и надежности электроснабжения потребителей, обеспечения электроснабжения для реализации перспективных инвестиционных проектов;</w:t>
      </w:r>
    </w:p>
    <w:p w14:paraId="01CCBB17" w14:textId="77777777" w:rsidR="00257412" w:rsidRDefault="00257412">
      <w:pPr>
        <w:pStyle w:val="ConsPlusNormal"/>
        <w:spacing w:before="220"/>
        <w:ind w:firstLine="540"/>
        <w:jc w:val="both"/>
      </w:pPr>
      <w:r>
        <w:t>снижения потерь и повышения эффективности электрических сетей.</w:t>
      </w:r>
    </w:p>
    <w:p w14:paraId="263203AD" w14:textId="77777777" w:rsidR="00257412" w:rsidRDefault="00257412">
      <w:pPr>
        <w:pStyle w:val="ConsPlusNormal"/>
        <w:jc w:val="both"/>
      </w:pPr>
    </w:p>
    <w:p w14:paraId="67C3BEAB" w14:textId="77777777" w:rsidR="00257412" w:rsidRDefault="00257412">
      <w:pPr>
        <w:pStyle w:val="ConsPlusTitle"/>
        <w:jc w:val="center"/>
        <w:outlineLvl w:val="4"/>
      </w:pPr>
      <w:r>
        <w:t>Жилищно-коммунальный комплекс</w:t>
      </w:r>
    </w:p>
    <w:p w14:paraId="5B768727" w14:textId="77777777" w:rsidR="00257412" w:rsidRDefault="00257412">
      <w:pPr>
        <w:pStyle w:val="ConsPlusNormal"/>
        <w:jc w:val="both"/>
      </w:pPr>
    </w:p>
    <w:p w14:paraId="6D2BC59F" w14:textId="77777777" w:rsidR="00257412" w:rsidRDefault="00257412">
      <w:pPr>
        <w:pStyle w:val="ConsPlusNormal"/>
        <w:ind w:firstLine="540"/>
        <w:jc w:val="both"/>
      </w:pPr>
      <w:r>
        <w:t>Целью развития жилищно-коммунального комплекса Республики Алтай является создание условий по обеспечению доступным жильем, повышению эффективности жилищно-коммунального комплекса, привлечению внебюджетных инвестиций.</w:t>
      </w:r>
    </w:p>
    <w:p w14:paraId="43495887" w14:textId="77777777" w:rsidR="00257412" w:rsidRDefault="00257412">
      <w:pPr>
        <w:pStyle w:val="ConsPlusNormal"/>
        <w:spacing w:before="220"/>
        <w:ind w:firstLine="540"/>
        <w:jc w:val="both"/>
      </w:pPr>
      <w:r>
        <w:t>Задачами и направлениями развития жилищно-коммунального комплекса Республики Алтай определены:</w:t>
      </w:r>
    </w:p>
    <w:p w14:paraId="6FD5FEF1" w14:textId="77777777" w:rsidR="00257412" w:rsidRDefault="00257412">
      <w:pPr>
        <w:pStyle w:val="ConsPlusNormal"/>
        <w:spacing w:before="220"/>
        <w:ind w:firstLine="540"/>
        <w:jc w:val="both"/>
      </w:pPr>
      <w:r>
        <w:t>1) создание условий для модернизации и развития объектов жилищно-коммунального комплекса, в том числе путем привлечения средств частных инвесторов:</w:t>
      </w:r>
    </w:p>
    <w:p w14:paraId="7FA263D3" w14:textId="77777777" w:rsidR="00257412" w:rsidRDefault="00257412">
      <w:pPr>
        <w:pStyle w:val="ConsPlusNormal"/>
        <w:spacing w:before="220"/>
        <w:ind w:firstLine="540"/>
        <w:jc w:val="both"/>
      </w:pPr>
      <w:r>
        <w:lastRenderedPageBreak/>
        <w:t>создание условий для дальнейшего повышения доступности жилья для населения путем массового строительства стандартного жилья, обеспечивающего ценовую доступность и отвечающего современным требованиям безопасности, энергоэффективности и экологичности;</w:t>
      </w:r>
    </w:p>
    <w:p w14:paraId="13DC94A9" w14:textId="77777777" w:rsidR="00257412" w:rsidRDefault="00257412">
      <w:pPr>
        <w:pStyle w:val="ConsPlusNormal"/>
        <w:jc w:val="both"/>
      </w:pPr>
      <w:r>
        <w:t xml:space="preserve">(в ред. </w:t>
      </w:r>
      <w:hyperlink r:id="rId116" w:history="1">
        <w:r>
          <w:rPr>
            <w:color w:val="0000FF"/>
          </w:rPr>
          <w:t>Постановления</w:t>
        </w:r>
      </w:hyperlink>
      <w:r>
        <w:t xml:space="preserve"> Правительства Республики Алтай от 16.04.2020 N 136)</w:t>
      </w:r>
    </w:p>
    <w:p w14:paraId="103FC661" w14:textId="77777777" w:rsidR="00257412" w:rsidRDefault="00257412">
      <w:pPr>
        <w:pStyle w:val="ConsPlusNormal"/>
        <w:spacing w:before="220"/>
        <w:ind w:firstLine="540"/>
        <w:jc w:val="both"/>
      </w:pPr>
      <w:r>
        <w:t>обеспечение инфраструктурой земельных участков, в том числе предназначенных для предоставления семьям, имеющим трех и более детей;</w:t>
      </w:r>
    </w:p>
    <w:p w14:paraId="79AA2671" w14:textId="77777777" w:rsidR="00257412" w:rsidRDefault="00257412">
      <w:pPr>
        <w:pStyle w:val="ConsPlusNormal"/>
        <w:spacing w:before="220"/>
        <w:ind w:firstLine="540"/>
        <w:jc w:val="both"/>
      </w:pPr>
      <w:r>
        <w:t>развитие различных форм государственно-частного партнерства, в том числе концессии, при реализации инвестиционных проектов в сфере жилищно-коммунального комплекса, особенно в части строительства, модернизации и капитальных ремонтов коммунальной инфраструктуры;</w:t>
      </w:r>
    </w:p>
    <w:p w14:paraId="0F91A787" w14:textId="77777777" w:rsidR="00257412" w:rsidRDefault="00257412">
      <w:pPr>
        <w:pStyle w:val="ConsPlusNormal"/>
        <w:spacing w:before="220"/>
        <w:ind w:firstLine="540"/>
        <w:jc w:val="both"/>
      </w:pPr>
      <w:r>
        <w:t>2) повышение эффективности управления объектами жилищно-коммунального комплекса:</w:t>
      </w:r>
    </w:p>
    <w:p w14:paraId="61D49DDD" w14:textId="77777777" w:rsidR="00257412" w:rsidRDefault="00257412">
      <w:pPr>
        <w:pStyle w:val="ConsPlusNormal"/>
        <w:spacing w:before="220"/>
        <w:ind w:firstLine="540"/>
        <w:jc w:val="both"/>
      </w:pPr>
      <w:r>
        <w:t>повышение открытости и прозрачности сферы жилищно-коммунального хозяйства путем размещения организациями жилищно-коммунального комплекса и органами власти информации о своей деятельности в государственной информационной системе жилищно-коммунального хозяйства (далее - ГИС ЖКХ);</w:t>
      </w:r>
    </w:p>
    <w:p w14:paraId="34B90D7D" w14:textId="77777777" w:rsidR="00257412" w:rsidRDefault="00257412">
      <w:pPr>
        <w:pStyle w:val="ConsPlusNormal"/>
        <w:spacing w:before="220"/>
        <w:ind w:firstLine="540"/>
        <w:jc w:val="both"/>
      </w:pPr>
      <w:r>
        <w:t>развитие сектора негосударственных (немуниципальных) организаций в сфере жилищно-коммунального комплекса, стимулирование и поддержка стратегических инициатив хозяйствующих субъектов в сферах, имеющих приоритетное значение для развития жилищно-коммунального комплекса;</w:t>
      </w:r>
    </w:p>
    <w:p w14:paraId="3A4744F5" w14:textId="77777777" w:rsidR="00257412" w:rsidRDefault="00257412">
      <w:pPr>
        <w:pStyle w:val="ConsPlusNormal"/>
        <w:spacing w:before="220"/>
        <w:ind w:firstLine="540"/>
        <w:jc w:val="both"/>
      </w:pPr>
      <w:r>
        <w:t>3) разработка механизма взаимодействия собственников жилья и их объединений, органов местного самоуправления, государства по вопросам управления многоквартирными домами:</w:t>
      </w:r>
    </w:p>
    <w:p w14:paraId="5B2D4EF5" w14:textId="77777777" w:rsidR="00257412" w:rsidRDefault="00257412">
      <w:pPr>
        <w:pStyle w:val="ConsPlusNormal"/>
        <w:spacing w:before="220"/>
        <w:ind w:firstLine="540"/>
        <w:jc w:val="both"/>
      </w:pPr>
      <w:r>
        <w:t>активизация проведения капитального ремонта многоквартирных домов, в том числе с участием средств специализированной некоммерческой организации "Региональный фонд капитального ремонта многоквартирных домов на территории Республики Алтай", а также переселение граждан из аварийного жилищного фонда;</w:t>
      </w:r>
    </w:p>
    <w:p w14:paraId="743AF2AE" w14:textId="77777777" w:rsidR="00257412" w:rsidRDefault="00257412">
      <w:pPr>
        <w:pStyle w:val="ConsPlusNormal"/>
        <w:spacing w:before="220"/>
        <w:ind w:firstLine="540"/>
        <w:jc w:val="both"/>
      </w:pPr>
      <w:r>
        <w:t>создание условий для повышения активности и ответственности собственников помещений в многоквартирных домах посредством развития различных форм самоуправления граждан в сфере жилищно-коммунального хозяйства;</w:t>
      </w:r>
    </w:p>
    <w:p w14:paraId="147CE9B6" w14:textId="77777777" w:rsidR="00257412" w:rsidRDefault="00257412">
      <w:pPr>
        <w:pStyle w:val="ConsPlusNormal"/>
        <w:spacing w:before="220"/>
        <w:ind w:firstLine="540"/>
        <w:jc w:val="both"/>
      </w:pPr>
      <w:r>
        <w:t>обеспечение управляющими организациями профессионального управления многоквартирными домами;</w:t>
      </w:r>
    </w:p>
    <w:p w14:paraId="171E9F32" w14:textId="77777777" w:rsidR="00257412" w:rsidRDefault="00257412">
      <w:pPr>
        <w:pStyle w:val="ConsPlusNormal"/>
        <w:spacing w:before="220"/>
        <w:ind w:firstLine="540"/>
        <w:jc w:val="both"/>
      </w:pPr>
      <w:r>
        <w:t>4) обеспечение доступности жилищно-коммунальных услуг для населения Республики Алтай:</w:t>
      </w:r>
    </w:p>
    <w:p w14:paraId="0CCDFDDC" w14:textId="77777777" w:rsidR="00257412" w:rsidRDefault="00257412">
      <w:pPr>
        <w:pStyle w:val="ConsPlusNormal"/>
        <w:spacing w:before="220"/>
        <w:ind w:firstLine="540"/>
        <w:jc w:val="both"/>
      </w:pPr>
      <w:r>
        <w:t>предоставление субвенций и субсидий из республиканского бюджета Республики Алтай в целях предоставления жилищно-коммунальных услуг по льготным тарифам для населения;</w:t>
      </w:r>
    </w:p>
    <w:p w14:paraId="55909958" w14:textId="77777777" w:rsidR="00257412" w:rsidRDefault="00257412">
      <w:pPr>
        <w:pStyle w:val="ConsPlusNormal"/>
        <w:spacing w:before="220"/>
        <w:ind w:firstLine="540"/>
        <w:jc w:val="both"/>
      </w:pPr>
      <w:r>
        <w:t>обеспечение адресности поддержки населения по оплате жилищно-коммунальных услуг.</w:t>
      </w:r>
    </w:p>
    <w:p w14:paraId="27579631" w14:textId="77777777" w:rsidR="00257412" w:rsidRDefault="00257412">
      <w:pPr>
        <w:pStyle w:val="ConsPlusNormal"/>
        <w:spacing w:before="220"/>
        <w:ind w:firstLine="540"/>
        <w:jc w:val="both"/>
      </w:pPr>
      <w:r>
        <w:t>Основными проектами в реализации Стратегии определены:</w:t>
      </w:r>
    </w:p>
    <w:p w14:paraId="6629ABBE" w14:textId="77777777" w:rsidR="00257412" w:rsidRDefault="00257412">
      <w:pPr>
        <w:pStyle w:val="ConsPlusNormal"/>
        <w:spacing w:before="220"/>
        <w:ind w:firstLine="540"/>
        <w:jc w:val="both"/>
      </w:pPr>
      <w:r>
        <w:t>реализация проектов комплексного освоения или развития уже застроенных территорий с условием строительства на таких участках стандартного жилья и реализации такого жилья по фиксированной стоимости жителям из перечня льготных категорий;</w:t>
      </w:r>
    </w:p>
    <w:p w14:paraId="67AE7EF9" w14:textId="77777777" w:rsidR="00257412" w:rsidRDefault="00257412">
      <w:pPr>
        <w:pStyle w:val="ConsPlusNormal"/>
        <w:jc w:val="both"/>
      </w:pPr>
      <w:r>
        <w:t xml:space="preserve">(в ред. </w:t>
      </w:r>
      <w:hyperlink r:id="rId117" w:history="1">
        <w:r>
          <w:rPr>
            <w:color w:val="0000FF"/>
          </w:rPr>
          <w:t>Постановления</w:t>
        </w:r>
      </w:hyperlink>
      <w:r>
        <w:t xml:space="preserve"> Правительства Республики Алтай от 16.04.2020 N 136)</w:t>
      </w:r>
    </w:p>
    <w:p w14:paraId="2C4A0654" w14:textId="77777777" w:rsidR="00257412" w:rsidRDefault="00257412">
      <w:pPr>
        <w:pStyle w:val="ConsPlusNormal"/>
        <w:spacing w:before="220"/>
        <w:ind w:firstLine="540"/>
        <w:jc w:val="both"/>
      </w:pPr>
      <w:r>
        <w:t>дальнейшая газификация Республики Алтай путем строительства 79,1 км межпоселковых газопроводов и 347,8 км сетей газораспределения;</w:t>
      </w:r>
    </w:p>
    <w:p w14:paraId="2EE17F43" w14:textId="77777777" w:rsidR="00257412" w:rsidRDefault="00257412">
      <w:pPr>
        <w:pStyle w:val="ConsPlusNormal"/>
        <w:spacing w:before="220"/>
        <w:ind w:firstLine="540"/>
        <w:jc w:val="both"/>
      </w:pPr>
      <w:r>
        <w:t xml:space="preserve">газоснабжение дополнительно 15 населенных пунктов природным газом и предоставление </w:t>
      </w:r>
      <w:r>
        <w:lastRenderedPageBreak/>
        <w:t>11987 домовладениям возможности подключения к сетям газораспределения;</w:t>
      </w:r>
    </w:p>
    <w:p w14:paraId="1BDBF067" w14:textId="77777777" w:rsidR="00257412" w:rsidRDefault="00257412">
      <w:pPr>
        <w:pStyle w:val="ConsPlusNormal"/>
        <w:spacing w:before="220"/>
        <w:ind w:firstLine="540"/>
        <w:jc w:val="both"/>
      </w:pPr>
      <w:r>
        <w:t>перевод угольных котельных на природный путем монтажа оборудования на базе существующих котельных и строительства блочно-модульных котельных;</w:t>
      </w:r>
    </w:p>
    <w:p w14:paraId="5FA268B2" w14:textId="77777777" w:rsidR="00257412" w:rsidRDefault="00257412">
      <w:pPr>
        <w:pStyle w:val="ConsPlusNormal"/>
        <w:spacing w:before="220"/>
        <w:ind w:firstLine="540"/>
        <w:jc w:val="both"/>
      </w:pPr>
      <w:r>
        <w:t>реконструкция и модернизация систем теплоснабжения, водоснабжения и водоотведения муниципальных образований в Республике Алтай.</w:t>
      </w:r>
    </w:p>
    <w:p w14:paraId="7497673A" w14:textId="77777777" w:rsidR="00257412" w:rsidRDefault="00257412">
      <w:pPr>
        <w:pStyle w:val="ConsPlusNormal"/>
        <w:spacing w:before="220"/>
        <w:ind w:firstLine="540"/>
        <w:jc w:val="both"/>
      </w:pPr>
      <w:r>
        <w:t>На решение названных задач по развитию энергетики и жилищно-коммунального комплекса направлены:</w:t>
      </w:r>
    </w:p>
    <w:p w14:paraId="6F6011DB" w14:textId="77777777" w:rsidR="00257412" w:rsidRDefault="00257412">
      <w:pPr>
        <w:pStyle w:val="ConsPlusNormal"/>
        <w:spacing w:before="220"/>
        <w:ind w:firstLine="540"/>
        <w:jc w:val="both"/>
      </w:pPr>
      <w:hyperlink r:id="rId118" w:history="1">
        <w:r>
          <w:rPr>
            <w:color w:val="0000FF"/>
          </w:rPr>
          <w:t>подпрограмма</w:t>
        </w:r>
      </w:hyperlink>
      <w:r>
        <w:t xml:space="preserve"> "Развитие жилищно-коммунального комплекса" государственной программы Республики Алтай "Развитие жилищно-коммунального и транспортного комплекса";</w:t>
      </w:r>
    </w:p>
    <w:p w14:paraId="5399ED14" w14:textId="77777777" w:rsidR="00257412" w:rsidRDefault="00257412">
      <w:pPr>
        <w:pStyle w:val="ConsPlusNormal"/>
        <w:spacing w:before="220"/>
        <w:ind w:firstLine="540"/>
        <w:jc w:val="both"/>
      </w:pPr>
      <w:hyperlink r:id="rId119" w:history="1">
        <w:r>
          <w:rPr>
            <w:color w:val="0000FF"/>
          </w:rPr>
          <w:t>Схема</w:t>
        </w:r>
      </w:hyperlink>
      <w:r>
        <w:t xml:space="preserve"> и программа развития электроэнергетики Республики Алтай на 2020 - 2024 годы;</w:t>
      </w:r>
    </w:p>
    <w:p w14:paraId="5328EF1B" w14:textId="77777777" w:rsidR="00257412" w:rsidRDefault="00257412">
      <w:pPr>
        <w:pStyle w:val="ConsPlusNormal"/>
        <w:jc w:val="both"/>
      </w:pPr>
      <w:r>
        <w:t xml:space="preserve">(в ред. </w:t>
      </w:r>
      <w:hyperlink r:id="rId120" w:history="1">
        <w:r>
          <w:rPr>
            <w:color w:val="0000FF"/>
          </w:rPr>
          <w:t>Постановления</w:t>
        </w:r>
      </w:hyperlink>
      <w:r>
        <w:t xml:space="preserve"> Правительства Республики Алтай от 16.04.2020 N 136)</w:t>
      </w:r>
    </w:p>
    <w:p w14:paraId="6469CCA7" w14:textId="77777777" w:rsidR="00257412" w:rsidRDefault="00257412">
      <w:pPr>
        <w:pStyle w:val="ConsPlusNormal"/>
        <w:spacing w:before="220"/>
        <w:ind w:firstLine="540"/>
        <w:jc w:val="both"/>
      </w:pPr>
      <w:r>
        <w:t>Региональная программа газификации Республики Алтай на 2018 - 2022 годы.</w:t>
      </w:r>
    </w:p>
    <w:p w14:paraId="49DD0772" w14:textId="77777777" w:rsidR="00257412" w:rsidRDefault="00257412">
      <w:pPr>
        <w:pStyle w:val="ConsPlusNormal"/>
        <w:spacing w:before="220"/>
        <w:ind w:firstLine="540"/>
        <w:jc w:val="both"/>
      </w:pPr>
      <w:r>
        <w:t>Решение задач развития энергетики и жилищно-коммунального комплекса позволит Республике Алтай достичь к 2035 году следующих системных эффектов:</w:t>
      </w:r>
    </w:p>
    <w:p w14:paraId="3F738604" w14:textId="77777777" w:rsidR="00257412" w:rsidRDefault="00257412">
      <w:pPr>
        <w:pStyle w:val="ConsPlusNormal"/>
        <w:spacing w:before="220"/>
        <w:ind w:firstLine="540"/>
        <w:jc w:val="both"/>
      </w:pPr>
      <w:r>
        <w:t>снижение уровня износа объектов жилищно-коммунального комплекса до 33,6%;</w:t>
      </w:r>
    </w:p>
    <w:p w14:paraId="4DE92CFB" w14:textId="77777777" w:rsidR="00257412" w:rsidRDefault="00257412">
      <w:pPr>
        <w:pStyle w:val="ConsPlusNormal"/>
        <w:jc w:val="both"/>
      </w:pPr>
      <w:r>
        <w:t xml:space="preserve">(в ред. </w:t>
      </w:r>
      <w:hyperlink r:id="rId121" w:history="1">
        <w:r>
          <w:rPr>
            <w:color w:val="0000FF"/>
          </w:rPr>
          <w:t>Постановления</w:t>
        </w:r>
      </w:hyperlink>
      <w:r>
        <w:t xml:space="preserve"> Правительства Республики Алтай от 16.04.2020 N 136)</w:t>
      </w:r>
    </w:p>
    <w:p w14:paraId="056F77BF" w14:textId="77777777" w:rsidR="00257412" w:rsidRDefault="00257412">
      <w:pPr>
        <w:pStyle w:val="ConsPlusNormal"/>
        <w:spacing w:before="220"/>
        <w:ind w:firstLine="540"/>
        <w:jc w:val="both"/>
      </w:pPr>
      <w:r>
        <w:t xml:space="preserve">абзацы пятьдесят девятый - шестьдесят первый утратили силу. - </w:t>
      </w:r>
      <w:hyperlink r:id="rId122" w:history="1">
        <w:r>
          <w:rPr>
            <w:color w:val="0000FF"/>
          </w:rPr>
          <w:t>Постановление</w:t>
        </w:r>
      </w:hyperlink>
      <w:r>
        <w:t xml:space="preserve"> Правительства Республики Алтай от 16.04.2020 N 136;</w:t>
      </w:r>
    </w:p>
    <w:p w14:paraId="205196B5" w14:textId="77777777" w:rsidR="00257412" w:rsidRDefault="00257412">
      <w:pPr>
        <w:pStyle w:val="ConsPlusNormal"/>
        <w:spacing w:before="220"/>
        <w:ind w:firstLine="540"/>
        <w:jc w:val="both"/>
      </w:pPr>
      <w:r>
        <w:t>повышение ответственности ресурсоснабжающих и управляющих организаций за качество коммунальных услуг и ресурсов;</w:t>
      </w:r>
    </w:p>
    <w:p w14:paraId="750F59B2" w14:textId="77777777" w:rsidR="00257412" w:rsidRDefault="00257412">
      <w:pPr>
        <w:pStyle w:val="ConsPlusNormal"/>
        <w:spacing w:before="220"/>
        <w:ind w:firstLine="540"/>
        <w:jc w:val="both"/>
      </w:pPr>
      <w:r>
        <w:t>снижение темпов роста стоимости жилищно-коммунальных услуг;</w:t>
      </w:r>
    </w:p>
    <w:p w14:paraId="68F0E77D" w14:textId="77777777" w:rsidR="00257412" w:rsidRDefault="00257412">
      <w:pPr>
        <w:pStyle w:val="ConsPlusNormal"/>
        <w:spacing w:before="220"/>
        <w:ind w:firstLine="540"/>
        <w:jc w:val="both"/>
      </w:pPr>
      <w:r>
        <w:t>увеличение доли объема электроэнергии, производимой с использованием возобновляемых источников энергии, до 98%;</w:t>
      </w:r>
    </w:p>
    <w:p w14:paraId="7CEDA0EA" w14:textId="77777777" w:rsidR="00257412" w:rsidRDefault="00257412">
      <w:pPr>
        <w:pStyle w:val="ConsPlusNormal"/>
        <w:jc w:val="both"/>
      </w:pPr>
      <w:r>
        <w:t xml:space="preserve">(абзац введен </w:t>
      </w:r>
      <w:hyperlink r:id="rId123" w:history="1">
        <w:r>
          <w:rPr>
            <w:color w:val="0000FF"/>
          </w:rPr>
          <w:t>Постановлением</w:t>
        </w:r>
      </w:hyperlink>
      <w:r>
        <w:t xml:space="preserve"> Правительства Республики Алтай от 16.04.2020 N 136)</w:t>
      </w:r>
    </w:p>
    <w:p w14:paraId="43433089" w14:textId="77777777" w:rsidR="00257412" w:rsidRDefault="00257412">
      <w:pPr>
        <w:pStyle w:val="ConsPlusNormal"/>
        <w:spacing w:before="220"/>
        <w:ind w:firstLine="540"/>
        <w:jc w:val="both"/>
      </w:pPr>
      <w:r>
        <w:t>ввод газовых сетей ежегодно не менее 64 км;</w:t>
      </w:r>
    </w:p>
    <w:p w14:paraId="03A9D79B" w14:textId="77777777" w:rsidR="00257412" w:rsidRDefault="00257412">
      <w:pPr>
        <w:pStyle w:val="ConsPlusNormal"/>
        <w:jc w:val="both"/>
      </w:pPr>
      <w:r>
        <w:t xml:space="preserve">(абзац введен </w:t>
      </w:r>
      <w:hyperlink r:id="rId124" w:history="1">
        <w:r>
          <w:rPr>
            <w:color w:val="0000FF"/>
          </w:rPr>
          <w:t>Постановлением</w:t>
        </w:r>
      </w:hyperlink>
      <w:r>
        <w:t xml:space="preserve"> Правительства Республики Алтай от 16.04.2020 N 136)</w:t>
      </w:r>
    </w:p>
    <w:p w14:paraId="25C11500" w14:textId="77777777" w:rsidR="00257412" w:rsidRDefault="00257412">
      <w:pPr>
        <w:pStyle w:val="ConsPlusNormal"/>
        <w:spacing w:before="220"/>
        <w:ind w:firstLine="540"/>
        <w:jc w:val="both"/>
      </w:pPr>
      <w:r>
        <w:t>увеличение обеспеченности жильем населения Республики Алтай до 29,5 кв. м на 1 человека;</w:t>
      </w:r>
    </w:p>
    <w:p w14:paraId="7B4F639C" w14:textId="77777777" w:rsidR="00257412" w:rsidRDefault="00257412">
      <w:pPr>
        <w:pStyle w:val="ConsPlusNormal"/>
        <w:jc w:val="both"/>
      </w:pPr>
      <w:r>
        <w:t xml:space="preserve">(абзац введен </w:t>
      </w:r>
      <w:hyperlink r:id="rId125" w:history="1">
        <w:r>
          <w:rPr>
            <w:color w:val="0000FF"/>
          </w:rPr>
          <w:t>Постановлением</w:t>
        </w:r>
      </w:hyperlink>
      <w:r>
        <w:t xml:space="preserve"> Правительства Республики Алтай от 16.04.2020 N 136)</w:t>
      </w:r>
    </w:p>
    <w:p w14:paraId="2FAD43DF" w14:textId="77777777" w:rsidR="00257412" w:rsidRDefault="00257412">
      <w:pPr>
        <w:pStyle w:val="ConsPlusNormal"/>
        <w:spacing w:before="220"/>
        <w:ind w:firstLine="540"/>
        <w:jc w:val="both"/>
      </w:pPr>
      <w:r>
        <w:t>увеличение удельного веса введенной общей площади жилых домов по отношению к общей площади жилищного фонда до 3,7%;</w:t>
      </w:r>
    </w:p>
    <w:p w14:paraId="25118094" w14:textId="77777777" w:rsidR="00257412" w:rsidRDefault="00257412">
      <w:pPr>
        <w:pStyle w:val="ConsPlusNormal"/>
        <w:jc w:val="both"/>
      </w:pPr>
      <w:r>
        <w:t xml:space="preserve">(абзац введен </w:t>
      </w:r>
      <w:hyperlink r:id="rId126" w:history="1">
        <w:r>
          <w:rPr>
            <w:color w:val="0000FF"/>
          </w:rPr>
          <w:t>Постановлением</w:t>
        </w:r>
      </w:hyperlink>
      <w:r>
        <w:t xml:space="preserve"> Правительства Республики Алтай от 16.04.2020 N 136)</w:t>
      </w:r>
    </w:p>
    <w:p w14:paraId="2B7E7AF1" w14:textId="77777777" w:rsidR="00257412" w:rsidRDefault="00257412">
      <w:pPr>
        <w:pStyle w:val="ConsPlusNormal"/>
        <w:spacing w:before="220"/>
        <w:ind w:firstLine="540"/>
        <w:jc w:val="both"/>
      </w:pPr>
      <w:r>
        <w:t>снижение средней стоимости одного квадратного метра жилья на первичном рынке, с учетом индекса дефлятора на соответствующий год по виду экономической деятельности "строительство", на 20% к 2012 году.</w:t>
      </w:r>
    </w:p>
    <w:p w14:paraId="2E3F4CD7" w14:textId="77777777" w:rsidR="00257412" w:rsidRDefault="00257412">
      <w:pPr>
        <w:pStyle w:val="ConsPlusNormal"/>
        <w:jc w:val="both"/>
      </w:pPr>
      <w:r>
        <w:t xml:space="preserve">(абзац введен </w:t>
      </w:r>
      <w:hyperlink r:id="rId127" w:history="1">
        <w:r>
          <w:rPr>
            <w:color w:val="0000FF"/>
          </w:rPr>
          <w:t>Постановлением</w:t>
        </w:r>
      </w:hyperlink>
      <w:r>
        <w:t xml:space="preserve"> Правительства Республики Алтай от 16.04.2020 N 136)</w:t>
      </w:r>
    </w:p>
    <w:p w14:paraId="4D738D0D" w14:textId="77777777" w:rsidR="00257412" w:rsidRDefault="00257412">
      <w:pPr>
        <w:pStyle w:val="ConsPlusNormal"/>
        <w:jc w:val="both"/>
      </w:pPr>
    </w:p>
    <w:p w14:paraId="64F7075C" w14:textId="77777777" w:rsidR="00257412" w:rsidRDefault="00257412">
      <w:pPr>
        <w:pStyle w:val="ConsPlusTitle"/>
        <w:jc w:val="center"/>
        <w:outlineLvl w:val="3"/>
      </w:pPr>
      <w:r>
        <w:t>5.4.2. Развитие транспортной инфраструктуры</w:t>
      </w:r>
    </w:p>
    <w:p w14:paraId="73E233E1" w14:textId="77777777" w:rsidR="00257412" w:rsidRDefault="00257412">
      <w:pPr>
        <w:pStyle w:val="ConsPlusNormal"/>
        <w:jc w:val="both"/>
      </w:pPr>
    </w:p>
    <w:p w14:paraId="47ED2850" w14:textId="77777777" w:rsidR="00257412" w:rsidRDefault="00257412">
      <w:pPr>
        <w:pStyle w:val="ConsPlusNormal"/>
        <w:ind w:firstLine="540"/>
        <w:jc w:val="both"/>
      </w:pPr>
      <w:r>
        <w:t>Развитие транспортной инфраструктуры рассматривается как один из базовых элементов экономического роста и повышения качества жизни населения.</w:t>
      </w:r>
    </w:p>
    <w:p w14:paraId="70305C5A" w14:textId="77777777" w:rsidR="00257412" w:rsidRDefault="00257412">
      <w:pPr>
        <w:pStyle w:val="ConsPlusNormal"/>
        <w:spacing w:before="220"/>
        <w:ind w:firstLine="540"/>
        <w:jc w:val="both"/>
      </w:pPr>
      <w:r>
        <w:lastRenderedPageBreak/>
        <w:t>Целью развития транспортной инфраструктуры Республики Алтай является приведение ее в соответствие с потребностями развития экономики и социальной сферы региона.</w:t>
      </w:r>
    </w:p>
    <w:p w14:paraId="0A53D9FE" w14:textId="77777777" w:rsidR="00257412" w:rsidRDefault="00257412">
      <w:pPr>
        <w:pStyle w:val="ConsPlusNormal"/>
        <w:spacing w:before="220"/>
        <w:ind w:firstLine="540"/>
        <w:jc w:val="both"/>
      </w:pPr>
      <w:r>
        <w:t>Задачами развития транспортной инфраструктуры являются:</w:t>
      </w:r>
    </w:p>
    <w:p w14:paraId="4DDE8AF6" w14:textId="77777777" w:rsidR="00257412" w:rsidRDefault="00257412">
      <w:pPr>
        <w:pStyle w:val="ConsPlusNormal"/>
        <w:spacing w:before="220"/>
        <w:ind w:firstLine="540"/>
        <w:jc w:val="both"/>
      </w:pPr>
      <w:r>
        <w:t>улучшение транспортно-эксплуатационного состояния существующей сети автомобильных дорог и сооружений на них;</w:t>
      </w:r>
    </w:p>
    <w:p w14:paraId="6D85E737" w14:textId="77777777" w:rsidR="00257412" w:rsidRDefault="00257412">
      <w:pPr>
        <w:pStyle w:val="ConsPlusNormal"/>
        <w:spacing w:before="220"/>
        <w:ind w:firstLine="540"/>
        <w:jc w:val="both"/>
      </w:pPr>
      <w:r>
        <w:t>развитие дорожно-транспортной инфраструктуры, обеспечение транспортной доступности населенных пунктов и стратегически важных объектов региона;</w:t>
      </w:r>
    </w:p>
    <w:p w14:paraId="45041FBE" w14:textId="77777777" w:rsidR="00257412" w:rsidRDefault="00257412">
      <w:pPr>
        <w:pStyle w:val="ConsPlusNormal"/>
        <w:spacing w:before="220"/>
        <w:ind w:firstLine="540"/>
        <w:jc w:val="both"/>
      </w:pPr>
      <w:r>
        <w:t>совершенствование транспортной инфраструктуры на трансграничной территории, в целях формирования связей республики с регионами Российской Федерации, Казахстаном, Монголией;</w:t>
      </w:r>
    </w:p>
    <w:p w14:paraId="4A42921E" w14:textId="77777777" w:rsidR="00257412" w:rsidRDefault="00257412">
      <w:pPr>
        <w:pStyle w:val="ConsPlusNormal"/>
        <w:spacing w:before="220"/>
        <w:ind w:firstLine="540"/>
        <w:jc w:val="both"/>
      </w:pPr>
      <w:r>
        <w:t>реконструкция и строительство аэропортовых комплексов, расширение маршрутной сети авиасообщения.</w:t>
      </w:r>
    </w:p>
    <w:p w14:paraId="76EC576C" w14:textId="77777777" w:rsidR="00257412" w:rsidRDefault="00257412">
      <w:pPr>
        <w:pStyle w:val="ConsPlusNormal"/>
        <w:spacing w:before="220"/>
        <w:ind w:firstLine="540"/>
        <w:jc w:val="both"/>
      </w:pPr>
      <w:r>
        <w:t>Направлениями, обеспечивающими развитие транспортного комплекса Республики Алтай, являются:</w:t>
      </w:r>
    </w:p>
    <w:p w14:paraId="63E2B1DC" w14:textId="77777777" w:rsidR="00257412" w:rsidRDefault="00257412">
      <w:pPr>
        <w:pStyle w:val="ConsPlusNormal"/>
        <w:spacing w:before="220"/>
        <w:ind w:firstLine="540"/>
        <w:jc w:val="both"/>
      </w:pPr>
      <w:r>
        <w:t>поэтапная реконструкция автомобильной дороги федерального значения Р-256 "Чуйский тракт";</w:t>
      </w:r>
    </w:p>
    <w:p w14:paraId="0ACE26DB" w14:textId="77777777" w:rsidR="00257412" w:rsidRDefault="00257412">
      <w:pPr>
        <w:pStyle w:val="ConsPlusNormal"/>
        <w:spacing w:before="220"/>
        <w:ind w:firstLine="540"/>
        <w:jc w:val="both"/>
      </w:pPr>
      <w:r>
        <w:t>реализация особо значимых инвестиционных проектов в сфере транспортной инфраструктуры, в том числе на принципах государственно-частного партнерства;</w:t>
      </w:r>
    </w:p>
    <w:p w14:paraId="21B5628C" w14:textId="77777777" w:rsidR="00257412" w:rsidRDefault="00257412">
      <w:pPr>
        <w:pStyle w:val="ConsPlusNormal"/>
        <w:spacing w:before="220"/>
        <w:ind w:firstLine="540"/>
        <w:jc w:val="both"/>
      </w:pPr>
      <w:r>
        <w:t>участие в государственных программах Российской Федерации в целях реализации инвестиционных проектов, направленных на развитие транспортной инфраструктуры Республики Алтай;</w:t>
      </w:r>
    </w:p>
    <w:p w14:paraId="4692572C" w14:textId="77777777" w:rsidR="00257412" w:rsidRDefault="00257412">
      <w:pPr>
        <w:pStyle w:val="ConsPlusNormal"/>
        <w:spacing w:before="220"/>
        <w:ind w:firstLine="540"/>
        <w:jc w:val="both"/>
      </w:pPr>
      <w:r>
        <w:t>снижение влияния транспорта на загрязнение окружающей среды;</w:t>
      </w:r>
    </w:p>
    <w:p w14:paraId="7727034E" w14:textId="77777777" w:rsidR="00257412" w:rsidRDefault="00257412">
      <w:pPr>
        <w:pStyle w:val="ConsPlusNormal"/>
        <w:spacing w:before="220"/>
        <w:ind w:firstLine="540"/>
        <w:jc w:val="both"/>
      </w:pPr>
      <w:r>
        <w:t>расширение использования высокоэффективных технологий строительства и содержания объектов транспортной инфраструктуры.</w:t>
      </w:r>
    </w:p>
    <w:p w14:paraId="2EB6BCC0" w14:textId="77777777" w:rsidR="00257412" w:rsidRDefault="00257412">
      <w:pPr>
        <w:pStyle w:val="ConsPlusNormal"/>
        <w:spacing w:before="220"/>
        <w:ind w:firstLine="540"/>
        <w:jc w:val="both"/>
      </w:pPr>
      <w:r>
        <w:t>Основными ключевыми проектами в рамках реализации Стратегии определены:</w:t>
      </w:r>
    </w:p>
    <w:p w14:paraId="3373DD81" w14:textId="77777777" w:rsidR="00257412" w:rsidRDefault="00257412">
      <w:pPr>
        <w:pStyle w:val="ConsPlusNormal"/>
        <w:spacing w:before="220"/>
        <w:ind w:firstLine="540"/>
        <w:jc w:val="both"/>
      </w:pPr>
      <w:r>
        <w:t>1) в 2018 - 2020 годах:</w:t>
      </w:r>
    </w:p>
    <w:p w14:paraId="7F0569D6" w14:textId="77777777" w:rsidR="00257412" w:rsidRDefault="00257412">
      <w:pPr>
        <w:pStyle w:val="ConsPlusNormal"/>
        <w:spacing w:before="220"/>
        <w:ind w:firstLine="540"/>
        <w:jc w:val="both"/>
      </w:pPr>
      <w:r>
        <w:t>дальнейшая реконструкция автомобильной дороги федерального значения Р-256 "Чуйский тракт";</w:t>
      </w:r>
    </w:p>
    <w:p w14:paraId="0DBA3DFE" w14:textId="77777777" w:rsidR="00257412" w:rsidRDefault="00257412">
      <w:pPr>
        <w:pStyle w:val="ConsPlusNormal"/>
        <w:spacing w:before="220"/>
        <w:ind w:firstLine="540"/>
        <w:jc w:val="both"/>
      </w:pPr>
      <w:r>
        <w:t>строительство мостовых переходов через р. Катунь у с. Тюнгур на автомобильной дороге "Подъезд к селу Кучерла" и через реку Катунь у села Платово на автомобильной дороге "Подъезд к с. Платово";</w:t>
      </w:r>
    </w:p>
    <w:p w14:paraId="3CE8E781" w14:textId="77777777" w:rsidR="00257412" w:rsidRDefault="00257412">
      <w:pPr>
        <w:pStyle w:val="ConsPlusNormal"/>
        <w:spacing w:before="220"/>
        <w:ind w:firstLine="540"/>
        <w:jc w:val="both"/>
      </w:pPr>
      <w:r>
        <w:t>расширение парка автотранспортных средств, использующих природный газ в качестве моторного топлива, развитие газотранспортной инфраструктуры, сервисной сети и системы послепродажного обслуживания;</w:t>
      </w:r>
    </w:p>
    <w:p w14:paraId="4E061C79" w14:textId="77777777" w:rsidR="00257412" w:rsidRDefault="00257412">
      <w:pPr>
        <w:pStyle w:val="ConsPlusNormal"/>
        <w:spacing w:before="220"/>
        <w:ind w:firstLine="540"/>
        <w:jc w:val="both"/>
      </w:pPr>
      <w:r>
        <w:t>2) в 2021 - 2025 годах:</w:t>
      </w:r>
    </w:p>
    <w:p w14:paraId="5B7F3B47" w14:textId="77777777" w:rsidR="00257412" w:rsidRDefault="00257412">
      <w:pPr>
        <w:pStyle w:val="ConsPlusNormal"/>
        <w:spacing w:before="220"/>
        <w:ind w:firstLine="540"/>
        <w:jc w:val="both"/>
      </w:pPr>
      <w:r>
        <w:t>строительство автовокзала и международного аэровокзала в аэропорту города Горно-Алтайска;</w:t>
      </w:r>
    </w:p>
    <w:p w14:paraId="3B11ED28" w14:textId="77777777" w:rsidR="00257412" w:rsidRDefault="00257412">
      <w:pPr>
        <w:pStyle w:val="ConsPlusNormal"/>
        <w:spacing w:before="220"/>
        <w:ind w:firstLine="540"/>
        <w:jc w:val="both"/>
      </w:pPr>
      <w:r>
        <w:t>строительство аэропортовых комплексов малой авиации в селах Кош-Агач и Усть-Кокса;</w:t>
      </w:r>
    </w:p>
    <w:p w14:paraId="39C3F39E" w14:textId="77777777" w:rsidR="00257412" w:rsidRDefault="00257412">
      <w:pPr>
        <w:pStyle w:val="ConsPlusNormal"/>
        <w:spacing w:before="220"/>
        <w:ind w:firstLine="540"/>
        <w:jc w:val="both"/>
      </w:pPr>
      <w:r>
        <w:lastRenderedPageBreak/>
        <w:t>Урлу-Аспак - Каракол км 0 - км 47;</w:t>
      </w:r>
    </w:p>
    <w:p w14:paraId="2D65D74E" w14:textId="77777777" w:rsidR="00257412" w:rsidRDefault="00257412">
      <w:pPr>
        <w:pStyle w:val="ConsPlusNormal"/>
        <w:spacing w:before="220"/>
        <w:ind w:firstLine="540"/>
        <w:jc w:val="both"/>
      </w:pPr>
      <w:r>
        <w:t>Кызыл-Озек - Александровка - Урлу-Аспак км 8 - км 14;</w:t>
      </w:r>
    </w:p>
    <w:p w14:paraId="37019C2F" w14:textId="77777777" w:rsidR="00257412" w:rsidRDefault="00257412">
      <w:pPr>
        <w:pStyle w:val="ConsPlusNormal"/>
        <w:spacing w:before="220"/>
        <w:ind w:firstLine="540"/>
        <w:jc w:val="both"/>
      </w:pPr>
      <w:r>
        <w:t>3) в 2026 - 2035 годах:</w:t>
      </w:r>
    </w:p>
    <w:p w14:paraId="53D1908A" w14:textId="77777777" w:rsidR="00257412" w:rsidRDefault="00257412">
      <w:pPr>
        <w:pStyle w:val="ConsPlusNormal"/>
        <w:spacing w:before="220"/>
        <w:ind w:firstLine="540"/>
        <w:jc w:val="both"/>
      </w:pPr>
      <w:r>
        <w:t>Бийск - Турочак - Артыбаш км 113 - км 243 км 243 - км 246;</w:t>
      </w:r>
    </w:p>
    <w:p w14:paraId="29A2D354" w14:textId="77777777" w:rsidR="00257412" w:rsidRDefault="00257412">
      <w:pPr>
        <w:pStyle w:val="ConsPlusNormal"/>
        <w:spacing w:before="220"/>
        <w:ind w:firstLine="540"/>
        <w:jc w:val="both"/>
      </w:pPr>
      <w:r>
        <w:t>Турочак - граница Кемеровской области - Кузбасса на участке км 1 - км 44 (Горно-Алтайск - Таштагол - Абакан);</w:t>
      </w:r>
    </w:p>
    <w:p w14:paraId="66920525" w14:textId="77777777" w:rsidR="00257412" w:rsidRDefault="00257412">
      <w:pPr>
        <w:pStyle w:val="ConsPlusNormal"/>
        <w:jc w:val="both"/>
      </w:pPr>
      <w:r>
        <w:t xml:space="preserve">(в ред. </w:t>
      </w:r>
      <w:hyperlink r:id="rId128" w:history="1">
        <w:r>
          <w:rPr>
            <w:color w:val="0000FF"/>
          </w:rPr>
          <w:t>Постановления</w:t>
        </w:r>
      </w:hyperlink>
      <w:r>
        <w:t xml:space="preserve"> Правительства Республики Алтай от 26.10.2021 N 324)</w:t>
      </w:r>
    </w:p>
    <w:p w14:paraId="0ADC4F29" w14:textId="77777777" w:rsidR="00257412" w:rsidRDefault="00257412">
      <w:pPr>
        <w:pStyle w:val="ConsPlusNormal"/>
        <w:spacing w:before="220"/>
        <w:ind w:firstLine="540"/>
        <w:jc w:val="both"/>
      </w:pPr>
      <w:r>
        <w:t>Черга - Беш-Озек - Усть-Кан - Талда - Карагай - граница Казахстана с подъездом Талда - Тюнгур - Иня (природный парк "Белуха") (на участках км 216 - км 228 и км 228 - км 241);</w:t>
      </w:r>
    </w:p>
    <w:p w14:paraId="40D58EE4" w14:textId="77777777" w:rsidR="00257412" w:rsidRDefault="00257412">
      <w:pPr>
        <w:pStyle w:val="ConsPlusNormal"/>
        <w:spacing w:before="220"/>
        <w:ind w:firstLine="540"/>
        <w:jc w:val="both"/>
      </w:pPr>
      <w:r>
        <w:t>обход г. Горно-Алтайска.</w:t>
      </w:r>
    </w:p>
    <w:p w14:paraId="5BD7A71B" w14:textId="77777777" w:rsidR="00257412" w:rsidRDefault="00257412">
      <w:pPr>
        <w:pStyle w:val="ConsPlusNormal"/>
        <w:spacing w:before="220"/>
        <w:ind w:firstLine="540"/>
        <w:jc w:val="both"/>
      </w:pPr>
      <w:r>
        <w:t xml:space="preserve">На решение указанных задач направлена </w:t>
      </w:r>
      <w:hyperlink r:id="rId129" w:history="1">
        <w:r>
          <w:rPr>
            <w:color w:val="0000FF"/>
          </w:rPr>
          <w:t>подпрограмма</w:t>
        </w:r>
      </w:hyperlink>
      <w:r>
        <w:t xml:space="preserve"> "Развитие транспортного комплекса" государственной программы "Развитие жилищно-коммунального и транспортного комплекса" и </w:t>
      </w:r>
      <w:hyperlink r:id="rId130" w:history="1">
        <w:r>
          <w:rPr>
            <w:color w:val="0000FF"/>
          </w:rPr>
          <w:t>подпрограммы</w:t>
        </w:r>
      </w:hyperlink>
      <w:r>
        <w:t xml:space="preserve"> "Дорожное хозяйство" государственной программы Российской Федерации "Развитие транспортной системы".</w:t>
      </w:r>
    </w:p>
    <w:p w14:paraId="7B328E52" w14:textId="77777777" w:rsidR="00257412" w:rsidRDefault="00257412">
      <w:pPr>
        <w:pStyle w:val="ConsPlusNormal"/>
        <w:spacing w:before="220"/>
        <w:ind w:firstLine="540"/>
        <w:jc w:val="both"/>
      </w:pPr>
      <w:r>
        <w:t>Проекты по строительству автовокзала, международного аэровокзала в аэропорту города Горно-Алтайска, аэропортовых комплексов малой авиации в селе Кош-Агач и Усть-Кокса планируется осуществлять в рамках государственно-частного партнерства.</w:t>
      </w:r>
    </w:p>
    <w:p w14:paraId="5D8AE5FC" w14:textId="77777777" w:rsidR="00257412" w:rsidRDefault="00257412">
      <w:pPr>
        <w:pStyle w:val="ConsPlusNormal"/>
        <w:spacing w:before="220"/>
        <w:ind w:firstLine="540"/>
        <w:jc w:val="both"/>
      </w:pPr>
      <w:r>
        <w:t>Результатом реализации поставленных задач станет:</w:t>
      </w:r>
    </w:p>
    <w:p w14:paraId="34A5DAAD" w14:textId="77777777" w:rsidR="00257412" w:rsidRDefault="00257412">
      <w:pPr>
        <w:pStyle w:val="ConsPlusNormal"/>
        <w:spacing w:before="220"/>
        <w:ind w:firstLine="540"/>
        <w:jc w:val="both"/>
      </w:pPr>
      <w:r>
        <w:t>улучшение транспортного обслуживания жителей Республики Алтай;</w:t>
      </w:r>
    </w:p>
    <w:p w14:paraId="59C2E86D" w14:textId="77777777" w:rsidR="00257412" w:rsidRDefault="00257412">
      <w:pPr>
        <w:pStyle w:val="ConsPlusNormal"/>
        <w:spacing w:before="220"/>
        <w:ind w:firstLine="540"/>
        <w:jc w:val="both"/>
      </w:pPr>
      <w:r>
        <w:t>обеспечение стимулирования интенсивного развития смежных отраслей, в особенности сферы туризма;</w:t>
      </w:r>
    </w:p>
    <w:p w14:paraId="255B85AD" w14:textId="77777777" w:rsidR="00257412" w:rsidRDefault="00257412">
      <w:pPr>
        <w:pStyle w:val="ConsPlusNormal"/>
        <w:spacing w:before="220"/>
        <w:ind w:firstLine="540"/>
        <w:jc w:val="both"/>
      </w:pPr>
      <w:r>
        <w:t>улучшение качества автомобильных дорог общего пользования и мостовых сооружений на них;</w:t>
      </w:r>
    </w:p>
    <w:p w14:paraId="4323FCCA" w14:textId="77777777" w:rsidR="00257412" w:rsidRDefault="00257412">
      <w:pPr>
        <w:pStyle w:val="ConsPlusNormal"/>
        <w:spacing w:before="220"/>
        <w:ind w:firstLine="540"/>
        <w:jc w:val="both"/>
      </w:pPr>
      <w:r>
        <w:t>снижение выбросов загрязняющих веществ по автомобильному транспорту;</w:t>
      </w:r>
    </w:p>
    <w:p w14:paraId="56A59B09" w14:textId="77777777" w:rsidR="00257412" w:rsidRDefault="00257412">
      <w:pPr>
        <w:pStyle w:val="ConsPlusNormal"/>
        <w:spacing w:before="220"/>
        <w:ind w:firstLine="540"/>
        <w:jc w:val="both"/>
      </w:pPr>
      <w:r>
        <w:t>снижение доли протяженности автомобильных дорог общего пользования регионального значения, не отвечающих нормативным требованиям, в общей протяженности автомобильных дорог общего пользования регионального значения до 50%;</w:t>
      </w:r>
    </w:p>
    <w:p w14:paraId="2A399751" w14:textId="77777777" w:rsidR="00257412" w:rsidRDefault="00257412">
      <w:pPr>
        <w:pStyle w:val="ConsPlusNormal"/>
        <w:jc w:val="both"/>
      </w:pPr>
      <w:r>
        <w:t xml:space="preserve">(абзац введен </w:t>
      </w:r>
      <w:hyperlink r:id="rId131" w:history="1">
        <w:r>
          <w:rPr>
            <w:color w:val="0000FF"/>
          </w:rPr>
          <w:t>Постановлением</w:t>
        </w:r>
      </w:hyperlink>
      <w:r>
        <w:t xml:space="preserve"> Правительства Республики Алтай от 16.04.2020 N 136)</w:t>
      </w:r>
    </w:p>
    <w:p w14:paraId="7E6EB93E" w14:textId="77777777" w:rsidR="00257412" w:rsidRDefault="00257412">
      <w:pPr>
        <w:pStyle w:val="ConsPlusNormal"/>
        <w:spacing w:before="220"/>
        <w:ind w:firstLine="540"/>
        <w:jc w:val="both"/>
      </w:pPr>
      <w:r>
        <w:t>снижение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до 76,8%.</w:t>
      </w:r>
    </w:p>
    <w:p w14:paraId="78C56FEA" w14:textId="77777777" w:rsidR="00257412" w:rsidRDefault="00257412">
      <w:pPr>
        <w:pStyle w:val="ConsPlusNormal"/>
        <w:jc w:val="both"/>
      </w:pPr>
      <w:r>
        <w:t xml:space="preserve">(абзац введен </w:t>
      </w:r>
      <w:hyperlink r:id="rId132" w:history="1">
        <w:r>
          <w:rPr>
            <w:color w:val="0000FF"/>
          </w:rPr>
          <w:t>Постановлением</w:t>
        </w:r>
      </w:hyperlink>
      <w:r>
        <w:t xml:space="preserve"> Правительства Республики Алтай от 16.04.2020 N 136)</w:t>
      </w:r>
    </w:p>
    <w:p w14:paraId="49634F88" w14:textId="77777777" w:rsidR="00257412" w:rsidRDefault="00257412">
      <w:pPr>
        <w:pStyle w:val="ConsPlusNormal"/>
        <w:jc w:val="both"/>
      </w:pPr>
    </w:p>
    <w:p w14:paraId="01EEE110" w14:textId="77777777" w:rsidR="00257412" w:rsidRDefault="00257412">
      <w:pPr>
        <w:pStyle w:val="ConsPlusTitle"/>
        <w:jc w:val="center"/>
        <w:outlineLvl w:val="3"/>
      </w:pPr>
      <w:r>
        <w:t>5.4.3. Развитие городской среды</w:t>
      </w:r>
    </w:p>
    <w:p w14:paraId="443CCF52" w14:textId="77777777" w:rsidR="00257412" w:rsidRDefault="00257412">
      <w:pPr>
        <w:pStyle w:val="ConsPlusNormal"/>
        <w:jc w:val="both"/>
      </w:pPr>
    </w:p>
    <w:p w14:paraId="6BEA5295" w14:textId="77777777" w:rsidR="00257412" w:rsidRDefault="00257412">
      <w:pPr>
        <w:pStyle w:val="ConsPlusNormal"/>
        <w:ind w:firstLine="540"/>
        <w:jc w:val="both"/>
      </w:pPr>
      <w:r>
        <w:t>Целью политики развития городской среды является улучшение качества жизни горожан, создание условий для системного повышения качества и комфорта городской среды.</w:t>
      </w:r>
    </w:p>
    <w:p w14:paraId="176F0E26" w14:textId="77777777" w:rsidR="00257412" w:rsidRDefault="00257412">
      <w:pPr>
        <w:pStyle w:val="ConsPlusNormal"/>
        <w:spacing w:before="220"/>
        <w:ind w:firstLine="540"/>
        <w:jc w:val="both"/>
      </w:pPr>
      <w:r>
        <w:t>Задачами развития городской среды являются:</w:t>
      </w:r>
    </w:p>
    <w:p w14:paraId="1A7E9090" w14:textId="77777777" w:rsidR="00257412" w:rsidRDefault="00257412">
      <w:pPr>
        <w:pStyle w:val="ConsPlusNormal"/>
        <w:spacing w:before="220"/>
        <w:ind w:firstLine="540"/>
        <w:jc w:val="both"/>
      </w:pPr>
      <w:r>
        <w:t xml:space="preserve">обеспечение реализации комплексных проектов по благоустройству: дворовых территорий и наиболее посещаемых муниципальных территорий общего пользования населенного пункта, в том </w:t>
      </w:r>
      <w:r>
        <w:lastRenderedPageBreak/>
        <w:t>числе обустройство инфраструктуры для обеспечения доступности городской среды для маломобильных групп населения;</w:t>
      </w:r>
    </w:p>
    <w:p w14:paraId="047CA61A" w14:textId="77777777" w:rsidR="00257412" w:rsidRDefault="00257412">
      <w:pPr>
        <w:pStyle w:val="ConsPlusNormal"/>
        <w:spacing w:before="220"/>
        <w:ind w:firstLine="540"/>
        <w:jc w:val="both"/>
      </w:pPr>
      <w:r>
        <w:t>обеспечение формирования современной городской среды с учетом мнения граждан, территориального общественного самоуправления; реализация механизма поддержки мероприятий по благоустройству, инициированных гражданами.</w:t>
      </w:r>
    </w:p>
    <w:p w14:paraId="3CFCF95B" w14:textId="77777777" w:rsidR="00257412" w:rsidRDefault="00257412">
      <w:pPr>
        <w:pStyle w:val="ConsPlusNormal"/>
        <w:spacing w:before="220"/>
        <w:ind w:firstLine="540"/>
        <w:jc w:val="both"/>
      </w:pPr>
      <w:r>
        <w:t>Направлениями развития городской среды Республики Алтай являются:</w:t>
      </w:r>
    </w:p>
    <w:p w14:paraId="4FF6DD97" w14:textId="77777777" w:rsidR="00257412" w:rsidRDefault="00257412">
      <w:pPr>
        <w:pStyle w:val="ConsPlusNormal"/>
        <w:spacing w:before="220"/>
        <w:ind w:firstLine="540"/>
        <w:jc w:val="both"/>
      </w:pPr>
      <w:r>
        <w:t>благоустройство прилегающих к жилым домам территорий, в том числе дворов;</w:t>
      </w:r>
    </w:p>
    <w:p w14:paraId="4C9FD946" w14:textId="77777777" w:rsidR="00257412" w:rsidRDefault="00257412">
      <w:pPr>
        <w:pStyle w:val="ConsPlusNormal"/>
        <w:spacing w:before="220"/>
        <w:ind w:firstLine="540"/>
        <w:jc w:val="both"/>
      </w:pPr>
      <w:r>
        <w:t>создание инфраструктуры спорта и отдыха;</w:t>
      </w:r>
    </w:p>
    <w:p w14:paraId="2B5F3017" w14:textId="77777777" w:rsidR="00257412" w:rsidRDefault="00257412">
      <w:pPr>
        <w:pStyle w:val="ConsPlusNormal"/>
        <w:spacing w:before="220"/>
        <w:ind w:firstLine="540"/>
        <w:jc w:val="both"/>
      </w:pPr>
      <w:r>
        <w:t>формирование культурной ценности (идентичности) города;</w:t>
      </w:r>
    </w:p>
    <w:p w14:paraId="7DC4BE24" w14:textId="77777777" w:rsidR="00257412" w:rsidRDefault="00257412">
      <w:pPr>
        <w:pStyle w:val="ConsPlusNormal"/>
        <w:spacing w:before="220"/>
        <w:ind w:firstLine="540"/>
        <w:jc w:val="both"/>
      </w:pPr>
      <w:r>
        <w:t>создание инструментов софинансирования проектов благоустройства гражданами;</w:t>
      </w:r>
    </w:p>
    <w:p w14:paraId="7FBF5878" w14:textId="77777777" w:rsidR="00257412" w:rsidRDefault="00257412">
      <w:pPr>
        <w:pStyle w:val="ConsPlusNormal"/>
        <w:spacing w:before="220"/>
        <w:ind w:firstLine="540"/>
        <w:jc w:val="both"/>
      </w:pPr>
      <w:r>
        <w:t>поощрение проектов по благоустройству, инициированных гражданами;</w:t>
      </w:r>
    </w:p>
    <w:p w14:paraId="6AB1FB49" w14:textId="77777777" w:rsidR="00257412" w:rsidRDefault="00257412">
      <w:pPr>
        <w:pStyle w:val="ConsPlusNormal"/>
        <w:spacing w:before="220"/>
        <w:ind w:firstLine="540"/>
        <w:jc w:val="both"/>
      </w:pPr>
      <w:r>
        <w:t>создание инструментов общественного контроля реализации проектов по благоустройству;</w:t>
      </w:r>
    </w:p>
    <w:p w14:paraId="49021DEC" w14:textId="77777777" w:rsidR="00257412" w:rsidRDefault="00257412">
      <w:pPr>
        <w:pStyle w:val="ConsPlusNormal"/>
        <w:spacing w:before="220"/>
        <w:ind w:firstLine="540"/>
        <w:jc w:val="both"/>
      </w:pPr>
      <w:r>
        <w:t>размещение предусмотренной приоритетным проектом "Формирование комфортной городской среды" информации в ГИС ЖКХ, в том числе проведение в ГИС ЖКХ общественного обсуждения программ благоустройства.</w:t>
      </w:r>
    </w:p>
    <w:p w14:paraId="7142D0FB" w14:textId="77777777" w:rsidR="00257412" w:rsidRDefault="00257412">
      <w:pPr>
        <w:pStyle w:val="ConsPlusNormal"/>
        <w:spacing w:before="220"/>
        <w:ind w:firstLine="540"/>
        <w:jc w:val="both"/>
      </w:pPr>
      <w:r>
        <w:t>На решение указанных задач и направлений направлена государственная программа Республики Алтай "Формирование комфортной городской среды".</w:t>
      </w:r>
    </w:p>
    <w:p w14:paraId="2B581CC1" w14:textId="77777777" w:rsidR="00257412" w:rsidRDefault="00257412">
      <w:pPr>
        <w:pStyle w:val="ConsPlusNormal"/>
        <w:spacing w:before="220"/>
        <w:ind w:firstLine="540"/>
        <w:jc w:val="both"/>
      </w:pPr>
      <w:r>
        <w:t>Результатом реализации поставленных задач станет:</w:t>
      </w:r>
    </w:p>
    <w:p w14:paraId="6E53DD6B" w14:textId="77777777" w:rsidR="00257412" w:rsidRDefault="00257412">
      <w:pPr>
        <w:pStyle w:val="ConsPlusNormal"/>
        <w:spacing w:before="220"/>
        <w:ind w:firstLine="540"/>
        <w:jc w:val="both"/>
      </w:pPr>
      <w:r>
        <w:t>увеличение площади благоустроенных дворовых территорий;</w:t>
      </w:r>
    </w:p>
    <w:p w14:paraId="226252C0" w14:textId="77777777" w:rsidR="00257412" w:rsidRDefault="00257412">
      <w:pPr>
        <w:pStyle w:val="ConsPlusNormal"/>
        <w:spacing w:before="220"/>
        <w:ind w:firstLine="540"/>
        <w:jc w:val="both"/>
      </w:pPr>
      <w:r>
        <w:t>увеличение площади благоустроенных муниципальных территорий общего пользования;</w:t>
      </w:r>
    </w:p>
    <w:p w14:paraId="310D5369" w14:textId="77777777" w:rsidR="00257412" w:rsidRDefault="00257412">
      <w:pPr>
        <w:pStyle w:val="ConsPlusNormal"/>
        <w:spacing w:before="220"/>
        <w:ind w:firstLine="540"/>
        <w:jc w:val="both"/>
      </w:pPr>
      <w:r>
        <w:t>увеличение проектов благоустройства дворовых территорий, реализованных с трудовым участием заинтересованных лиц;</w:t>
      </w:r>
    </w:p>
    <w:p w14:paraId="6745BDCE" w14:textId="77777777" w:rsidR="00257412" w:rsidRDefault="00257412">
      <w:pPr>
        <w:pStyle w:val="ConsPlusNormal"/>
        <w:spacing w:before="220"/>
        <w:ind w:firstLine="540"/>
        <w:jc w:val="both"/>
      </w:pPr>
      <w:r>
        <w:t>реализация ежегодно не менее одного проекта по благоустройству, включенного в Республиканский реестр лучших реализованных практик (проектов) по благоустройству;</w:t>
      </w:r>
    </w:p>
    <w:p w14:paraId="798F7FCB" w14:textId="77777777" w:rsidR="00257412" w:rsidRDefault="00257412">
      <w:pPr>
        <w:pStyle w:val="ConsPlusNormal"/>
        <w:jc w:val="both"/>
      </w:pPr>
      <w:r>
        <w:t xml:space="preserve">(абзац введен </w:t>
      </w:r>
      <w:hyperlink r:id="rId133" w:history="1">
        <w:r>
          <w:rPr>
            <w:color w:val="0000FF"/>
          </w:rPr>
          <w:t>Постановлением</w:t>
        </w:r>
      </w:hyperlink>
      <w:r>
        <w:t xml:space="preserve"> Правительства Республики Алтай от 16.04.2020 N 136)</w:t>
      </w:r>
    </w:p>
    <w:p w14:paraId="11268789" w14:textId="77777777" w:rsidR="00257412" w:rsidRDefault="00257412">
      <w:pPr>
        <w:pStyle w:val="ConsPlusNormal"/>
        <w:spacing w:before="220"/>
        <w:ind w:firstLine="540"/>
        <w:jc w:val="both"/>
      </w:pPr>
      <w:r>
        <w:t>благоустройство ежегодно не менее 70 общественных территорий.</w:t>
      </w:r>
    </w:p>
    <w:p w14:paraId="0E2A3EC1" w14:textId="77777777" w:rsidR="00257412" w:rsidRDefault="00257412">
      <w:pPr>
        <w:pStyle w:val="ConsPlusNormal"/>
        <w:jc w:val="both"/>
      </w:pPr>
      <w:r>
        <w:t xml:space="preserve">(абзац введен </w:t>
      </w:r>
      <w:hyperlink r:id="rId134" w:history="1">
        <w:r>
          <w:rPr>
            <w:color w:val="0000FF"/>
          </w:rPr>
          <w:t>Постановлением</w:t>
        </w:r>
      </w:hyperlink>
      <w:r>
        <w:t xml:space="preserve"> Правительства Республики Алтай от 16.04.2020 N 136)</w:t>
      </w:r>
    </w:p>
    <w:p w14:paraId="05B63D7F" w14:textId="77777777" w:rsidR="00257412" w:rsidRDefault="00257412">
      <w:pPr>
        <w:pStyle w:val="ConsPlusNormal"/>
        <w:jc w:val="both"/>
      </w:pPr>
    </w:p>
    <w:p w14:paraId="3B61DA46" w14:textId="77777777" w:rsidR="00257412" w:rsidRDefault="00257412">
      <w:pPr>
        <w:pStyle w:val="ConsPlusTitle"/>
        <w:jc w:val="center"/>
        <w:outlineLvl w:val="2"/>
      </w:pPr>
      <w:r>
        <w:t>5.5. Основные направления развития информационной</w:t>
      </w:r>
    </w:p>
    <w:p w14:paraId="33FF7E8E" w14:textId="77777777" w:rsidR="00257412" w:rsidRDefault="00257412">
      <w:pPr>
        <w:pStyle w:val="ConsPlusTitle"/>
        <w:jc w:val="center"/>
      </w:pPr>
      <w:r>
        <w:t>и коммуникационной инфраструктуры Республики Алтай</w:t>
      </w:r>
    </w:p>
    <w:p w14:paraId="6BA6E03B" w14:textId="77777777" w:rsidR="00257412" w:rsidRDefault="00257412">
      <w:pPr>
        <w:pStyle w:val="ConsPlusNormal"/>
        <w:jc w:val="both"/>
      </w:pPr>
    </w:p>
    <w:p w14:paraId="7BF51EAE" w14:textId="77777777" w:rsidR="00257412" w:rsidRDefault="00257412">
      <w:pPr>
        <w:pStyle w:val="ConsPlusNormal"/>
        <w:ind w:firstLine="540"/>
        <w:jc w:val="both"/>
      </w:pPr>
      <w:r>
        <w:t>Наличие и успешное функционирование информационных и телекоммуникационных технологий является одним из условий социально-экономического развития региона. Создание информационной среды, развитие информационного общества позволят обеспечить повышение качества жизни граждан, развитие экономической, социально-политической, культурной и духовной сфер жизни общества, а также совершенствование системы оказания государственных и муниципальных услуг на основе использования информационных технологий.</w:t>
      </w:r>
    </w:p>
    <w:p w14:paraId="05A7051B" w14:textId="77777777" w:rsidR="00257412" w:rsidRDefault="00257412">
      <w:pPr>
        <w:pStyle w:val="ConsPlusNormal"/>
        <w:spacing w:before="220"/>
        <w:ind w:firstLine="540"/>
        <w:jc w:val="both"/>
      </w:pPr>
      <w:r>
        <w:t xml:space="preserve">Целью развития информационной и коммуникационной инфраструктуры Республики Алтай в обозримой перспективе является обеспечение свободного доступа граждан и организаций, исполнительных органов государственной власти Республики Алтай, органов местного </w:t>
      </w:r>
      <w:r>
        <w:lastRenderedPageBreak/>
        <w:t>самоуправления к информации на всех этапах ее создания и распространения.</w:t>
      </w:r>
    </w:p>
    <w:p w14:paraId="737B9514" w14:textId="77777777" w:rsidR="00257412" w:rsidRDefault="00257412">
      <w:pPr>
        <w:pStyle w:val="ConsPlusNormal"/>
        <w:spacing w:before="220"/>
        <w:ind w:firstLine="540"/>
        <w:jc w:val="both"/>
      </w:pPr>
      <w:r>
        <w:t>Основными задачами применения информационных и коммуникационных технологий для развития социальной сферы, системы государственного управления, взаимодействия граждан и государства, государства и бизнеса, формирования новой технологической основы в экономике являются:</w:t>
      </w:r>
    </w:p>
    <w:p w14:paraId="671309EA" w14:textId="77777777" w:rsidR="00257412" w:rsidRDefault="00257412">
      <w:pPr>
        <w:pStyle w:val="ConsPlusNormal"/>
        <w:spacing w:before="220"/>
        <w:ind w:firstLine="540"/>
        <w:jc w:val="both"/>
      </w:pPr>
      <w:r>
        <w:t>1) обеспечение доступными и качественными услугами связи;</w:t>
      </w:r>
    </w:p>
    <w:p w14:paraId="60703457" w14:textId="77777777" w:rsidR="00257412" w:rsidRDefault="00257412">
      <w:pPr>
        <w:pStyle w:val="ConsPlusNormal"/>
        <w:spacing w:before="220"/>
        <w:ind w:firstLine="540"/>
        <w:jc w:val="both"/>
      </w:pPr>
      <w:r>
        <w:t>2) стимулирование российских организаций в целях обеспечения работникам условий для дистанционной занятости (до 2020 года);</w:t>
      </w:r>
    </w:p>
    <w:p w14:paraId="4B94E1BE" w14:textId="77777777" w:rsidR="00257412" w:rsidRDefault="00257412">
      <w:pPr>
        <w:pStyle w:val="ConsPlusNormal"/>
        <w:spacing w:before="220"/>
        <w:ind w:firstLine="540"/>
        <w:jc w:val="both"/>
      </w:pPr>
      <w:r>
        <w:t>3) развитие технологий электронного взаимодействия граждан, организаций, органов государственной власти Республики Алтай, органов местного самоуправления в Республике Алтай наряду с сохранением возможности взаимодействия граждан с указанными организациями и органами без применения информационных технологий (2017 - 2020 годы);</w:t>
      </w:r>
    </w:p>
    <w:p w14:paraId="29A524B2" w14:textId="77777777" w:rsidR="00257412" w:rsidRDefault="00257412">
      <w:pPr>
        <w:pStyle w:val="ConsPlusNormal"/>
        <w:jc w:val="both"/>
      </w:pPr>
      <w:r>
        <w:t xml:space="preserve">(пп. 3 в ред. </w:t>
      </w:r>
      <w:hyperlink r:id="rId135" w:history="1">
        <w:r>
          <w:rPr>
            <w:color w:val="0000FF"/>
          </w:rPr>
          <w:t>Постановления</w:t>
        </w:r>
      </w:hyperlink>
      <w:r>
        <w:t xml:space="preserve"> Правительства Республики Алтай от 16.04.2020 N 136)</w:t>
      </w:r>
    </w:p>
    <w:p w14:paraId="3F7D7F01" w14:textId="77777777" w:rsidR="00257412" w:rsidRDefault="00257412">
      <w:pPr>
        <w:pStyle w:val="ConsPlusNormal"/>
        <w:spacing w:before="220"/>
        <w:ind w:firstLine="540"/>
        <w:jc w:val="both"/>
      </w:pPr>
      <w:r>
        <w:t>4) применение в исполнительных органах государственной власти Республики Алтай новых технологий, обеспечивающих повышение качества государственного управления (2017 - 2035 годы);</w:t>
      </w:r>
    </w:p>
    <w:p w14:paraId="4C7E27FF" w14:textId="77777777" w:rsidR="00257412" w:rsidRDefault="00257412">
      <w:pPr>
        <w:pStyle w:val="ConsPlusNormal"/>
        <w:jc w:val="both"/>
      </w:pPr>
      <w:r>
        <w:t xml:space="preserve">(пп. 4 в ред. </w:t>
      </w:r>
      <w:hyperlink r:id="rId136" w:history="1">
        <w:r>
          <w:rPr>
            <w:color w:val="0000FF"/>
          </w:rPr>
          <w:t>Постановлением</w:t>
        </w:r>
      </w:hyperlink>
      <w:r>
        <w:t xml:space="preserve"> Правительства Республики Алтай от 16.04.2020 N 136)</w:t>
      </w:r>
    </w:p>
    <w:p w14:paraId="1ED14B4A" w14:textId="77777777" w:rsidR="00257412" w:rsidRDefault="00257412">
      <w:pPr>
        <w:pStyle w:val="ConsPlusNormal"/>
        <w:spacing w:before="220"/>
        <w:ind w:firstLine="540"/>
        <w:jc w:val="both"/>
      </w:pPr>
      <w:r>
        <w:t>5) совершенствование механизмов электронной демократии (2017 - 2030 годы);</w:t>
      </w:r>
    </w:p>
    <w:p w14:paraId="5E420DB4" w14:textId="77777777" w:rsidR="00257412" w:rsidRDefault="00257412">
      <w:pPr>
        <w:pStyle w:val="ConsPlusNormal"/>
        <w:jc w:val="both"/>
      </w:pPr>
      <w:r>
        <w:t xml:space="preserve">(пп. 5 в ред. </w:t>
      </w:r>
      <w:hyperlink r:id="rId137" w:history="1">
        <w:r>
          <w:rPr>
            <w:color w:val="0000FF"/>
          </w:rPr>
          <w:t>Постановления</w:t>
        </w:r>
      </w:hyperlink>
      <w:r>
        <w:t xml:space="preserve"> Правительства Республики Алтай от 16.04.2020 N 136)</w:t>
      </w:r>
    </w:p>
    <w:p w14:paraId="27149898" w14:textId="77777777" w:rsidR="00257412" w:rsidRDefault="00257412">
      <w:pPr>
        <w:pStyle w:val="ConsPlusNormal"/>
        <w:spacing w:before="220"/>
        <w:ind w:firstLine="540"/>
        <w:jc w:val="both"/>
      </w:pPr>
      <w:r>
        <w:t>6) обеспечение возможности использования информационных и коммуникационных технологий при проведении опросов и переписи населения (до 2035 года);</w:t>
      </w:r>
    </w:p>
    <w:p w14:paraId="5C2ECFC4" w14:textId="77777777" w:rsidR="00257412" w:rsidRDefault="00257412">
      <w:pPr>
        <w:pStyle w:val="ConsPlusNormal"/>
        <w:jc w:val="both"/>
      </w:pPr>
      <w:r>
        <w:t xml:space="preserve">(пп. 6 в ред. </w:t>
      </w:r>
      <w:hyperlink r:id="rId138" w:history="1">
        <w:r>
          <w:rPr>
            <w:color w:val="0000FF"/>
          </w:rPr>
          <w:t>Постановления</w:t>
        </w:r>
      </w:hyperlink>
      <w:r>
        <w:t xml:space="preserve"> Правительства Республики Алтай от 16.04.2020 N 136)</w:t>
      </w:r>
    </w:p>
    <w:p w14:paraId="0AE57629" w14:textId="77777777" w:rsidR="00257412" w:rsidRDefault="00257412">
      <w:pPr>
        <w:pStyle w:val="ConsPlusNormal"/>
        <w:spacing w:before="220"/>
        <w:ind w:firstLine="540"/>
        <w:jc w:val="both"/>
      </w:pPr>
      <w:r>
        <w:t>7) создание основанных на информационных и коммуникационных технологиях систем управления и мониторинга во всех сферах общественной жизни (до 2020 года);</w:t>
      </w:r>
    </w:p>
    <w:p w14:paraId="1FF2C236" w14:textId="77777777" w:rsidR="00257412" w:rsidRDefault="00257412">
      <w:pPr>
        <w:pStyle w:val="ConsPlusNormal"/>
        <w:jc w:val="both"/>
      </w:pPr>
      <w:r>
        <w:t xml:space="preserve">(пп. 7 в ред. </w:t>
      </w:r>
      <w:hyperlink r:id="rId139" w:history="1">
        <w:r>
          <w:rPr>
            <w:color w:val="0000FF"/>
          </w:rPr>
          <w:t>Постановления</w:t>
        </w:r>
      </w:hyperlink>
      <w:r>
        <w:t xml:space="preserve"> Правительства Республики Алтай от 16.04.2020 N 136)</w:t>
      </w:r>
    </w:p>
    <w:p w14:paraId="3F1157C0" w14:textId="77777777" w:rsidR="00257412" w:rsidRDefault="00257412">
      <w:pPr>
        <w:pStyle w:val="ConsPlusNormal"/>
        <w:spacing w:before="220"/>
        <w:ind w:firstLine="540"/>
        <w:jc w:val="both"/>
      </w:pPr>
      <w:r>
        <w:t>8) своевременное распространение достоверных сведений о различных аспектах социально-экономического развития, в том числе данных официального статистического учета (2017 - 2035 годы);</w:t>
      </w:r>
    </w:p>
    <w:p w14:paraId="17603B31" w14:textId="77777777" w:rsidR="00257412" w:rsidRDefault="00257412">
      <w:pPr>
        <w:pStyle w:val="ConsPlusNormal"/>
        <w:jc w:val="both"/>
      </w:pPr>
      <w:r>
        <w:t xml:space="preserve">(пп. 8 в ред. </w:t>
      </w:r>
      <w:hyperlink r:id="rId140" w:history="1">
        <w:r>
          <w:rPr>
            <w:color w:val="0000FF"/>
          </w:rPr>
          <w:t>Постановления</w:t>
        </w:r>
      </w:hyperlink>
      <w:r>
        <w:t xml:space="preserve"> Правительства Республики Алтай от 16.04.2020 N 136)</w:t>
      </w:r>
    </w:p>
    <w:p w14:paraId="61CB837E" w14:textId="77777777" w:rsidR="00257412" w:rsidRDefault="00257412">
      <w:pPr>
        <w:pStyle w:val="ConsPlusNormal"/>
        <w:spacing w:before="220"/>
        <w:ind w:firstLine="540"/>
        <w:jc w:val="both"/>
      </w:pPr>
      <w:r>
        <w:t>9) создание условий для развития электронного взаимодействия участников экономической деятельности, в том числе финансовых организаций и органов государственной власти Республики Алтай (до 2020 года);</w:t>
      </w:r>
    </w:p>
    <w:p w14:paraId="5780578E" w14:textId="77777777" w:rsidR="00257412" w:rsidRDefault="00257412">
      <w:pPr>
        <w:pStyle w:val="ConsPlusNormal"/>
        <w:jc w:val="both"/>
      </w:pPr>
      <w:r>
        <w:t xml:space="preserve">(пп. 9 в ред. </w:t>
      </w:r>
      <w:hyperlink r:id="rId141" w:history="1">
        <w:r>
          <w:rPr>
            <w:color w:val="0000FF"/>
          </w:rPr>
          <w:t>Постановления</w:t>
        </w:r>
      </w:hyperlink>
      <w:r>
        <w:t xml:space="preserve"> Правительства Республики Алтай от 16.04.2020 N 136)</w:t>
      </w:r>
    </w:p>
    <w:p w14:paraId="71ABDA2B" w14:textId="77777777" w:rsidR="00257412" w:rsidRDefault="00257412">
      <w:pPr>
        <w:pStyle w:val="ConsPlusNormal"/>
        <w:spacing w:before="220"/>
        <w:ind w:firstLine="540"/>
        <w:jc w:val="both"/>
      </w:pPr>
      <w:r>
        <w:t>10) использование инфраструктуры электронного правительства для оказания государственных, а также востребованных гражданами коммерческих и некоммерческих услуг (2017 - 2035 годы);</w:t>
      </w:r>
    </w:p>
    <w:p w14:paraId="68DD9FED" w14:textId="77777777" w:rsidR="00257412" w:rsidRDefault="00257412">
      <w:pPr>
        <w:pStyle w:val="ConsPlusNormal"/>
        <w:jc w:val="both"/>
      </w:pPr>
      <w:r>
        <w:t xml:space="preserve">(пп. 10 в ред. </w:t>
      </w:r>
      <w:hyperlink r:id="rId142" w:history="1">
        <w:r>
          <w:rPr>
            <w:color w:val="0000FF"/>
          </w:rPr>
          <w:t>Постановления</w:t>
        </w:r>
      </w:hyperlink>
      <w:r>
        <w:t xml:space="preserve"> Правительства Республики Алтай от 16.04.2020 N 136)</w:t>
      </w:r>
    </w:p>
    <w:p w14:paraId="194D2E20" w14:textId="77777777" w:rsidR="00257412" w:rsidRDefault="00257412">
      <w:pPr>
        <w:pStyle w:val="ConsPlusNormal"/>
        <w:spacing w:before="220"/>
        <w:ind w:firstLine="540"/>
        <w:jc w:val="both"/>
      </w:pPr>
      <w:r>
        <w:t>11) продвижение проектов по внедрению электронного документооборота в организациях, создание условий для повышения доверия к электронным документам, осуществление в электронной форме идентификации и аутентификации участников правоотношений (до 2020 года);</w:t>
      </w:r>
    </w:p>
    <w:p w14:paraId="40EF5219" w14:textId="77777777" w:rsidR="00257412" w:rsidRDefault="00257412">
      <w:pPr>
        <w:pStyle w:val="ConsPlusNormal"/>
        <w:jc w:val="both"/>
      </w:pPr>
      <w:r>
        <w:t xml:space="preserve">(пп. 11 в ред. </w:t>
      </w:r>
      <w:hyperlink r:id="rId143" w:history="1">
        <w:r>
          <w:rPr>
            <w:color w:val="0000FF"/>
          </w:rPr>
          <w:t>Постановления</w:t>
        </w:r>
      </w:hyperlink>
      <w:r>
        <w:t xml:space="preserve"> Правительства Республики Алтай от 16.04.2020 N 136)</w:t>
      </w:r>
    </w:p>
    <w:p w14:paraId="382D6612" w14:textId="77777777" w:rsidR="00257412" w:rsidRDefault="00257412">
      <w:pPr>
        <w:pStyle w:val="ConsPlusNormal"/>
        <w:spacing w:before="220"/>
        <w:ind w:firstLine="540"/>
        <w:jc w:val="both"/>
      </w:pPr>
      <w:r>
        <w:t>12) обеспечение доступности электронных форм коммерческих отношений для предприятий малого и среднего бизнеса (до 2020 года);</w:t>
      </w:r>
    </w:p>
    <w:p w14:paraId="40B183FA" w14:textId="77777777" w:rsidR="00257412" w:rsidRDefault="00257412">
      <w:pPr>
        <w:pStyle w:val="ConsPlusNormal"/>
        <w:jc w:val="both"/>
      </w:pPr>
      <w:r>
        <w:lastRenderedPageBreak/>
        <w:t xml:space="preserve">(пп. 12 в ред. </w:t>
      </w:r>
      <w:hyperlink r:id="rId144" w:history="1">
        <w:r>
          <w:rPr>
            <w:color w:val="0000FF"/>
          </w:rPr>
          <w:t>Постановления</w:t>
        </w:r>
      </w:hyperlink>
      <w:r>
        <w:t xml:space="preserve"> Правительства Республики Алтай от 16.04.2020 N 136)</w:t>
      </w:r>
    </w:p>
    <w:p w14:paraId="7520D393" w14:textId="77777777" w:rsidR="00257412" w:rsidRDefault="00257412">
      <w:pPr>
        <w:pStyle w:val="ConsPlusNormal"/>
        <w:spacing w:before="220"/>
        <w:ind w:firstLine="540"/>
        <w:jc w:val="both"/>
      </w:pPr>
      <w:r>
        <w:t>13) сокращение административной нагрузки на субъекты хозяйственной деятельности вследствие использования информационных и коммуникационных технологий при проведении проверок органами государственного и муниципального контроля (надзора) и при сборе данных официального статистического учета (до 2035 года);</w:t>
      </w:r>
    </w:p>
    <w:p w14:paraId="0761B2BB" w14:textId="77777777" w:rsidR="00257412" w:rsidRDefault="00257412">
      <w:pPr>
        <w:pStyle w:val="ConsPlusNormal"/>
        <w:jc w:val="both"/>
      </w:pPr>
      <w:r>
        <w:t xml:space="preserve">(пп. 13 в ред. </w:t>
      </w:r>
      <w:hyperlink r:id="rId145" w:history="1">
        <w:r>
          <w:rPr>
            <w:color w:val="0000FF"/>
          </w:rPr>
          <w:t>Постановления</w:t>
        </w:r>
      </w:hyperlink>
      <w:r>
        <w:t xml:space="preserve"> Правительства Республики Алтай от 16.04.2020 N 136)</w:t>
      </w:r>
    </w:p>
    <w:p w14:paraId="4A125B04" w14:textId="77777777" w:rsidR="00257412" w:rsidRDefault="00257412">
      <w:pPr>
        <w:pStyle w:val="ConsPlusNormal"/>
        <w:spacing w:before="220"/>
        <w:ind w:firstLine="540"/>
        <w:jc w:val="both"/>
      </w:pPr>
      <w:r>
        <w:t>14) создание электронной системы представления субъектами хозяйственной деятельности отчетности в органы государственной власти Республики Алтай и органы местного самоуправления в Республике Алтай, а также сохранение возможности представления документов традиционным способом (до 2035 года);</w:t>
      </w:r>
    </w:p>
    <w:p w14:paraId="3D3A934D" w14:textId="77777777" w:rsidR="00257412" w:rsidRDefault="00257412">
      <w:pPr>
        <w:pStyle w:val="ConsPlusNormal"/>
        <w:jc w:val="both"/>
      </w:pPr>
      <w:r>
        <w:t xml:space="preserve">(пп. 14 в ред. </w:t>
      </w:r>
      <w:hyperlink r:id="rId146" w:history="1">
        <w:r>
          <w:rPr>
            <w:color w:val="0000FF"/>
          </w:rPr>
          <w:t>Постановления</w:t>
        </w:r>
      </w:hyperlink>
      <w:r>
        <w:t xml:space="preserve"> Правительства Республики Алтай от 16.04.2020 N 136)</w:t>
      </w:r>
    </w:p>
    <w:p w14:paraId="0B31CB91" w14:textId="77777777" w:rsidR="00257412" w:rsidRDefault="00257412">
      <w:pPr>
        <w:pStyle w:val="ConsPlusNormal"/>
        <w:spacing w:before="220"/>
        <w:ind w:firstLine="540"/>
        <w:jc w:val="both"/>
      </w:pPr>
      <w:r>
        <w:t>15) внедрение систем повышения эффективности труда в государственных и коммерческих организациях (2017 - 2020 годы);</w:t>
      </w:r>
    </w:p>
    <w:p w14:paraId="105B1DF2" w14:textId="77777777" w:rsidR="00257412" w:rsidRDefault="00257412">
      <w:pPr>
        <w:pStyle w:val="ConsPlusNormal"/>
        <w:jc w:val="both"/>
      </w:pPr>
      <w:r>
        <w:t xml:space="preserve">(пп. 15 в ред. </w:t>
      </w:r>
      <w:hyperlink r:id="rId147" w:history="1">
        <w:r>
          <w:rPr>
            <w:color w:val="0000FF"/>
          </w:rPr>
          <w:t>Постановления</w:t>
        </w:r>
      </w:hyperlink>
      <w:r>
        <w:t xml:space="preserve"> Правительства Республики Алтай от 16.04.2020 N 136)</w:t>
      </w:r>
    </w:p>
    <w:p w14:paraId="12987D19" w14:textId="77777777" w:rsidR="00257412" w:rsidRDefault="00257412">
      <w:pPr>
        <w:pStyle w:val="ConsPlusNormal"/>
        <w:spacing w:before="220"/>
        <w:ind w:firstLine="540"/>
        <w:jc w:val="both"/>
      </w:pPr>
      <w:r>
        <w:t>16) разработка мер, направленных на внедрение в республиканских организациях, в том числе в организациях жилищно-коммунального хозяйства и сельскохозяйственных организациях, российских информационных технологий, включая технологии обработки больших объемов данных, облачных вычислений, интернета вещей (до 2020 года).</w:t>
      </w:r>
    </w:p>
    <w:p w14:paraId="7F03D3B0" w14:textId="77777777" w:rsidR="00257412" w:rsidRDefault="00257412">
      <w:pPr>
        <w:pStyle w:val="ConsPlusNormal"/>
        <w:jc w:val="both"/>
      </w:pPr>
      <w:r>
        <w:t xml:space="preserve">(пп. 16 в ред. </w:t>
      </w:r>
      <w:hyperlink r:id="rId148" w:history="1">
        <w:r>
          <w:rPr>
            <w:color w:val="0000FF"/>
          </w:rPr>
          <w:t>Постановления</w:t>
        </w:r>
      </w:hyperlink>
      <w:r>
        <w:t xml:space="preserve"> Правительства Республики Алтай от 16.04.2020 N 136)</w:t>
      </w:r>
    </w:p>
    <w:p w14:paraId="50DCFC33" w14:textId="77777777" w:rsidR="00257412" w:rsidRDefault="00257412">
      <w:pPr>
        <w:pStyle w:val="ConsPlusNormal"/>
        <w:spacing w:before="220"/>
        <w:ind w:firstLine="540"/>
        <w:jc w:val="both"/>
      </w:pPr>
      <w:r>
        <w:t>На сегодняшний день на территории Республики Алтай насчитывается 246 населенных пунктов, из них 210 обеспечены телефонной или сотовой связью. В 76 селах имеется возможность доступа к сети Интернет в формате 3G - 4G. Охват территории Республики Алтай подвижной радиотелефонной связью составляет 81,7%.</w:t>
      </w:r>
    </w:p>
    <w:p w14:paraId="48C414B5" w14:textId="77777777" w:rsidR="00257412" w:rsidRDefault="00257412">
      <w:pPr>
        <w:pStyle w:val="ConsPlusNormal"/>
        <w:spacing w:before="220"/>
        <w:ind w:firstLine="540"/>
        <w:jc w:val="both"/>
      </w:pPr>
      <w:r>
        <w:t>На территории региона работают девять операторов связи, имеющих лицензии на предоставление телематических услуг. Доля населенных пунктов Республики Алтай, охваченных современными услугами связи, составляет 48,4%.</w:t>
      </w:r>
    </w:p>
    <w:p w14:paraId="255B37FA" w14:textId="77777777" w:rsidR="00257412" w:rsidRDefault="00257412">
      <w:pPr>
        <w:pStyle w:val="ConsPlusNormal"/>
        <w:spacing w:before="220"/>
        <w:ind w:firstLine="540"/>
        <w:jc w:val="both"/>
      </w:pPr>
      <w:r>
        <w:t>Основные показатели, характеризующие развитие цифровой экономики региона, свидетельствуют: по уровню распространения фиксированного широкополосного интернета республика находится ниже среднероссийского значения, мобильного широкополосного интернета - выше среднероссийского; по показателю "удельный вес домашних хозяйств, имеющих доступ к сети Интернет с домашнего компьютера, в общем числе домашних хозяйств" за 2015 - 2016 годы регион занимал по России 64 - 68 места, отставание по итогам 2016 года от среднероссийского уровня составляет 8%; по показателю "удельный вес населения, когда-либо пользовавшегося Интернетом, в общей численности населения в возрасте 15 - 72 лет" регион за 2015 - 2016 годы занимал предпоследнее и последнее места (отставание от среднероссийского уровня на 18%); по показателю "удельный вес населения, использующего Интернет для получения государственных и муниципальных услуг в электронной форме, в численности населения в возрасте 15 - 72 лет, получавшего за последние 12 месяцев государственные и муниципальные услуги" регион за 2015 - 2016 годы занимал 19 место (выше среднероссийского уровня на 5%).</w:t>
      </w:r>
    </w:p>
    <w:p w14:paraId="377F2B97" w14:textId="77777777" w:rsidR="00257412" w:rsidRDefault="00257412">
      <w:pPr>
        <w:pStyle w:val="ConsPlusNormal"/>
        <w:spacing w:before="220"/>
        <w:ind w:firstLine="540"/>
        <w:jc w:val="both"/>
      </w:pPr>
      <w:r>
        <w:t>Оценка текущего состояния, уровень развития и применения информационно-коммуникационных технологий в Республике Алтай выявила сохранение следующих тенденций и ряда проблем, снижающих эффективность развития и применения информационных технологий:</w:t>
      </w:r>
    </w:p>
    <w:p w14:paraId="24B81B6B" w14:textId="77777777" w:rsidR="00257412" w:rsidRDefault="00257412">
      <w:pPr>
        <w:pStyle w:val="ConsPlusNormal"/>
        <w:spacing w:before="220"/>
        <w:ind w:firstLine="540"/>
        <w:jc w:val="both"/>
      </w:pPr>
      <w:r>
        <w:t>низкий уровень использования информационно-коммуникационных технологий в социальной сфере, органах местного самоуправления населением;</w:t>
      </w:r>
    </w:p>
    <w:p w14:paraId="4600B05D" w14:textId="77777777" w:rsidR="00257412" w:rsidRDefault="00257412">
      <w:pPr>
        <w:pStyle w:val="ConsPlusNormal"/>
        <w:spacing w:before="220"/>
        <w:ind w:firstLine="540"/>
        <w:jc w:val="both"/>
      </w:pPr>
      <w:r>
        <w:t>отсутствие централизованных хранилищ данных;</w:t>
      </w:r>
    </w:p>
    <w:p w14:paraId="237AA71E" w14:textId="77777777" w:rsidR="00257412" w:rsidRDefault="00257412">
      <w:pPr>
        <w:pStyle w:val="ConsPlusNormal"/>
        <w:spacing w:before="220"/>
        <w:ind w:firstLine="540"/>
        <w:jc w:val="both"/>
      </w:pPr>
      <w:r>
        <w:lastRenderedPageBreak/>
        <w:t>проблемы, связанные с обеспечением информационной безопасности;</w:t>
      </w:r>
    </w:p>
    <w:p w14:paraId="336A00BE" w14:textId="77777777" w:rsidR="00257412" w:rsidRDefault="00257412">
      <w:pPr>
        <w:pStyle w:val="ConsPlusNormal"/>
        <w:spacing w:before="220"/>
        <w:ind w:firstLine="540"/>
        <w:jc w:val="both"/>
      </w:pPr>
      <w:r>
        <w:t>значительная часть оборудования, серверов, сетей морально устарело и не имеет поддержки;</w:t>
      </w:r>
    </w:p>
    <w:p w14:paraId="04AB4082" w14:textId="77777777" w:rsidR="00257412" w:rsidRDefault="00257412">
      <w:pPr>
        <w:pStyle w:val="ConsPlusNormal"/>
        <w:spacing w:before="220"/>
        <w:ind w:firstLine="540"/>
        <w:jc w:val="both"/>
      </w:pPr>
      <w:r>
        <w:t>разнородность используемых программных средств, наличие устаревших версий программного обеспечения без поддержки, а в ряде случаев нелицензионного программного обеспечения, приводят к сложности проведения единой политики информационной безопасности и ее значительному снижению.</w:t>
      </w:r>
    </w:p>
    <w:p w14:paraId="38D679A5" w14:textId="77777777" w:rsidR="00257412" w:rsidRDefault="00257412">
      <w:pPr>
        <w:pStyle w:val="ConsPlusNormal"/>
        <w:spacing w:before="220"/>
        <w:ind w:firstLine="540"/>
        <w:jc w:val="both"/>
      </w:pPr>
      <w:r>
        <w:t>В период до 2035 года на развитие информационных технологий будут оказывать влияние следующие факторы:</w:t>
      </w:r>
    </w:p>
    <w:p w14:paraId="17056E2F" w14:textId="77777777" w:rsidR="00257412" w:rsidRDefault="00257412">
      <w:pPr>
        <w:pStyle w:val="ConsPlusNormal"/>
        <w:spacing w:before="220"/>
        <w:ind w:firstLine="540"/>
        <w:jc w:val="both"/>
      </w:pPr>
      <w:r>
        <w:t>дальнейшее развитие информатизации в повседневной жизни населения;</w:t>
      </w:r>
    </w:p>
    <w:p w14:paraId="4660C03D" w14:textId="77777777" w:rsidR="00257412" w:rsidRDefault="00257412">
      <w:pPr>
        <w:pStyle w:val="ConsPlusNormal"/>
        <w:spacing w:before="220"/>
        <w:ind w:firstLine="540"/>
        <w:jc w:val="both"/>
      </w:pPr>
      <w:r>
        <w:t>развитие цифрового вещания;</w:t>
      </w:r>
    </w:p>
    <w:p w14:paraId="08BBC2B9" w14:textId="77777777" w:rsidR="00257412" w:rsidRDefault="00257412">
      <w:pPr>
        <w:pStyle w:val="ConsPlusNormal"/>
        <w:spacing w:before="220"/>
        <w:ind w:firstLine="540"/>
        <w:jc w:val="both"/>
      </w:pPr>
      <w:r>
        <w:t>потребности электронного правительства;</w:t>
      </w:r>
    </w:p>
    <w:p w14:paraId="2629EF87" w14:textId="77777777" w:rsidR="00257412" w:rsidRDefault="00257412">
      <w:pPr>
        <w:pStyle w:val="ConsPlusNormal"/>
        <w:spacing w:before="220"/>
        <w:ind w:firstLine="540"/>
        <w:jc w:val="both"/>
      </w:pPr>
      <w:r>
        <w:t>развитие и внедрение новых технологий;</w:t>
      </w:r>
    </w:p>
    <w:p w14:paraId="31D6C9FD" w14:textId="77777777" w:rsidR="00257412" w:rsidRDefault="00257412">
      <w:pPr>
        <w:pStyle w:val="ConsPlusNormal"/>
        <w:spacing w:before="220"/>
        <w:ind w:firstLine="540"/>
        <w:jc w:val="both"/>
      </w:pPr>
      <w:r>
        <w:t>кадровое обеспечение.</w:t>
      </w:r>
    </w:p>
    <w:p w14:paraId="180FAE61" w14:textId="77777777" w:rsidR="00257412" w:rsidRDefault="00257412">
      <w:pPr>
        <w:pStyle w:val="ConsPlusNormal"/>
        <w:spacing w:before="220"/>
        <w:ind w:firstLine="540"/>
        <w:jc w:val="both"/>
      </w:pPr>
      <w:r>
        <w:t>В перспективе в целях дальнейшего развития, наращивания темпов информатизации в Республике Алтай и повышения ее эффективности положения и принципы информатизации должны быть актуализированы, определены новые направления внедрения информационно-коммуникационных технологий, разработаны и реализованы решения по оптимизации существующей информационной инфраструктуры, по развитию и расширению доступа к информационной инфраструктуре, совершенствованию организационного, методического и нормативного правового обеспечения процесса информатизации в Республике Алтай, повышение качества предоставления и доступности государственных и муниципальных услуг, повышение эффективности деятельности исполнительных органов государственной власти Республики Алтай на основе информационно-коммуникационных технологий, в рамках которого планируется реализация комплекса мероприятий, направленных на развитие базовой инфраструктуры информационного общества: обеспечение широкополосного доступа к информационно-телекоммуникационной сети "Интернет", мультисервисной связи в муниципальных образованиях в Республике Алтай, обеспечение функционирования центра обработки данных, внедрение информационно-коммуникационных технологий в процессы взаимодействия общества и государства.</w:t>
      </w:r>
    </w:p>
    <w:p w14:paraId="2CA16CF2" w14:textId="77777777" w:rsidR="00257412" w:rsidRDefault="00257412">
      <w:pPr>
        <w:pStyle w:val="ConsPlusNormal"/>
        <w:spacing w:before="220"/>
        <w:ind w:firstLine="540"/>
        <w:jc w:val="both"/>
      </w:pPr>
      <w:r>
        <w:t>В рамках внедрения информационно-коммуникационных технологий в процессы взаимодействия общества и государства будет осуществляться внедрение электронного документооборота в органах государственной власти, использование электронной цифровой подписи, реализация мероприятий по созданию электронных сервисов межведомственного взаимодействия, обеспечению интерактивного открытого эффективного диалога между органами власти и гражданами.</w:t>
      </w:r>
    </w:p>
    <w:p w14:paraId="47DD521C" w14:textId="77777777" w:rsidR="00257412" w:rsidRDefault="00257412">
      <w:pPr>
        <w:pStyle w:val="ConsPlusNormal"/>
        <w:spacing w:before="220"/>
        <w:ind w:firstLine="540"/>
        <w:jc w:val="both"/>
      </w:pPr>
      <w:r>
        <w:t xml:space="preserve">Основные направления развития информационной и коммуникационной инфраструктуры Республики Алтай будут происходить в тесной взаимоувязке с основными положениями </w:t>
      </w:r>
      <w:hyperlink r:id="rId149" w:history="1">
        <w:r>
          <w:rPr>
            <w:color w:val="0000FF"/>
          </w:rPr>
          <w:t>Стратегии</w:t>
        </w:r>
      </w:hyperlink>
      <w:r>
        <w:t xml:space="preserve"> развития информационного общества Российской Федерации на 2017 - 2030 годы, утвержденной Указом Президента Российской Федерации от 9 мая 2017 года N 203, национальной </w:t>
      </w:r>
      <w:hyperlink r:id="rId150" w:history="1">
        <w:r>
          <w:rPr>
            <w:color w:val="0000FF"/>
          </w:rPr>
          <w:t>программы</w:t>
        </w:r>
      </w:hyperlink>
      <w:r>
        <w:t xml:space="preserve"> "Цифровая экономика Российской Федерации", утвержденной постановлением Правительства Российской Федерации от 2 марта 2019 года N 234, Концепции развития информатизации Республики Алтай на среднесрочную перспективу, утвержденной распоряжением Правительства Республики Алтай от 25 сентября 2017 года N 519-р.</w:t>
      </w:r>
    </w:p>
    <w:p w14:paraId="10A3DFFB" w14:textId="77777777" w:rsidR="00257412" w:rsidRDefault="00257412">
      <w:pPr>
        <w:pStyle w:val="ConsPlusNormal"/>
        <w:jc w:val="both"/>
      </w:pPr>
      <w:r>
        <w:t xml:space="preserve">(в ред. </w:t>
      </w:r>
      <w:hyperlink r:id="rId151" w:history="1">
        <w:r>
          <w:rPr>
            <w:color w:val="0000FF"/>
          </w:rPr>
          <w:t>Постановления</w:t>
        </w:r>
      </w:hyperlink>
      <w:r>
        <w:t xml:space="preserve"> Правительства Республики Алтай от 26.10.2021 N 324)</w:t>
      </w:r>
    </w:p>
    <w:p w14:paraId="79D4518F" w14:textId="77777777" w:rsidR="00257412" w:rsidRDefault="00257412">
      <w:pPr>
        <w:pStyle w:val="ConsPlusNormal"/>
        <w:spacing w:before="220"/>
        <w:ind w:firstLine="540"/>
        <w:jc w:val="both"/>
      </w:pPr>
      <w:r>
        <w:lastRenderedPageBreak/>
        <w:t>Итоговым результатом реализации мероприятий станут: создание информационной среды, гарантирующей обеспечение доступности информации, наличие широкого спектра возможностей использования информационных технологий в производственных, научных, образовательных, медицинских и социальных целях, а также обеспечение доступности государственных и муниципальных услуг для всех жителей Республики Алтай, повышение степени удовлетворенности качеством оказания услуг, создание клиентоориентированной системы предоставления услуг.</w:t>
      </w:r>
    </w:p>
    <w:p w14:paraId="6149CFB0" w14:textId="77777777" w:rsidR="00257412" w:rsidRDefault="00257412">
      <w:pPr>
        <w:pStyle w:val="ConsPlusNormal"/>
        <w:jc w:val="both"/>
      </w:pPr>
    </w:p>
    <w:p w14:paraId="67B16CC6" w14:textId="77777777" w:rsidR="00257412" w:rsidRDefault="00257412">
      <w:pPr>
        <w:pStyle w:val="ConsPlusTitle"/>
        <w:jc w:val="center"/>
        <w:outlineLvl w:val="2"/>
      </w:pPr>
      <w:r>
        <w:t>5.6. Управление региональными финансами и эффективность</w:t>
      </w:r>
    </w:p>
    <w:p w14:paraId="1CA6DFF8" w14:textId="77777777" w:rsidR="00257412" w:rsidRDefault="00257412">
      <w:pPr>
        <w:pStyle w:val="ConsPlusTitle"/>
        <w:jc w:val="center"/>
      </w:pPr>
      <w:r>
        <w:t>бюджетных расходов</w:t>
      </w:r>
    </w:p>
    <w:p w14:paraId="48EAE01F" w14:textId="77777777" w:rsidR="00257412" w:rsidRDefault="00257412">
      <w:pPr>
        <w:pStyle w:val="ConsPlusNormal"/>
        <w:jc w:val="both"/>
      </w:pPr>
    </w:p>
    <w:p w14:paraId="75A4D37C" w14:textId="77777777" w:rsidR="00257412" w:rsidRDefault="00257412">
      <w:pPr>
        <w:pStyle w:val="ConsPlusNormal"/>
        <w:ind w:firstLine="540"/>
        <w:jc w:val="both"/>
      </w:pPr>
      <w:r>
        <w:t>Создание условий для обеспечения долгосрочной сбалансированности консолидированного бюджет Республики Алтай является целью проводимой на территории региона политики управления региональными финансами.</w:t>
      </w:r>
    </w:p>
    <w:p w14:paraId="4F522E29" w14:textId="77777777" w:rsidR="00257412" w:rsidRDefault="00257412">
      <w:pPr>
        <w:pStyle w:val="ConsPlusNormal"/>
        <w:spacing w:before="220"/>
        <w:ind w:firstLine="540"/>
        <w:jc w:val="both"/>
      </w:pPr>
      <w:r>
        <w:t>В числе основных задач в сфере эффективного управления региональными финансами до 2035 года станет развитие собственной доходной базы консолидированного бюджета Республики Алтай, повышение доходной части консолидированного бюджета Республики Алтай, повышение эффективности использования бюджетных средств и проведение взвешенной долговой политики.</w:t>
      </w:r>
    </w:p>
    <w:p w14:paraId="1EC1CD50" w14:textId="77777777" w:rsidR="00257412" w:rsidRDefault="00257412">
      <w:pPr>
        <w:pStyle w:val="ConsPlusNormal"/>
        <w:spacing w:before="220"/>
        <w:ind w:firstLine="540"/>
        <w:jc w:val="both"/>
      </w:pPr>
      <w:r>
        <w:t>Для обеспечения перечисленных задач необходимо обеспечить совершенствование сложившегося комплекса мер, с учетом изменяющихся требований бюджетного законодательства.</w:t>
      </w:r>
    </w:p>
    <w:p w14:paraId="0BEE378E" w14:textId="77777777" w:rsidR="00257412" w:rsidRDefault="00257412">
      <w:pPr>
        <w:pStyle w:val="ConsPlusNormal"/>
        <w:jc w:val="both"/>
      </w:pPr>
    </w:p>
    <w:p w14:paraId="4CD5EC9F" w14:textId="77777777" w:rsidR="00257412" w:rsidRDefault="00257412">
      <w:pPr>
        <w:pStyle w:val="ConsPlusTitle"/>
        <w:jc w:val="center"/>
        <w:outlineLvl w:val="1"/>
      </w:pPr>
      <w:r>
        <w:t>VI. Основные направления научно-инновационной сферы</w:t>
      </w:r>
    </w:p>
    <w:p w14:paraId="45E365C8" w14:textId="77777777" w:rsidR="00257412" w:rsidRDefault="00257412">
      <w:pPr>
        <w:pStyle w:val="ConsPlusNormal"/>
        <w:jc w:val="both"/>
      </w:pPr>
    </w:p>
    <w:p w14:paraId="3FC47137" w14:textId="77777777" w:rsidR="00257412" w:rsidRDefault="00257412">
      <w:pPr>
        <w:pStyle w:val="ConsPlusNormal"/>
        <w:ind w:firstLine="540"/>
        <w:jc w:val="both"/>
      </w:pPr>
      <w:r>
        <w:t>Научный потенциал республики характеризуется совокупностью экономических ресурсов - научно-образовательных, высококвалифицированных трудовых, финансовых, способствующих обеспечению экономического роста.</w:t>
      </w:r>
    </w:p>
    <w:p w14:paraId="6E38105D" w14:textId="77777777" w:rsidR="00257412" w:rsidRDefault="00257412">
      <w:pPr>
        <w:pStyle w:val="ConsPlusNormal"/>
        <w:spacing w:before="220"/>
        <w:ind w:firstLine="540"/>
        <w:jc w:val="both"/>
      </w:pPr>
      <w:r>
        <w:t>Научно-инновационную сферу Республики Алтай сегодня представляют Федеральное государственное бюджетное образовательное учреждение высшего образования "Горно-Алтайский государственный университет", Научно-исследовательский институт алтаистики им. С.С.Суразакова, Горно-Алтайский научно-исследовательский институт сельского хозяйства - филиал ФГБНУ "Федеральный Алтайский научный центр агробиотехнологий", Автономное учреждение Республики Алтай "Алтайский региональный институт экологии", Горно-Алтайский филиал Института водных и экологических проблем СО РАН, Федеральное государственное бюджетное учреждение "Опытная станция Алтайское экспериментальное сельское хозяйство", Федеральное государственное бюджетное учреждение "Опытная станция "Горно-Алтайское", Горно-Алтайский ботанический сад - Алтайский филиал-стационар Центрального Сибирского ботанического сада СО РАН.</w:t>
      </w:r>
    </w:p>
    <w:p w14:paraId="77D8A144" w14:textId="77777777" w:rsidR="00257412" w:rsidRDefault="00257412">
      <w:pPr>
        <w:pStyle w:val="ConsPlusNormal"/>
        <w:jc w:val="both"/>
      </w:pPr>
      <w:r>
        <w:t xml:space="preserve">(в ред. </w:t>
      </w:r>
      <w:hyperlink r:id="rId152" w:history="1">
        <w:r>
          <w:rPr>
            <w:color w:val="0000FF"/>
          </w:rPr>
          <w:t>Постановления</w:t>
        </w:r>
      </w:hyperlink>
      <w:r>
        <w:t xml:space="preserve"> Правительства Республики Алтай от 16.04.2020 N 136)</w:t>
      </w:r>
    </w:p>
    <w:p w14:paraId="4CAF93AE" w14:textId="77777777" w:rsidR="00257412" w:rsidRDefault="00257412">
      <w:pPr>
        <w:pStyle w:val="ConsPlusNormal"/>
        <w:spacing w:before="220"/>
        <w:ind w:firstLine="540"/>
        <w:jc w:val="both"/>
      </w:pPr>
      <w:r>
        <w:t>Научные исследования Федерального государственного бюджетного образовательного учреждения высшего образования "Горно-Алтайский государственный университет" преимущественно направлены на изучение природно-ресурсного потенциала в контексте изменений климата и возможностей использования, а также истории, культуры, социально-экономического развития Республики Алтай.</w:t>
      </w:r>
    </w:p>
    <w:p w14:paraId="06C15C4C" w14:textId="77777777" w:rsidR="00257412" w:rsidRDefault="00257412">
      <w:pPr>
        <w:pStyle w:val="ConsPlusNormal"/>
        <w:jc w:val="both"/>
      </w:pPr>
      <w:r>
        <w:t xml:space="preserve">(в ред. </w:t>
      </w:r>
      <w:hyperlink r:id="rId153" w:history="1">
        <w:r>
          <w:rPr>
            <w:color w:val="0000FF"/>
          </w:rPr>
          <w:t>Постановления</w:t>
        </w:r>
      </w:hyperlink>
      <w:r>
        <w:t xml:space="preserve"> Правительства Республики Алтай от 16.04.2020 N 136)</w:t>
      </w:r>
    </w:p>
    <w:p w14:paraId="42FE7A2B" w14:textId="77777777" w:rsidR="00257412" w:rsidRDefault="00257412">
      <w:pPr>
        <w:pStyle w:val="ConsPlusNormal"/>
        <w:spacing w:before="220"/>
        <w:ind w:firstLine="540"/>
        <w:jc w:val="both"/>
      </w:pPr>
      <w:r>
        <w:t>Лабораторией экологической генетики и селекции растений биолого-химического факультета Горно-Алтайского государственного университета выполняется испытание мировой коллекции ВИРа и сохранение мирового генофонда картофеля в условиях безвирусной зоны Горного Алтая.</w:t>
      </w:r>
    </w:p>
    <w:p w14:paraId="37A1A40E" w14:textId="77777777" w:rsidR="00257412" w:rsidRDefault="00257412">
      <w:pPr>
        <w:pStyle w:val="ConsPlusNormal"/>
        <w:spacing w:before="220"/>
        <w:ind w:firstLine="540"/>
        <w:jc w:val="both"/>
      </w:pPr>
      <w:r>
        <w:t>В научно-исследовательском институте алтаистики им. С.С.Суразакова проводятся фундаментальные и прикладные исследования по алтайскому языку и литературе, истории, социологии, народному творчеству и археологии.</w:t>
      </w:r>
    </w:p>
    <w:p w14:paraId="4F1F7E28" w14:textId="77777777" w:rsidR="00257412" w:rsidRDefault="00257412">
      <w:pPr>
        <w:pStyle w:val="ConsPlusNormal"/>
        <w:spacing w:before="220"/>
        <w:ind w:firstLine="540"/>
        <w:jc w:val="both"/>
      </w:pPr>
      <w:r>
        <w:lastRenderedPageBreak/>
        <w:t>Предметом деятельности Горно-Алтайского научно-исследовательского института сельского хозяйства являются проблемы селекции животных, вопросы природопользования и ветеринарии.</w:t>
      </w:r>
    </w:p>
    <w:p w14:paraId="0637B2E8" w14:textId="77777777" w:rsidR="00257412" w:rsidRDefault="00257412">
      <w:pPr>
        <w:pStyle w:val="ConsPlusNormal"/>
        <w:spacing w:before="220"/>
        <w:ind w:firstLine="540"/>
        <w:jc w:val="both"/>
      </w:pPr>
      <w:r>
        <w:t>Целью деятельности Алтайского регионального института является разработка программ по рекреационной деятельности сохранения экологического разнообразия Республики Алтай.</w:t>
      </w:r>
    </w:p>
    <w:p w14:paraId="21D710C0" w14:textId="77777777" w:rsidR="00257412" w:rsidRDefault="00257412">
      <w:pPr>
        <w:pStyle w:val="ConsPlusNormal"/>
        <w:spacing w:before="220"/>
        <w:ind w:firstLine="540"/>
        <w:jc w:val="both"/>
      </w:pPr>
      <w:r>
        <w:t>Горно-Алтайским ботаническим садом - филиалом Центрального Сибирского ботанического сада ведутся работы с редкими и исчезающими видами растений Алтая в естественных условиях и в культуре, по реинтродукции ценных лекарственных растений, редких и исчезающих видов растений Алтая в места обитания, откуда они выпали или находятся на грани исчезновения.</w:t>
      </w:r>
    </w:p>
    <w:p w14:paraId="52AA5E81" w14:textId="77777777" w:rsidR="00257412" w:rsidRDefault="00257412">
      <w:pPr>
        <w:pStyle w:val="ConsPlusNormal"/>
        <w:spacing w:before="220"/>
        <w:ind w:firstLine="540"/>
        <w:jc w:val="both"/>
      </w:pPr>
      <w:r>
        <w:t>Отдел горного садоводства научно-исследовательского института садоводства Сибири им. М.А.Лисавенко занимается созданием и внедрением высокопродуктивных сортов и гибридов плодовых, ягодных и декоративных культур с повышенной адаптивностью к внешним условиям.</w:t>
      </w:r>
    </w:p>
    <w:p w14:paraId="6CF86303" w14:textId="77777777" w:rsidR="00257412" w:rsidRDefault="00257412">
      <w:pPr>
        <w:pStyle w:val="ConsPlusNormal"/>
        <w:spacing w:before="220"/>
        <w:ind w:firstLine="540"/>
        <w:jc w:val="both"/>
      </w:pPr>
      <w:r>
        <w:t>Таким образом, сфера деятельности научно-исследовательских и научно-образовательных организаций Республики Алтай сосредоточена на изучении вопросов функционирования и развития сельского хозяйства, природопользования, пищевой промышленности, сохранения природного богатства и культурного наследия республики.</w:t>
      </w:r>
    </w:p>
    <w:p w14:paraId="0FFB565D" w14:textId="77777777" w:rsidR="00257412" w:rsidRDefault="00257412">
      <w:pPr>
        <w:pStyle w:val="ConsPlusNormal"/>
        <w:spacing w:before="220"/>
        <w:ind w:firstLine="540"/>
        <w:jc w:val="both"/>
      </w:pPr>
      <w:r>
        <w:t>Численность персонала, занятого научными исследованиями и разработками, в 2016 году составила 132 человека, из них 25 кандидатов наук и 4 доктора наук.</w:t>
      </w:r>
    </w:p>
    <w:p w14:paraId="382CF365" w14:textId="77777777" w:rsidR="00257412" w:rsidRDefault="00257412">
      <w:pPr>
        <w:pStyle w:val="ConsPlusNormal"/>
        <w:spacing w:before="220"/>
        <w:ind w:firstLine="540"/>
        <w:jc w:val="both"/>
      </w:pPr>
      <w:r>
        <w:t>Малое число научно-исследовательских организаций и небольшой штат исследователей приводит к незначительным внутренним затратам на научные исследования и разработки: 91,6 млн руб. в 2016 году или 0,2 копейки на 1 рубль созданного ВРП. В структуре расходов основную долю занимают расходы на сельскохозяйственные науки (34,7%), естественные науки (26,7%). Ежегодно всеми научными организациями региона получается 1 - 2 патента на изобретения и полезные модели. Создание передовых технологий за последние 12 лет не наблюдалось. Объем инновационных товаров составляет 0,2% от общего объема отгруженных товаров (по России - 8,5%).</w:t>
      </w:r>
    </w:p>
    <w:p w14:paraId="2F8239B7" w14:textId="77777777" w:rsidR="00257412" w:rsidRDefault="00257412">
      <w:pPr>
        <w:pStyle w:val="ConsPlusNormal"/>
        <w:spacing w:before="220"/>
        <w:ind w:firstLine="540"/>
        <w:jc w:val="both"/>
      </w:pPr>
      <w:r>
        <w:t>Таким образом, следует констатировать слабый научный и инновационный потенциал региона и низкую результативность в этой сфере. Основными причинами низкой инновационной активности и слаборазвитой инновационной сферы в регионе являются:</w:t>
      </w:r>
    </w:p>
    <w:p w14:paraId="31ECFB05" w14:textId="77777777" w:rsidR="00257412" w:rsidRDefault="00257412">
      <w:pPr>
        <w:pStyle w:val="ConsPlusNormal"/>
        <w:spacing w:before="220"/>
        <w:ind w:firstLine="540"/>
        <w:jc w:val="both"/>
      </w:pPr>
      <w:r>
        <w:t>характер специализации региональной экономики, основанной на использовании природных ресурсов (сельское хозяйство, туризм и рекреация, промышленность стройматериалов) и производстве с низким уровнем добавленной стоимости;</w:t>
      </w:r>
    </w:p>
    <w:p w14:paraId="6B66CAFA" w14:textId="77777777" w:rsidR="00257412" w:rsidRDefault="00257412">
      <w:pPr>
        <w:pStyle w:val="ConsPlusNormal"/>
        <w:spacing w:before="220"/>
        <w:ind w:firstLine="540"/>
        <w:jc w:val="both"/>
      </w:pPr>
      <w:r>
        <w:t>использование традиционных технологий выращивания скота, не меняющихся веками (отгонное животноводство), вследствие чего возрастание себестоимости выращенной продукции;</w:t>
      </w:r>
    </w:p>
    <w:p w14:paraId="6185C2B1" w14:textId="77777777" w:rsidR="00257412" w:rsidRDefault="00257412">
      <w:pPr>
        <w:pStyle w:val="ConsPlusNormal"/>
        <w:spacing w:before="220"/>
        <w:ind w:firstLine="540"/>
        <w:jc w:val="both"/>
      </w:pPr>
      <w:r>
        <w:t>преобладание малых и средних форм бизнеса, а также микробизнеса, а в сельском хозяйстве также доминирование личного подсобного хозяйства;</w:t>
      </w:r>
    </w:p>
    <w:p w14:paraId="638AF377" w14:textId="77777777" w:rsidR="00257412" w:rsidRDefault="00257412">
      <w:pPr>
        <w:pStyle w:val="ConsPlusNormal"/>
        <w:spacing w:before="220"/>
        <w:ind w:firstLine="540"/>
        <w:jc w:val="both"/>
      </w:pPr>
      <w:r>
        <w:t>преобладание социальной сферы и сферы управления в структуре занятости над реальным сектором экономики;</w:t>
      </w:r>
    </w:p>
    <w:p w14:paraId="64AAFD09" w14:textId="77777777" w:rsidR="00257412" w:rsidRDefault="00257412">
      <w:pPr>
        <w:pStyle w:val="ConsPlusNormal"/>
        <w:spacing w:before="220"/>
        <w:ind w:firstLine="540"/>
        <w:jc w:val="both"/>
      </w:pPr>
      <w:r>
        <w:t>низкий уровень конкурентоспособности региональных производителей на межрегиональном и национальном рынках;</w:t>
      </w:r>
    </w:p>
    <w:p w14:paraId="0EBA3630" w14:textId="77777777" w:rsidR="00257412" w:rsidRDefault="00257412">
      <w:pPr>
        <w:pStyle w:val="ConsPlusNormal"/>
        <w:spacing w:before="220"/>
        <w:ind w:firstLine="540"/>
        <w:jc w:val="both"/>
      </w:pPr>
      <w:r>
        <w:t>низкий уровень образовательного потенциала рабочей силы, обусловленный ориентацией образовательной сферы на текущие, и даже устаревшие, а не перспективные потребности общества в условиях динамично развивающихся процессов глобализации и информатизации;</w:t>
      </w:r>
    </w:p>
    <w:p w14:paraId="18BD82D7" w14:textId="77777777" w:rsidR="00257412" w:rsidRDefault="00257412">
      <w:pPr>
        <w:pStyle w:val="ConsPlusNormal"/>
        <w:spacing w:before="220"/>
        <w:ind w:firstLine="540"/>
        <w:jc w:val="both"/>
      </w:pPr>
      <w:r>
        <w:t xml:space="preserve">отсутствие институтов развития инновационного типа экономики (научно-производственные </w:t>
      </w:r>
      <w:r>
        <w:lastRenderedPageBreak/>
        <w:t>фирмы, венчурные формы бизнеса, технопарки).</w:t>
      </w:r>
    </w:p>
    <w:p w14:paraId="39513CCF" w14:textId="77777777" w:rsidR="00257412" w:rsidRDefault="00257412">
      <w:pPr>
        <w:pStyle w:val="ConsPlusNormal"/>
        <w:spacing w:before="220"/>
        <w:ind w:firstLine="540"/>
        <w:jc w:val="both"/>
      </w:pPr>
      <w:r>
        <w:t>Проблемами осуществления инновационной деятельности являются:</w:t>
      </w:r>
    </w:p>
    <w:p w14:paraId="7C96AEB5" w14:textId="77777777" w:rsidR="00257412" w:rsidRDefault="00257412">
      <w:pPr>
        <w:pStyle w:val="ConsPlusNormal"/>
        <w:spacing w:before="220"/>
        <w:ind w:firstLine="540"/>
        <w:jc w:val="both"/>
      </w:pPr>
      <w:r>
        <w:t>отсутствие стабильного спроса на инновации и инновационную продукцию со стороны организаций всех форм собственности;</w:t>
      </w:r>
    </w:p>
    <w:p w14:paraId="3BB949F8" w14:textId="77777777" w:rsidR="00257412" w:rsidRDefault="00257412">
      <w:pPr>
        <w:pStyle w:val="ConsPlusNormal"/>
        <w:spacing w:before="220"/>
        <w:ind w:firstLine="540"/>
        <w:jc w:val="both"/>
      </w:pPr>
      <w:r>
        <w:t>низкая инновационная активность малого и среднего бизнеса во всех отраслях экономики;</w:t>
      </w:r>
    </w:p>
    <w:p w14:paraId="4E577E71" w14:textId="77777777" w:rsidR="00257412" w:rsidRDefault="00257412">
      <w:pPr>
        <w:pStyle w:val="ConsPlusNormal"/>
        <w:spacing w:before="220"/>
        <w:ind w:firstLine="540"/>
        <w:jc w:val="both"/>
      </w:pPr>
      <w:r>
        <w:t>низкий уровень развития инновационной инфраструктуры, в части разнообразия и доступности предоставляемых услуг, степени охвата сервисом субъектов инновационной деятельности;</w:t>
      </w:r>
    </w:p>
    <w:p w14:paraId="0D9A9C9B" w14:textId="77777777" w:rsidR="00257412" w:rsidRDefault="00257412">
      <w:pPr>
        <w:pStyle w:val="ConsPlusNormal"/>
        <w:spacing w:before="220"/>
        <w:ind w:firstLine="540"/>
        <w:jc w:val="both"/>
      </w:pPr>
      <w:r>
        <w:t>дефицит кадров, способных к успешной инновационной деятельности, низкая креативная способность рабочей силы и предпринимателей, отсутствие системы подготовки и повышения качества образования данной ведущей группы инновационного предпринимательства;</w:t>
      </w:r>
    </w:p>
    <w:p w14:paraId="7F769AD4" w14:textId="77777777" w:rsidR="00257412" w:rsidRDefault="00257412">
      <w:pPr>
        <w:pStyle w:val="ConsPlusNormal"/>
        <w:spacing w:before="220"/>
        <w:ind w:firstLine="540"/>
        <w:jc w:val="both"/>
      </w:pPr>
      <w:r>
        <w:t>недостаточный уровень участия государственных и муниципальных структур и организаций в реализации федеральных программ и проектов, направленных на развитие инновационной деятельности;</w:t>
      </w:r>
    </w:p>
    <w:p w14:paraId="041EC3E3" w14:textId="77777777" w:rsidR="00257412" w:rsidRDefault="00257412">
      <w:pPr>
        <w:pStyle w:val="ConsPlusNormal"/>
        <w:spacing w:before="220"/>
        <w:ind w:firstLine="540"/>
        <w:jc w:val="both"/>
      </w:pPr>
      <w:r>
        <w:t>несбалансированность развития науки и образования, при которой значительный рост лиц, имеющих вузовское и послевузовское образование, сопровождается сокращением численности занятых в сфере исследований и разработок;</w:t>
      </w:r>
    </w:p>
    <w:p w14:paraId="2B4D7B29" w14:textId="77777777" w:rsidR="00257412" w:rsidRDefault="00257412">
      <w:pPr>
        <w:pStyle w:val="ConsPlusNormal"/>
        <w:spacing w:before="220"/>
        <w:ind w:firstLine="540"/>
        <w:jc w:val="both"/>
      </w:pPr>
      <w:r>
        <w:t>несовершенство законодательства и нормативно-правовой базы в сфере поддержки инноваций, стимулирования, в том числе налогового, инновационной деятельности, поддержки интеллектуальной собственности, размещения государственного заказа на инновации;</w:t>
      </w:r>
    </w:p>
    <w:p w14:paraId="567AA75D" w14:textId="77777777" w:rsidR="00257412" w:rsidRDefault="00257412">
      <w:pPr>
        <w:pStyle w:val="ConsPlusNormal"/>
        <w:spacing w:before="220"/>
        <w:ind w:firstLine="540"/>
        <w:jc w:val="both"/>
      </w:pPr>
      <w:r>
        <w:t>низкая эффективность инструментов государственной поддержки инноваций: ограниченная гибкость, неразвитость механизмов распределения рисков между государством и бизнесом;</w:t>
      </w:r>
    </w:p>
    <w:p w14:paraId="3A7381F6" w14:textId="77777777" w:rsidR="00257412" w:rsidRDefault="00257412">
      <w:pPr>
        <w:pStyle w:val="ConsPlusNormal"/>
        <w:spacing w:before="220"/>
        <w:ind w:firstLine="540"/>
        <w:jc w:val="both"/>
      </w:pPr>
      <w:r>
        <w:t>неразвитая социокультурная среда, которая не отвечает требованиям экономики знаний.</w:t>
      </w:r>
    </w:p>
    <w:p w14:paraId="7C4D98C6" w14:textId="77777777" w:rsidR="00257412" w:rsidRDefault="00257412">
      <w:pPr>
        <w:pStyle w:val="ConsPlusNormal"/>
        <w:spacing w:before="220"/>
        <w:ind w:firstLine="540"/>
        <w:jc w:val="both"/>
      </w:pPr>
      <w:r>
        <w:t>В перспективе развитие научной и инновационной среды в регионе будет способствовать и влиять на успешную реализацию намеченной региональной социально-экономической политики и выполнению миссии региона, отмеченной в настоящей Стратегии.</w:t>
      </w:r>
    </w:p>
    <w:p w14:paraId="47EADF09" w14:textId="77777777" w:rsidR="00257412" w:rsidRDefault="00257412">
      <w:pPr>
        <w:pStyle w:val="ConsPlusNormal"/>
        <w:spacing w:before="220"/>
        <w:ind w:firstLine="540"/>
        <w:jc w:val="both"/>
      </w:pPr>
      <w:r>
        <w:t>В ключе развития региона по "ноосферной" модели развития перспективными направлениями научно-инновационной деятельности являются биофармацевтическая промышленность, биотехнологии, продовольственная безопасность, инновационные технологии производства, переработки и логистики сельскохозяйственной продукции, инновационные технологии комплексного использования лесных ресурсов, энергетика, энергоэффективность и энергосбережение, альтернативная энергетика и возобновляемые источники энергии, инновационные технологии модернизации систем жизнеобеспечения и безопасности территорий, инновационные технологии строительного комплекса, информационно-телекоммуникационные технологии, образовательные инновационные технологии для экономического и социокультурного развития населения республики, телемедицина и управленческие инновации в здравоохранении, инновации в области рекреации, санаторно-курортного лечения и медицинской реабилитации.</w:t>
      </w:r>
    </w:p>
    <w:p w14:paraId="187B46E5" w14:textId="77777777" w:rsidR="00257412" w:rsidRDefault="00257412">
      <w:pPr>
        <w:pStyle w:val="ConsPlusNormal"/>
        <w:spacing w:before="220"/>
        <w:ind w:firstLine="540"/>
        <w:jc w:val="both"/>
      </w:pPr>
      <w:r>
        <w:t>В целях активизации научно-инновационной деятельности во всех сферах экономики региона необходима реализация следующих задач:</w:t>
      </w:r>
    </w:p>
    <w:p w14:paraId="4C5B84E0" w14:textId="77777777" w:rsidR="00257412" w:rsidRDefault="00257412">
      <w:pPr>
        <w:pStyle w:val="ConsPlusNormal"/>
        <w:spacing w:before="220"/>
        <w:ind w:firstLine="540"/>
        <w:jc w:val="both"/>
      </w:pPr>
      <w:r>
        <w:t>наращивание человеческого потенциала в сфере науки, образования, технологий и инноваций;</w:t>
      </w:r>
    </w:p>
    <w:p w14:paraId="6E055C5D" w14:textId="77777777" w:rsidR="00257412" w:rsidRDefault="00257412">
      <w:pPr>
        <w:pStyle w:val="ConsPlusNormal"/>
        <w:spacing w:before="220"/>
        <w:ind w:firstLine="540"/>
        <w:jc w:val="both"/>
      </w:pPr>
      <w:r>
        <w:lastRenderedPageBreak/>
        <w:t>формирование спроса на науку и инновации;</w:t>
      </w:r>
    </w:p>
    <w:p w14:paraId="5EB55791" w14:textId="77777777" w:rsidR="00257412" w:rsidRDefault="00257412">
      <w:pPr>
        <w:pStyle w:val="ConsPlusNormal"/>
        <w:spacing w:before="220"/>
        <w:ind w:firstLine="540"/>
        <w:jc w:val="both"/>
      </w:pPr>
      <w:r>
        <w:t>повышение технологической конкурентоспособности существующего бизнеса;</w:t>
      </w:r>
    </w:p>
    <w:p w14:paraId="6DED3236" w14:textId="77777777" w:rsidR="00257412" w:rsidRDefault="00257412">
      <w:pPr>
        <w:pStyle w:val="ConsPlusNormal"/>
        <w:spacing w:before="220"/>
        <w:ind w:firstLine="540"/>
        <w:jc w:val="both"/>
      </w:pPr>
      <w:r>
        <w:t>повышение инновационной активности и появления новых высокотехнологичных компаний, способных создавать инновации и перенимать передовой опыт других регионов и организаций;</w:t>
      </w:r>
    </w:p>
    <w:p w14:paraId="3FAC27F8" w14:textId="77777777" w:rsidR="00257412" w:rsidRDefault="00257412">
      <w:pPr>
        <w:pStyle w:val="ConsPlusNormal"/>
        <w:spacing w:before="220"/>
        <w:ind w:firstLine="540"/>
        <w:jc w:val="both"/>
      </w:pPr>
      <w:r>
        <w:t>формирование благоприятного инновационного климата с целью коммерциализации научных и научно-технических результатов;</w:t>
      </w:r>
    </w:p>
    <w:p w14:paraId="4A8633BA" w14:textId="77777777" w:rsidR="00257412" w:rsidRDefault="00257412">
      <w:pPr>
        <w:pStyle w:val="ConsPlusNormal"/>
        <w:spacing w:before="220"/>
        <w:ind w:firstLine="540"/>
        <w:jc w:val="both"/>
      </w:pPr>
      <w:r>
        <w:t>формирование сбалансированного, устойчиво развивающегося сектора исследований и разработок, обеспечивающего расширенное воспроизводство знаний, их конкурентоспособность на межрегиональном и национальном рынках;</w:t>
      </w:r>
    </w:p>
    <w:p w14:paraId="197B5039" w14:textId="77777777" w:rsidR="00257412" w:rsidRDefault="00257412">
      <w:pPr>
        <w:pStyle w:val="ConsPlusNormal"/>
        <w:spacing w:before="220"/>
        <w:ind w:firstLine="540"/>
        <w:jc w:val="both"/>
      </w:pPr>
      <w:r>
        <w:t>создание, развитие и повышение эффективности инновационной инфраструктуры на территории республики;</w:t>
      </w:r>
    </w:p>
    <w:p w14:paraId="2AC15288" w14:textId="77777777" w:rsidR="00257412" w:rsidRDefault="00257412">
      <w:pPr>
        <w:pStyle w:val="ConsPlusNormal"/>
        <w:spacing w:before="220"/>
        <w:ind w:firstLine="540"/>
        <w:jc w:val="both"/>
      </w:pPr>
      <w:r>
        <w:t>формирование системы информационного обеспечения научно-инновационной деятельности;</w:t>
      </w:r>
    </w:p>
    <w:p w14:paraId="5587EB3F" w14:textId="77777777" w:rsidR="00257412" w:rsidRDefault="00257412">
      <w:pPr>
        <w:pStyle w:val="ConsPlusNormal"/>
        <w:spacing w:before="220"/>
        <w:ind w:firstLine="540"/>
        <w:jc w:val="both"/>
      </w:pPr>
      <w:r>
        <w:t>создание эффективных механизмов государственной и муниципальной поддержки научно-инновационной сферы.</w:t>
      </w:r>
    </w:p>
    <w:p w14:paraId="5A58A06F" w14:textId="77777777" w:rsidR="00257412" w:rsidRDefault="00257412">
      <w:pPr>
        <w:pStyle w:val="ConsPlusNormal"/>
        <w:spacing w:before="220"/>
        <w:ind w:firstLine="540"/>
        <w:jc w:val="both"/>
      </w:pPr>
      <w:r>
        <w:t>Выполнению поставленных задач будет способствовать реализация следующих направлений:</w:t>
      </w:r>
    </w:p>
    <w:p w14:paraId="150FA648" w14:textId="77777777" w:rsidR="00257412" w:rsidRDefault="00257412">
      <w:pPr>
        <w:pStyle w:val="ConsPlusNormal"/>
        <w:spacing w:before="220"/>
        <w:ind w:firstLine="540"/>
        <w:jc w:val="both"/>
      </w:pPr>
      <w:r>
        <w:t>в области наращивания человеческого потенциала в сфере науки, образования, технологий и инноваций:</w:t>
      </w:r>
    </w:p>
    <w:p w14:paraId="146AD779" w14:textId="77777777" w:rsidR="00257412" w:rsidRDefault="00257412">
      <w:pPr>
        <w:pStyle w:val="ConsPlusNormal"/>
        <w:spacing w:before="220"/>
        <w:ind w:firstLine="540"/>
        <w:jc w:val="both"/>
      </w:pPr>
      <w:r>
        <w:t>модернизация системы образования с целью формирования с детства необходимых для инновационного общества и инновационной экономики знаний, компетенций, навыков и моделей поведения;</w:t>
      </w:r>
    </w:p>
    <w:p w14:paraId="61D90317" w14:textId="77777777" w:rsidR="00257412" w:rsidRDefault="00257412">
      <w:pPr>
        <w:pStyle w:val="ConsPlusNormal"/>
        <w:spacing w:before="220"/>
        <w:ind w:firstLine="540"/>
        <w:jc w:val="both"/>
      </w:pPr>
      <w:r>
        <w:t>создание стимулов и условий для повышения качества научно-исследовательского творчества школьников, обучающихся, студентов;</w:t>
      </w:r>
    </w:p>
    <w:p w14:paraId="5D5863CB" w14:textId="77777777" w:rsidR="00257412" w:rsidRDefault="00257412">
      <w:pPr>
        <w:pStyle w:val="ConsPlusNormal"/>
        <w:spacing w:before="220"/>
        <w:ind w:firstLine="540"/>
        <w:jc w:val="both"/>
      </w:pPr>
      <w:r>
        <w:t>создание условий для развития профессионального роста педагогов, индивидуально-личностного роста обучающихся, социального партнерства семьи, общества и образовательной организации;</w:t>
      </w:r>
    </w:p>
    <w:p w14:paraId="22F945CE" w14:textId="77777777" w:rsidR="00257412" w:rsidRDefault="00257412">
      <w:pPr>
        <w:pStyle w:val="ConsPlusNormal"/>
        <w:spacing w:before="220"/>
        <w:ind w:firstLine="540"/>
        <w:jc w:val="both"/>
      </w:pPr>
      <w:r>
        <w:t>развитие деятельности многофункционального центра прикладных квалификаций в области подготовки специалистов, востребованных на рынке труда, для инновационных производств;</w:t>
      </w:r>
    </w:p>
    <w:p w14:paraId="4FF7A842" w14:textId="77777777" w:rsidR="00257412" w:rsidRDefault="00257412">
      <w:pPr>
        <w:pStyle w:val="ConsPlusNormal"/>
        <w:spacing w:before="220"/>
        <w:ind w:firstLine="540"/>
        <w:jc w:val="both"/>
      </w:pPr>
      <w:r>
        <w:t>развитие инновационных подходов к подготовке и переподготовке педагогических кадров Республики Алтай - формирование системы стимулирования инновационной активности молодежи, квалифицированных специалистов образовательных организаций;</w:t>
      </w:r>
    </w:p>
    <w:p w14:paraId="6AFEBD32" w14:textId="77777777" w:rsidR="00257412" w:rsidRDefault="00257412">
      <w:pPr>
        <w:pStyle w:val="ConsPlusNormal"/>
        <w:spacing w:before="220"/>
        <w:ind w:firstLine="540"/>
        <w:jc w:val="both"/>
      </w:pPr>
      <w:r>
        <w:t>подготовка высококвалифицированных кадров путем сетевого взаимодействия с работодателями;</w:t>
      </w:r>
    </w:p>
    <w:p w14:paraId="49AD2378" w14:textId="77777777" w:rsidR="00257412" w:rsidRDefault="00257412">
      <w:pPr>
        <w:pStyle w:val="ConsPlusNormal"/>
        <w:spacing w:before="220"/>
        <w:ind w:firstLine="540"/>
        <w:jc w:val="both"/>
      </w:pPr>
      <w:r>
        <w:t>создание условий для развития инновационных школ по естественно-научным и техническим направлениям - выстраивание системы поиска и продвижения талантливых детей;</w:t>
      </w:r>
    </w:p>
    <w:p w14:paraId="123699A0" w14:textId="77777777" w:rsidR="00257412" w:rsidRDefault="00257412">
      <w:pPr>
        <w:pStyle w:val="ConsPlusNormal"/>
        <w:spacing w:before="220"/>
        <w:ind w:firstLine="540"/>
        <w:jc w:val="both"/>
      </w:pPr>
      <w:r>
        <w:t>создание условий для интеграции школ и вузов;</w:t>
      </w:r>
    </w:p>
    <w:p w14:paraId="53B0393C" w14:textId="77777777" w:rsidR="00257412" w:rsidRDefault="00257412">
      <w:pPr>
        <w:pStyle w:val="ConsPlusNormal"/>
        <w:spacing w:before="220"/>
        <w:ind w:firstLine="540"/>
        <w:jc w:val="both"/>
      </w:pPr>
      <w:r>
        <w:t>формирование и развитие системы непрерывного образования, создание эффективной системы стимулов и условий (инфраструктуры) для постоянной переподготовки и повышения квалификации для всего экономически активного населения;</w:t>
      </w:r>
    </w:p>
    <w:p w14:paraId="2A908FC9" w14:textId="77777777" w:rsidR="00257412" w:rsidRDefault="00257412">
      <w:pPr>
        <w:pStyle w:val="ConsPlusNormal"/>
        <w:spacing w:before="220"/>
        <w:ind w:firstLine="540"/>
        <w:jc w:val="both"/>
      </w:pPr>
      <w:r>
        <w:lastRenderedPageBreak/>
        <w:t>в области формирования спроса на инновации:</w:t>
      </w:r>
    </w:p>
    <w:p w14:paraId="06E8D575" w14:textId="77777777" w:rsidR="00257412" w:rsidRDefault="00257412">
      <w:pPr>
        <w:pStyle w:val="ConsPlusNormal"/>
        <w:spacing w:before="220"/>
        <w:ind w:firstLine="540"/>
        <w:jc w:val="both"/>
      </w:pPr>
      <w:r>
        <w:t>формирование спроса на продуктовые, технологические, управленческие инновации со стороны производителей различных форм собственности и форм хозяйствования;</w:t>
      </w:r>
    </w:p>
    <w:p w14:paraId="2D51AF43" w14:textId="77777777" w:rsidR="00257412" w:rsidRDefault="00257412">
      <w:pPr>
        <w:pStyle w:val="ConsPlusNormal"/>
        <w:spacing w:before="220"/>
        <w:ind w:firstLine="540"/>
        <w:jc w:val="both"/>
      </w:pPr>
      <w:r>
        <w:t>создание условий для обмена, передачи и внедрения опыта реализации инноваций в малых и средних предприятиях;</w:t>
      </w:r>
    </w:p>
    <w:p w14:paraId="31BD7B4D" w14:textId="77777777" w:rsidR="00257412" w:rsidRDefault="00257412">
      <w:pPr>
        <w:pStyle w:val="ConsPlusNormal"/>
        <w:spacing w:before="220"/>
        <w:ind w:firstLine="540"/>
        <w:jc w:val="both"/>
      </w:pPr>
      <w:r>
        <w:t>создание институтов, стимулирующих коллективное пользование инновационными разработками, и способных повысить конкурентоспособность сельхозтоваропроизводителей, таких как инжиниринговые центры, научно-производственные фирмы;</w:t>
      </w:r>
    </w:p>
    <w:p w14:paraId="4D300A45" w14:textId="77777777" w:rsidR="00257412" w:rsidRDefault="00257412">
      <w:pPr>
        <w:pStyle w:val="ConsPlusNormal"/>
        <w:spacing w:before="220"/>
        <w:ind w:firstLine="540"/>
        <w:jc w:val="both"/>
      </w:pPr>
      <w:r>
        <w:t>формирование спроса на инновации в рамках крупных инвестиционных проектов, в том числе через развитие частно-государственного партнерства;</w:t>
      </w:r>
    </w:p>
    <w:p w14:paraId="4706D5FA" w14:textId="77777777" w:rsidR="00257412" w:rsidRDefault="00257412">
      <w:pPr>
        <w:pStyle w:val="ConsPlusNormal"/>
        <w:spacing w:before="220"/>
        <w:ind w:firstLine="540"/>
        <w:jc w:val="both"/>
      </w:pPr>
      <w:r>
        <w:t>формирование спроса на инновации в рамках региональных и муниципальных программ;</w:t>
      </w:r>
    </w:p>
    <w:p w14:paraId="6C4BBAA6" w14:textId="77777777" w:rsidR="00257412" w:rsidRDefault="00257412">
      <w:pPr>
        <w:pStyle w:val="ConsPlusNormal"/>
        <w:spacing w:before="220"/>
        <w:ind w:firstLine="540"/>
        <w:jc w:val="both"/>
      </w:pPr>
      <w:r>
        <w:t>формирование спроса на инновации в рамках размещения государственного и муниципального заказа;</w:t>
      </w:r>
    </w:p>
    <w:p w14:paraId="3044628C" w14:textId="77777777" w:rsidR="00257412" w:rsidRDefault="00257412">
      <w:pPr>
        <w:pStyle w:val="ConsPlusNormal"/>
        <w:spacing w:before="220"/>
        <w:ind w:firstLine="540"/>
        <w:jc w:val="both"/>
      </w:pPr>
      <w:r>
        <w:t>в области повышения технологической конкуренции и инновационной активности существующего бизнеса и стимулирования создания новых инновационных предприятий:</w:t>
      </w:r>
    </w:p>
    <w:p w14:paraId="4A857298" w14:textId="77777777" w:rsidR="00257412" w:rsidRDefault="00257412">
      <w:pPr>
        <w:pStyle w:val="ConsPlusNormal"/>
        <w:spacing w:before="220"/>
        <w:ind w:firstLine="540"/>
        <w:jc w:val="both"/>
      </w:pPr>
      <w:r>
        <w:t>содействие существующим предприятиям в активном использовании инноваций всего спектра направлений;</w:t>
      </w:r>
    </w:p>
    <w:p w14:paraId="7C8A13F9" w14:textId="77777777" w:rsidR="00257412" w:rsidRDefault="00257412">
      <w:pPr>
        <w:pStyle w:val="ConsPlusNormal"/>
        <w:spacing w:before="220"/>
        <w:ind w:firstLine="540"/>
        <w:jc w:val="both"/>
      </w:pPr>
      <w:r>
        <w:t>технологические инновации, инновации в области менеджмента, маркетинга, финансов;</w:t>
      </w:r>
    </w:p>
    <w:p w14:paraId="582D20BB" w14:textId="77777777" w:rsidR="00257412" w:rsidRDefault="00257412">
      <w:pPr>
        <w:pStyle w:val="ConsPlusNormal"/>
        <w:spacing w:before="220"/>
        <w:ind w:firstLine="540"/>
        <w:jc w:val="both"/>
      </w:pPr>
      <w:r>
        <w:t>имущественная поддержка субъектов малого и среднего предпринимательства Республики Алтай (в первую очередь, осуществляющих инновационную деятельность) на ранней стадии их деятельности (до 3 лет), осуществляемая путем предоставления в аренду нежилых помещений, а также оказание финансовой, информационной и иной поддержки;</w:t>
      </w:r>
    </w:p>
    <w:p w14:paraId="564D87B7" w14:textId="77777777" w:rsidR="00257412" w:rsidRDefault="00257412">
      <w:pPr>
        <w:pStyle w:val="ConsPlusNormal"/>
        <w:spacing w:before="220"/>
        <w:ind w:firstLine="540"/>
        <w:jc w:val="both"/>
      </w:pPr>
      <w:r>
        <w:t>содействие созданию сети туристской - информационных центров с единой интегрированной системой информационного обмена данным о туристском продукте на основе единого туристского портала;</w:t>
      </w:r>
    </w:p>
    <w:p w14:paraId="775C52E4" w14:textId="77777777" w:rsidR="00257412" w:rsidRDefault="00257412">
      <w:pPr>
        <w:pStyle w:val="ConsPlusNormal"/>
        <w:spacing w:before="220"/>
        <w:ind w:firstLine="540"/>
        <w:jc w:val="both"/>
      </w:pPr>
      <w:r>
        <w:t>поддержка субъектов малого и среднего предпринимательства Республики Алтай, осуществляющих внешнеэкономическую деятельность, содействие выходу экспортно-ориентированных субъектов;</w:t>
      </w:r>
    </w:p>
    <w:p w14:paraId="2BE4E5BF" w14:textId="77777777" w:rsidR="00257412" w:rsidRDefault="00257412">
      <w:pPr>
        <w:pStyle w:val="ConsPlusNormal"/>
        <w:spacing w:before="220"/>
        <w:ind w:firstLine="540"/>
        <w:jc w:val="both"/>
      </w:pPr>
      <w:r>
        <w:t>содействие техническому перевооружению и модернизации предприятий внедрению современных наукоемких и ресурсосберегающих технологий;</w:t>
      </w:r>
    </w:p>
    <w:p w14:paraId="074EA00A" w14:textId="77777777" w:rsidR="00257412" w:rsidRDefault="00257412">
      <w:pPr>
        <w:pStyle w:val="ConsPlusNormal"/>
        <w:spacing w:before="220"/>
        <w:ind w:firstLine="540"/>
        <w:jc w:val="both"/>
      </w:pPr>
      <w:r>
        <w:t>адресная государственная поддержка разработки и реализации инвестиционных проектов по созданию новых производств высокотехнологичной продукции, технологическому перевооружению и модернизации производств;</w:t>
      </w:r>
    </w:p>
    <w:p w14:paraId="6E5E5654" w14:textId="77777777" w:rsidR="00257412" w:rsidRDefault="00257412">
      <w:pPr>
        <w:pStyle w:val="ConsPlusNormal"/>
        <w:spacing w:before="220"/>
        <w:ind w:firstLine="540"/>
        <w:jc w:val="both"/>
      </w:pPr>
      <w:r>
        <w:t>софинансирование инвестиционных проектов по созданию новых производств высокотехнологичной продукции через механизмы прямых (венчурных) инвестиций (участие в капитале юридических лиц);</w:t>
      </w:r>
    </w:p>
    <w:p w14:paraId="3422C549" w14:textId="77777777" w:rsidR="00257412" w:rsidRDefault="00257412">
      <w:pPr>
        <w:pStyle w:val="ConsPlusNormal"/>
        <w:spacing w:before="220"/>
        <w:ind w:firstLine="540"/>
        <w:jc w:val="both"/>
      </w:pPr>
      <w:r>
        <w:t>создание механизмов сервисного и инфраструктурного продвижения малого инновационного предпринимательства при помощи специализированной инфраструктуры (бизнес-инкубаторы, технопарки, инжиниринговые центры);</w:t>
      </w:r>
    </w:p>
    <w:p w14:paraId="34F7433C" w14:textId="77777777" w:rsidR="00257412" w:rsidRDefault="00257412">
      <w:pPr>
        <w:pStyle w:val="ConsPlusNormal"/>
        <w:spacing w:before="220"/>
        <w:ind w:firstLine="540"/>
        <w:jc w:val="both"/>
      </w:pPr>
      <w:r>
        <w:t xml:space="preserve">отработка опыта тесного сотрудничества малого инновационного бизнеса, региональной </w:t>
      </w:r>
      <w:r>
        <w:lastRenderedPageBreak/>
        <w:t>власти, крупного инновационного бизнеса в рамках соглашений о сотрудничестве;</w:t>
      </w:r>
    </w:p>
    <w:p w14:paraId="0CDB13BD" w14:textId="77777777" w:rsidR="00257412" w:rsidRDefault="00257412">
      <w:pPr>
        <w:pStyle w:val="ConsPlusNormal"/>
        <w:spacing w:before="220"/>
        <w:ind w:firstLine="540"/>
        <w:jc w:val="both"/>
      </w:pPr>
      <w:r>
        <w:t>формирование портфеля инициативных инновационных проектов в целях последующего создания новых инновационных организаций;</w:t>
      </w:r>
    </w:p>
    <w:p w14:paraId="4B910350" w14:textId="77777777" w:rsidR="00257412" w:rsidRDefault="00257412">
      <w:pPr>
        <w:pStyle w:val="ConsPlusNormal"/>
        <w:spacing w:before="220"/>
        <w:ind w:firstLine="540"/>
        <w:jc w:val="both"/>
      </w:pPr>
      <w:r>
        <w:t>в области формирования благоприятного инновационного климата с целью коммерциализации научных результатов:</w:t>
      </w:r>
    </w:p>
    <w:p w14:paraId="1539031C" w14:textId="77777777" w:rsidR="00257412" w:rsidRDefault="00257412">
      <w:pPr>
        <w:pStyle w:val="ConsPlusNormal"/>
        <w:spacing w:before="220"/>
        <w:ind w:firstLine="540"/>
        <w:jc w:val="both"/>
      </w:pPr>
      <w:r>
        <w:t>формирование и развитие с использованием программного подхода инновационной экономической среды, призванной массово вовлечь в инновационную деятельность средний и малый бизнес, молодых ученых и специалистов;</w:t>
      </w:r>
    </w:p>
    <w:p w14:paraId="473903FE" w14:textId="77777777" w:rsidR="00257412" w:rsidRDefault="00257412">
      <w:pPr>
        <w:pStyle w:val="ConsPlusNormal"/>
        <w:spacing w:before="220"/>
        <w:ind w:firstLine="540"/>
        <w:jc w:val="both"/>
      </w:pPr>
      <w:r>
        <w:t>регулярный мониторинг и устранение существующих административных, институциональных нормативных барьеров для инновационной деятельности и распространения инновационных технологий;</w:t>
      </w:r>
    </w:p>
    <w:p w14:paraId="715AF14D" w14:textId="77777777" w:rsidR="00257412" w:rsidRDefault="00257412">
      <w:pPr>
        <w:pStyle w:val="ConsPlusNormal"/>
        <w:spacing w:before="220"/>
        <w:ind w:firstLine="540"/>
        <w:jc w:val="both"/>
      </w:pPr>
      <w:r>
        <w:t>формулирование четких критериев инновационности программ, проектов компаний, претендующих на государственную поддержку;</w:t>
      </w:r>
    </w:p>
    <w:p w14:paraId="48E8027F" w14:textId="77777777" w:rsidR="00257412" w:rsidRDefault="00257412">
      <w:pPr>
        <w:pStyle w:val="ConsPlusNormal"/>
        <w:spacing w:before="220"/>
        <w:ind w:firstLine="540"/>
        <w:jc w:val="both"/>
      </w:pPr>
      <w:r>
        <w:t>существенное упрощение процедур предоставления земельных участков для создания новых высокотехнологичных предприятий и их подключения к производственной инфраструктуре, сокращение нормативных сроков необходимых согласований;</w:t>
      </w:r>
    </w:p>
    <w:p w14:paraId="07B48ECB" w14:textId="77777777" w:rsidR="00257412" w:rsidRDefault="00257412">
      <w:pPr>
        <w:pStyle w:val="ConsPlusNormal"/>
        <w:spacing w:before="220"/>
        <w:ind w:firstLine="540"/>
        <w:jc w:val="both"/>
      </w:pPr>
      <w:r>
        <w:t>стимулирование инноваций в социальной сфере, государственном и муниципальном управлении;</w:t>
      </w:r>
    </w:p>
    <w:p w14:paraId="34D6AE41" w14:textId="77777777" w:rsidR="00257412" w:rsidRDefault="00257412">
      <w:pPr>
        <w:pStyle w:val="ConsPlusNormal"/>
        <w:spacing w:before="220"/>
        <w:ind w:firstLine="540"/>
        <w:jc w:val="both"/>
      </w:pPr>
      <w:r>
        <w:t>создание благоприятных условий для организации исследовательских центров компаний из других регионов, стран;</w:t>
      </w:r>
    </w:p>
    <w:p w14:paraId="2AE7C968" w14:textId="77777777" w:rsidR="00257412" w:rsidRDefault="00257412">
      <w:pPr>
        <w:pStyle w:val="ConsPlusNormal"/>
        <w:spacing w:before="220"/>
        <w:ind w:firstLine="540"/>
        <w:jc w:val="both"/>
      </w:pPr>
      <w:r>
        <w:t>привлечение прямых инвесторов через проведение адресной работы с крупными потенциальными инвесторами, координации деятельности федеральных и региональных органов исполнительной власти, институтов развития и объединений предпринимателей;</w:t>
      </w:r>
    </w:p>
    <w:p w14:paraId="192673CC" w14:textId="77777777" w:rsidR="00257412" w:rsidRDefault="00257412">
      <w:pPr>
        <w:pStyle w:val="ConsPlusNormal"/>
        <w:spacing w:before="220"/>
        <w:ind w:firstLine="540"/>
        <w:jc w:val="both"/>
      </w:pPr>
      <w:r>
        <w:t xml:space="preserve">создание информационного портала в области развития и поддержки инновационной деятельности на территории республики, обеспечивающего публичность оказания государственной поддержки инновационной деятельности в соответствии с Федеральным </w:t>
      </w:r>
      <w:hyperlink r:id="rId154" w:history="1">
        <w:r>
          <w:rPr>
            <w:color w:val="0000FF"/>
          </w:rPr>
          <w:t>законом</w:t>
        </w:r>
      </w:hyperlink>
      <w:r>
        <w:t xml:space="preserve"> от 23.08.1996 N 127-ФЗ "О науке и государственной научно-технической политике";</w:t>
      </w:r>
    </w:p>
    <w:p w14:paraId="73352ADA" w14:textId="77777777" w:rsidR="00257412" w:rsidRDefault="00257412">
      <w:pPr>
        <w:pStyle w:val="ConsPlusNormal"/>
        <w:spacing w:before="220"/>
        <w:ind w:firstLine="540"/>
        <w:jc w:val="both"/>
      </w:pPr>
      <w:r>
        <w:t>активная пропаганда инновационного предпринимательства в средствах массовой информации;</w:t>
      </w:r>
    </w:p>
    <w:p w14:paraId="59B9F3EA" w14:textId="77777777" w:rsidR="00257412" w:rsidRDefault="00257412">
      <w:pPr>
        <w:pStyle w:val="ConsPlusNormal"/>
        <w:spacing w:before="220"/>
        <w:ind w:firstLine="540"/>
        <w:jc w:val="both"/>
      </w:pPr>
      <w:r>
        <w:t>создание современных музейно-выставочных комплексов (музеев науки и высоких технологий), посвященных научно-технической и инновационной деятельности и содействующих повышению интереса общества и, в первую очередь, детей и молодежи к инновационной деятельности;</w:t>
      </w:r>
    </w:p>
    <w:p w14:paraId="4DCF48A0" w14:textId="77777777" w:rsidR="00257412" w:rsidRDefault="00257412">
      <w:pPr>
        <w:pStyle w:val="ConsPlusNormal"/>
        <w:spacing w:before="220"/>
        <w:ind w:firstLine="540"/>
        <w:jc w:val="both"/>
      </w:pPr>
      <w:r>
        <w:t>в области формирования сбалансированного, устойчиво развивающегося сектора исследований и разработок:</w:t>
      </w:r>
    </w:p>
    <w:p w14:paraId="2421FC31" w14:textId="77777777" w:rsidR="00257412" w:rsidRDefault="00257412">
      <w:pPr>
        <w:pStyle w:val="ConsPlusNormal"/>
        <w:spacing w:before="220"/>
        <w:ind w:firstLine="540"/>
        <w:jc w:val="both"/>
      </w:pPr>
      <w:r>
        <w:t>повышение активности участия научных и образовательных учреждений в федеральных, региональных и муниципальных программах, программах развития организаций и предприятий регионы, с целью увеличение объемов востребованных региональной экономикой научно-исследовательских и опытно-конструкторских работ;</w:t>
      </w:r>
    </w:p>
    <w:p w14:paraId="46D4A404" w14:textId="77777777" w:rsidR="00257412" w:rsidRDefault="00257412">
      <w:pPr>
        <w:pStyle w:val="ConsPlusNormal"/>
        <w:spacing w:before="220"/>
        <w:ind w:firstLine="540"/>
        <w:jc w:val="both"/>
      </w:pPr>
      <w:r>
        <w:t>увеличение числа объектов интеллектуальной собственности, используемых в социальных, производственных и хозяйственных процессах;</w:t>
      </w:r>
    </w:p>
    <w:p w14:paraId="66A4FA7A" w14:textId="77777777" w:rsidR="00257412" w:rsidRDefault="00257412">
      <w:pPr>
        <w:pStyle w:val="ConsPlusNormal"/>
        <w:spacing w:before="220"/>
        <w:ind w:firstLine="540"/>
        <w:jc w:val="both"/>
      </w:pPr>
      <w:r>
        <w:lastRenderedPageBreak/>
        <w:t>развитие технологической базы научно-образовательных учреждений (лабораторное и экспериментальное оборудование, оснащенные учебные аудитории, научно-исследовательские, инновационные центры), создание центров коллективного пользования и центров компетенций в научно-технической сфере;</w:t>
      </w:r>
    </w:p>
    <w:p w14:paraId="622A1008" w14:textId="77777777" w:rsidR="00257412" w:rsidRDefault="00257412">
      <w:pPr>
        <w:pStyle w:val="ConsPlusNormal"/>
        <w:spacing w:before="220"/>
        <w:ind w:firstLine="540"/>
        <w:jc w:val="both"/>
      </w:pPr>
      <w:r>
        <w:t>создание стимулов и условий для повышения качества научно-технического творчества научных сотрудников и качества НИОКР, ориентация исследований и разработок на проблемы инновационного развития Республики Алтай через участие вузов в региональных технологических платформах, развитие малых инновационных предприятий;</w:t>
      </w:r>
    </w:p>
    <w:p w14:paraId="02B5EA76" w14:textId="77777777" w:rsidR="00257412" w:rsidRDefault="00257412">
      <w:pPr>
        <w:pStyle w:val="ConsPlusNormal"/>
        <w:spacing w:before="220"/>
        <w:ind w:firstLine="540"/>
        <w:jc w:val="both"/>
      </w:pPr>
      <w:r>
        <w:t>в области создания региональной инфраструктуры поддержки инноваций:</w:t>
      </w:r>
    </w:p>
    <w:p w14:paraId="17F06565" w14:textId="77777777" w:rsidR="00257412" w:rsidRDefault="00257412">
      <w:pPr>
        <w:pStyle w:val="ConsPlusNormal"/>
        <w:spacing w:before="220"/>
        <w:ind w:firstLine="540"/>
        <w:jc w:val="both"/>
      </w:pPr>
      <w:r>
        <w:t>выявление отсутствующих или слабых элементов региональной инновационной системы и на этой основе формирование общего перечня объектов региональной инновационной инфраструктуры, разработка регламентов взаимодействия ее элементов, четкое разделение сфер деятельности, формирование общего центра координации деятельности элементов региональной инновационной инфраструктуры;</w:t>
      </w:r>
    </w:p>
    <w:p w14:paraId="7C6E93D4" w14:textId="77777777" w:rsidR="00257412" w:rsidRDefault="00257412">
      <w:pPr>
        <w:pStyle w:val="ConsPlusNormal"/>
        <w:spacing w:before="220"/>
        <w:ind w:firstLine="540"/>
        <w:jc w:val="both"/>
      </w:pPr>
      <w:r>
        <w:t>расширение деятельности бизнес-инкубатора Республики Алтай за счет развития компонентов инновационной деятельности ее участников;</w:t>
      </w:r>
    </w:p>
    <w:p w14:paraId="392A2F71" w14:textId="77777777" w:rsidR="00257412" w:rsidRDefault="00257412">
      <w:pPr>
        <w:pStyle w:val="ConsPlusNormal"/>
        <w:spacing w:before="220"/>
        <w:ind w:firstLine="540"/>
        <w:jc w:val="both"/>
      </w:pPr>
      <w:r>
        <w:t>создание в его структуре современного Центра поддержки инновационных проектов кластерного развития;</w:t>
      </w:r>
    </w:p>
    <w:p w14:paraId="226ACC9B" w14:textId="77777777" w:rsidR="00257412" w:rsidRDefault="00257412">
      <w:pPr>
        <w:pStyle w:val="ConsPlusNormal"/>
        <w:spacing w:before="220"/>
        <w:ind w:firstLine="540"/>
        <w:jc w:val="both"/>
      </w:pPr>
      <w:r>
        <w:t>создание и развитие инжиниринговых центров для субъектов малого и среднего предпринимательства;</w:t>
      </w:r>
    </w:p>
    <w:p w14:paraId="763825E1" w14:textId="77777777" w:rsidR="00257412" w:rsidRDefault="00257412">
      <w:pPr>
        <w:pStyle w:val="ConsPlusNormal"/>
        <w:spacing w:before="220"/>
        <w:ind w:firstLine="540"/>
        <w:jc w:val="both"/>
      </w:pPr>
      <w:r>
        <w:t>создание центров (офисов) трансфера технологий;</w:t>
      </w:r>
    </w:p>
    <w:p w14:paraId="63122531" w14:textId="77777777" w:rsidR="00257412" w:rsidRDefault="00257412">
      <w:pPr>
        <w:pStyle w:val="ConsPlusNormal"/>
        <w:spacing w:before="220"/>
        <w:ind w:firstLine="540"/>
        <w:jc w:val="both"/>
      </w:pPr>
      <w:r>
        <w:t>обеспечение доступа инновационных предприятий и организаций к источникам долгосрочного финансирования за счет развития сотрудничества с федеральными финансовыми институтами, расширение их деятельности на территории республики;</w:t>
      </w:r>
    </w:p>
    <w:p w14:paraId="4A29BDC3" w14:textId="77777777" w:rsidR="00257412" w:rsidRDefault="00257412">
      <w:pPr>
        <w:pStyle w:val="ConsPlusNormal"/>
        <w:spacing w:before="220"/>
        <w:ind w:firstLine="540"/>
        <w:jc w:val="both"/>
      </w:pPr>
      <w:r>
        <w:t>создание новых региональных финансовых институтов поддержки инновационной деятельности (фонд поддержки научной и научно-технической деятельности, венчурный фонд, программа поддержки малого и среднего бизнеса инновационного типа и др.);</w:t>
      </w:r>
    </w:p>
    <w:p w14:paraId="3E61D06F" w14:textId="77777777" w:rsidR="00257412" w:rsidRDefault="00257412">
      <w:pPr>
        <w:pStyle w:val="ConsPlusNormal"/>
        <w:spacing w:before="220"/>
        <w:ind w:firstLine="540"/>
        <w:jc w:val="both"/>
      </w:pPr>
      <w:r>
        <w:t>активная информационная поддержка, направленная на повышение престижа и привлекательности инновационной деятельности;</w:t>
      </w:r>
    </w:p>
    <w:p w14:paraId="4986100F" w14:textId="77777777" w:rsidR="00257412" w:rsidRDefault="00257412">
      <w:pPr>
        <w:pStyle w:val="ConsPlusNormal"/>
        <w:spacing w:before="220"/>
        <w:ind w:firstLine="540"/>
        <w:jc w:val="both"/>
      </w:pPr>
      <w:r>
        <w:t>расширение поддержки стажировок региональных исследователей в ведущих научных центрах страны и за рубежом, отечественных и зарубежных исследователей в Республике Алтай, проведение в республике международных научных конференций.</w:t>
      </w:r>
    </w:p>
    <w:p w14:paraId="3722F235" w14:textId="77777777" w:rsidR="00257412" w:rsidRDefault="00257412">
      <w:pPr>
        <w:pStyle w:val="ConsPlusNormal"/>
        <w:spacing w:before="220"/>
        <w:ind w:firstLine="540"/>
        <w:jc w:val="both"/>
      </w:pPr>
      <w:r>
        <w:t>Для повышения эффективности всех направлений работы необходима дальнейшая реализация мер по поддержке инновационной, научной и научно-внедренческой деятельности. В сложившихся условиях ограниченности бюджетных средств одним из основных факторов развития науки и инноваций в регионе должна стать системная, целенаправленная государственная поддержка научной и инновационной деятельности.</w:t>
      </w:r>
    </w:p>
    <w:p w14:paraId="52B29E2A" w14:textId="77777777" w:rsidR="00257412" w:rsidRDefault="00257412">
      <w:pPr>
        <w:pStyle w:val="ConsPlusNormal"/>
        <w:spacing w:before="220"/>
        <w:ind w:firstLine="540"/>
        <w:jc w:val="both"/>
      </w:pPr>
      <w:r>
        <w:t>Итоговыми результатами реализации мер по развитию научно-инновационного развития станут достижение к 2035 году следующих показателей:</w:t>
      </w:r>
    </w:p>
    <w:p w14:paraId="296A92F7" w14:textId="77777777" w:rsidR="00257412" w:rsidRDefault="00257412">
      <w:pPr>
        <w:pStyle w:val="ConsPlusNormal"/>
        <w:spacing w:before="220"/>
        <w:ind w:firstLine="540"/>
        <w:jc w:val="both"/>
      </w:pPr>
      <w:r>
        <w:t>численности занятого научными исследованиями и разработками - 160 человек;</w:t>
      </w:r>
    </w:p>
    <w:p w14:paraId="7894E22C" w14:textId="77777777" w:rsidR="00257412" w:rsidRDefault="00257412">
      <w:pPr>
        <w:pStyle w:val="ConsPlusNormal"/>
        <w:jc w:val="both"/>
      </w:pPr>
      <w:r>
        <w:t xml:space="preserve">(в ред. </w:t>
      </w:r>
      <w:hyperlink r:id="rId155" w:history="1">
        <w:r>
          <w:rPr>
            <w:color w:val="0000FF"/>
          </w:rPr>
          <w:t>Постановления</w:t>
        </w:r>
      </w:hyperlink>
      <w:r>
        <w:t xml:space="preserve"> Правительства Республики Алтай от 16.04.2020 N 136)</w:t>
      </w:r>
    </w:p>
    <w:p w14:paraId="02B5A707" w14:textId="77777777" w:rsidR="00257412" w:rsidRDefault="00257412">
      <w:pPr>
        <w:pStyle w:val="ConsPlusNormal"/>
        <w:spacing w:before="220"/>
        <w:ind w:firstLine="540"/>
        <w:jc w:val="both"/>
      </w:pPr>
      <w:r>
        <w:lastRenderedPageBreak/>
        <w:t>отношение средней заработной платы научных сотрудников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Алтай - 200%;</w:t>
      </w:r>
    </w:p>
    <w:p w14:paraId="0DD56088" w14:textId="77777777" w:rsidR="00257412" w:rsidRDefault="00257412">
      <w:pPr>
        <w:pStyle w:val="ConsPlusNormal"/>
        <w:jc w:val="both"/>
      </w:pPr>
      <w:r>
        <w:t xml:space="preserve">(в ред. </w:t>
      </w:r>
      <w:hyperlink r:id="rId156" w:history="1">
        <w:r>
          <w:rPr>
            <w:color w:val="0000FF"/>
          </w:rPr>
          <w:t>Постановления</w:t>
        </w:r>
      </w:hyperlink>
      <w:r>
        <w:t xml:space="preserve"> Правительства Республики Алтай от 16.04.2020 N 136)</w:t>
      </w:r>
    </w:p>
    <w:p w14:paraId="4DE50298" w14:textId="77777777" w:rsidR="00257412" w:rsidRDefault="00257412">
      <w:pPr>
        <w:pStyle w:val="ConsPlusNormal"/>
        <w:spacing w:before="220"/>
        <w:ind w:firstLine="540"/>
        <w:jc w:val="both"/>
      </w:pPr>
      <w:r>
        <w:t>отношение внутренних затрат на исследования и разработки к валовому региональному продукту - 0,022;</w:t>
      </w:r>
    </w:p>
    <w:p w14:paraId="65A1731C" w14:textId="77777777" w:rsidR="00257412" w:rsidRDefault="00257412">
      <w:pPr>
        <w:pStyle w:val="ConsPlusNormal"/>
        <w:jc w:val="both"/>
      </w:pPr>
      <w:r>
        <w:t xml:space="preserve">(в ред. </w:t>
      </w:r>
      <w:hyperlink r:id="rId157" w:history="1">
        <w:r>
          <w:rPr>
            <w:color w:val="0000FF"/>
          </w:rPr>
          <w:t>Постановления</w:t>
        </w:r>
      </w:hyperlink>
      <w:r>
        <w:t xml:space="preserve"> Правительства Республики Алтай от 16.04.2020 N 136)</w:t>
      </w:r>
    </w:p>
    <w:p w14:paraId="7DC9D69B" w14:textId="77777777" w:rsidR="00257412" w:rsidRDefault="00257412">
      <w:pPr>
        <w:pStyle w:val="ConsPlusNormal"/>
        <w:spacing w:before="220"/>
        <w:ind w:firstLine="540"/>
        <w:jc w:val="both"/>
      </w:pPr>
      <w:r>
        <w:t>используемые передовые производственные технологии в среднегодовом значении - 150 штук;</w:t>
      </w:r>
    </w:p>
    <w:p w14:paraId="433AE58E" w14:textId="77777777" w:rsidR="00257412" w:rsidRDefault="00257412">
      <w:pPr>
        <w:pStyle w:val="ConsPlusNormal"/>
        <w:spacing w:before="220"/>
        <w:ind w:firstLine="540"/>
        <w:jc w:val="both"/>
      </w:pPr>
      <w:r>
        <w:t>удельный вес инновационных товаров, работ, услуг в общем объеме отгруженных товаров, выполненных работ, услуг организаций промышленного производства - 3,5%;</w:t>
      </w:r>
    </w:p>
    <w:p w14:paraId="45854C22" w14:textId="77777777" w:rsidR="00257412" w:rsidRDefault="00257412">
      <w:pPr>
        <w:pStyle w:val="ConsPlusNormal"/>
        <w:spacing w:before="220"/>
        <w:ind w:firstLine="540"/>
        <w:jc w:val="both"/>
      </w:pPr>
      <w:r>
        <w:t>выдано патентов на изобретения и промышленные модели (среднегодовое значение) - 8 штук.</w:t>
      </w:r>
    </w:p>
    <w:p w14:paraId="25C67C23" w14:textId="77777777" w:rsidR="00257412" w:rsidRDefault="00257412">
      <w:pPr>
        <w:pStyle w:val="ConsPlusNormal"/>
        <w:jc w:val="both"/>
      </w:pPr>
    </w:p>
    <w:p w14:paraId="4A94FEA4" w14:textId="77777777" w:rsidR="00257412" w:rsidRDefault="00257412">
      <w:pPr>
        <w:pStyle w:val="ConsPlusTitle"/>
        <w:jc w:val="center"/>
        <w:outlineLvl w:val="1"/>
      </w:pPr>
      <w:r>
        <w:t>VII. Основные направления рационального природопользования</w:t>
      </w:r>
    </w:p>
    <w:p w14:paraId="50F9AEB2" w14:textId="77777777" w:rsidR="00257412" w:rsidRDefault="00257412">
      <w:pPr>
        <w:pStyle w:val="ConsPlusTitle"/>
        <w:jc w:val="center"/>
      </w:pPr>
      <w:r>
        <w:t>и обеспечения экологической безопасности</w:t>
      </w:r>
    </w:p>
    <w:p w14:paraId="15AFC9B2" w14:textId="77777777" w:rsidR="00257412" w:rsidRDefault="00257412">
      <w:pPr>
        <w:pStyle w:val="ConsPlusNormal"/>
        <w:jc w:val="both"/>
      </w:pPr>
    </w:p>
    <w:p w14:paraId="13D95BC7" w14:textId="77777777" w:rsidR="00257412" w:rsidRDefault="00257412">
      <w:pPr>
        <w:pStyle w:val="ConsPlusNormal"/>
        <w:ind w:firstLine="540"/>
        <w:jc w:val="both"/>
      </w:pPr>
      <w:r>
        <w:t>В условиях роста экономики и необходимости решения задач по улучшению демографической ситуации в стране проблемы качества окружающей среды приобретают особое значение.</w:t>
      </w:r>
    </w:p>
    <w:p w14:paraId="14A297EB" w14:textId="77777777" w:rsidR="00257412" w:rsidRDefault="00257412">
      <w:pPr>
        <w:pStyle w:val="ConsPlusNormal"/>
        <w:spacing w:before="220"/>
        <w:ind w:firstLine="540"/>
        <w:jc w:val="both"/>
      </w:pPr>
      <w:r>
        <w:t>Цель рационального природопользования и обеспечения экологической безопасности Республики Алтай - обеспечение потребностей населения в природных ресурсах, сохранение экологического баланса и благоприятной окружающей среды.</w:t>
      </w:r>
    </w:p>
    <w:p w14:paraId="3CAAD5CF" w14:textId="77777777" w:rsidR="00257412" w:rsidRDefault="00257412">
      <w:pPr>
        <w:pStyle w:val="ConsPlusNormal"/>
        <w:spacing w:before="220"/>
        <w:ind w:firstLine="540"/>
        <w:jc w:val="both"/>
      </w:pPr>
      <w:r>
        <w:t>Для достижения указанной цели необходимо решение следующих задач:</w:t>
      </w:r>
    </w:p>
    <w:p w14:paraId="00D92BF6" w14:textId="77777777" w:rsidR="00257412" w:rsidRDefault="00257412">
      <w:pPr>
        <w:pStyle w:val="ConsPlusNormal"/>
        <w:spacing w:before="220"/>
        <w:ind w:firstLine="540"/>
        <w:jc w:val="both"/>
      </w:pPr>
      <w:r>
        <w:t>улучшение качества окружающей среды;</w:t>
      </w:r>
    </w:p>
    <w:p w14:paraId="267833F7" w14:textId="77777777" w:rsidR="00257412" w:rsidRDefault="00257412">
      <w:pPr>
        <w:pStyle w:val="ConsPlusNormal"/>
        <w:spacing w:before="220"/>
        <w:ind w:firstLine="540"/>
        <w:jc w:val="both"/>
      </w:pPr>
      <w:r>
        <w:t>организация рационального природопользования лесными ресурсами;</w:t>
      </w:r>
    </w:p>
    <w:p w14:paraId="6C6E5C07" w14:textId="77777777" w:rsidR="00257412" w:rsidRDefault="00257412">
      <w:pPr>
        <w:pStyle w:val="ConsPlusNormal"/>
        <w:spacing w:before="220"/>
        <w:ind w:firstLine="540"/>
        <w:jc w:val="both"/>
      </w:pPr>
      <w:r>
        <w:t>организация рационального природопользования водными ресурсами и защита населения от их негативного воздействия.</w:t>
      </w:r>
    </w:p>
    <w:p w14:paraId="60CD60F4" w14:textId="77777777" w:rsidR="00257412" w:rsidRDefault="00257412">
      <w:pPr>
        <w:pStyle w:val="ConsPlusNormal"/>
        <w:spacing w:before="220"/>
        <w:ind w:firstLine="540"/>
        <w:jc w:val="both"/>
      </w:pPr>
      <w:r>
        <w:t>Республика Алтай располагает уникальным природно-ресурсным потенциалом и относится к небольшому числу регионов России, относительно слабо затронутых хозяйственной деятельностью. Антропогенные изменения экосистем республики, как правило, незначительные, а экологическое состояние окружающей среды в целом благоприятное.</w:t>
      </w:r>
    </w:p>
    <w:p w14:paraId="420D6228" w14:textId="77777777" w:rsidR="00257412" w:rsidRDefault="00257412">
      <w:pPr>
        <w:pStyle w:val="ConsPlusNormal"/>
        <w:spacing w:before="220"/>
        <w:ind w:firstLine="540"/>
        <w:jc w:val="both"/>
      </w:pPr>
      <w:r>
        <w:t>Республика Алтай стабильно входит в число регионов - лидеров экологического рейтинга субъектов Российской Федерации, а также занимает одно из первых мест в Российской Федерации по площади особо охраняемых природных территорий (на 1 января 2017 года - 24,71 тыс. кв. км или 26,68% общей площади республики). На территории региона располагаются два государственных заповедника - Алтайский и Катунский, биологические заказники - Сумультинский и Шавлинский, природные парки - "Зона покоя Укок", "Белуха", "Уч-Энмек", "Ак Чолушпа", природный рекреационный комплекс "Кадрин", национальный парк "Сайлюгемский", более сотни памятников природы, из которых 43 республиканского значения.</w:t>
      </w:r>
    </w:p>
    <w:p w14:paraId="167B797E" w14:textId="77777777" w:rsidR="00257412" w:rsidRDefault="00257412">
      <w:pPr>
        <w:pStyle w:val="ConsPlusNormal"/>
        <w:spacing w:before="220"/>
        <w:ind w:firstLine="540"/>
        <w:jc w:val="both"/>
      </w:pPr>
      <w:r>
        <w:t xml:space="preserve">Тем не менее, экологическая ситуация в ряде населенных пунктов Республики Алтай является малоблагоприятной, а уровень загрязнения объектов окружающей среды повышенным. Так, в районах многолетней деятельности промышленных, перерабатывающих, жилищно-коммунальных и сельскохозяйственных предприятий, а также в районах размещения токсичных отходов, хранения </w:t>
      </w:r>
      <w:r>
        <w:lastRenderedPageBreak/>
        <w:t>и применения пестицидов, падения фрагментов ракетоносителей, развития водно-эрозионных и других негативных экзогенных геологических процессов, сложилась экологическая обстановка, малоблагоприятная и неблагоприятная для проживания населения.</w:t>
      </w:r>
    </w:p>
    <w:p w14:paraId="19F08BE6" w14:textId="77777777" w:rsidR="00257412" w:rsidRDefault="00257412">
      <w:pPr>
        <w:pStyle w:val="ConsPlusNormal"/>
        <w:spacing w:before="220"/>
        <w:ind w:firstLine="540"/>
        <w:jc w:val="both"/>
      </w:pPr>
      <w:r>
        <w:t>Одной из наиболее острых экологических проблем в Республике Алтай является также проблема сбора, размещения и утилизации отходов производства и потребления, в отдельных случаях представляющих реальную угрозу здоровью населения. На сегодняшний день из общего количества образовавшихся твердых коммунальных отходов, а это 80 тыс. тонн в год, только 5% извлекается в виде вторичного сырья. Высокими темпами роста объемов образования отходов сопровождается и активное развитие туристического бизнеса.</w:t>
      </w:r>
    </w:p>
    <w:p w14:paraId="3C33C814" w14:textId="77777777" w:rsidR="00257412" w:rsidRDefault="00257412">
      <w:pPr>
        <w:pStyle w:val="ConsPlusNormal"/>
        <w:spacing w:before="220"/>
        <w:ind w:firstLine="540"/>
        <w:jc w:val="both"/>
      </w:pPr>
      <w:r>
        <w:t>Подобная ситуация препятствует реализации приоритетных направлений экологически устойчивого социально-экономического развития Республики Алтай.</w:t>
      </w:r>
    </w:p>
    <w:p w14:paraId="298F72B8" w14:textId="77777777" w:rsidR="00257412" w:rsidRDefault="00257412">
      <w:pPr>
        <w:pStyle w:val="ConsPlusNormal"/>
        <w:spacing w:before="220"/>
        <w:ind w:firstLine="540"/>
        <w:jc w:val="both"/>
      </w:pPr>
      <w:r>
        <w:t>Основными направлениями повышения экологической устойчивости в перспективе станут:</w:t>
      </w:r>
    </w:p>
    <w:p w14:paraId="7F30D34F" w14:textId="77777777" w:rsidR="00257412" w:rsidRDefault="00257412">
      <w:pPr>
        <w:pStyle w:val="ConsPlusNormal"/>
        <w:spacing w:before="220"/>
        <w:ind w:firstLine="540"/>
        <w:jc w:val="both"/>
      </w:pPr>
      <w:r>
        <w:t>сохранение и восстановление природных экосистем, поддержание их целостности и жизнеобеспечивающих функций;</w:t>
      </w:r>
    </w:p>
    <w:p w14:paraId="0F276F12" w14:textId="77777777" w:rsidR="00257412" w:rsidRDefault="00257412">
      <w:pPr>
        <w:pStyle w:val="ConsPlusNormal"/>
        <w:spacing w:before="220"/>
        <w:ind w:firstLine="540"/>
        <w:jc w:val="both"/>
      </w:pPr>
      <w:r>
        <w:t>развитие инфраструктуры по захоронению и переработке отходов: строительство отвечающих современным экологическим и гигиеническим требованиям объектов захоронения отходов (полигонов) и реализация проектов по переработке и обезвреживанию отходов потребления;</w:t>
      </w:r>
    </w:p>
    <w:p w14:paraId="76DCB245" w14:textId="77777777" w:rsidR="00257412" w:rsidRDefault="00257412">
      <w:pPr>
        <w:pStyle w:val="ConsPlusNormal"/>
        <w:spacing w:before="220"/>
        <w:ind w:firstLine="540"/>
        <w:jc w:val="both"/>
      </w:pPr>
      <w:r>
        <w:t>осуществление эффективного государственного экологического мониторинга состояния окружающей среды на территории Республики Алтай;</w:t>
      </w:r>
    </w:p>
    <w:p w14:paraId="0BAFEBC5" w14:textId="77777777" w:rsidR="00257412" w:rsidRDefault="00257412">
      <w:pPr>
        <w:pStyle w:val="ConsPlusNormal"/>
        <w:spacing w:before="220"/>
        <w:ind w:firstLine="540"/>
        <w:jc w:val="both"/>
      </w:pPr>
      <w:r>
        <w:t>внедрение системы экологического менеджмента по международным стандартам на предприятиях, организациях всех форм собственности, органах власти всех уровней;</w:t>
      </w:r>
    </w:p>
    <w:p w14:paraId="76F48ADA" w14:textId="77777777" w:rsidR="00257412" w:rsidRDefault="00257412">
      <w:pPr>
        <w:pStyle w:val="ConsPlusNormal"/>
        <w:spacing w:before="220"/>
        <w:ind w:firstLine="540"/>
        <w:jc w:val="both"/>
      </w:pPr>
      <w:r>
        <w:t>развитие системы особо охраняемых природных территорий, реализация мероприятий, направленных на охрану редчайших видов фауны и флоры;</w:t>
      </w:r>
    </w:p>
    <w:p w14:paraId="1E7FC66F" w14:textId="77777777" w:rsidR="00257412" w:rsidRDefault="00257412">
      <w:pPr>
        <w:pStyle w:val="ConsPlusNormal"/>
        <w:spacing w:before="220"/>
        <w:ind w:firstLine="540"/>
        <w:jc w:val="both"/>
      </w:pPr>
      <w:r>
        <w:t>формирование механизма устойчивого использования биологических и природных ресурсов территории Республики Алтай с учетом "горной" специфики;</w:t>
      </w:r>
    </w:p>
    <w:p w14:paraId="26EC3FE8" w14:textId="77777777" w:rsidR="00257412" w:rsidRDefault="00257412">
      <w:pPr>
        <w:pStyle w:val="ConsPlusNormal"/>
        <w:spacing w:before="220"/>
        <w:ind w:firstLine="540"/>
        <w:jc w:val="both"/>
      </w:pPr>
      <w:r>
        <w:t>формирование высокой экологической культуры населения на основе комплексной и непрерывной системы экологического образования, воспитания и просвещения.</w:t>
      </w:r>
    </w:p>
    <w:p w14:paraId="505C67DE" w14:textId="77777777" w:rsidR="00257412" w:rsidRDefault="00257412">
      <w:pPr>
        <w:pStyle w:val="ConsPlusNormal"/>
        <w:spacing w:before="220"/>
        <w:ind w:firstLine="540"/>
        <w:jc w:val="both"/>
      </w:pPr>
      <w:r>
        <w:t>Имеются и проблемы в сфере охраны и использования объектов животного мира Республики Алтай, основными из которых являются небольшое снижение численности объектов животного мира вследствие увеличения незаконной охоты и суровых климатических условий в зимнее время.</w:t>
      </w:r>
    </w:p>
    <w:p w14:paraId="04099F85" w14:textId="77777777" w:rsidR="00257412" w:rsidRDefault="00257412">
      <w:pPr>
        <w:pStyle w:val="ConsPlusNormal"/>
        <w:spacing w:before="220"/>
        <w:ind w:firstLine="540"/>
        <w:jc w:val="both"/>
      </w:pPr>
      <w:r>
        <w:t>Слабая материально-техническая база охотничьего хозяйства в целом не позволяет осуществлять охрану объектов животного мира и среды их на должном уровне. Показатели плотности заселения биотопов некоторыми видами охотничьих ресурсов ниже минимального уровня, рекомендуемого специалистами для проведения охоты.</w:t>
      </w:r>
    </w:p>
    <w:p w14:paraId="00396C10" w14:textId="77777777" w:rsidR="00257412" w:rsidRDefault="00257412">
      <w:pPr>
        <w:pStyle w:val="ConsPlusNormal"/>
        <w:spacing w:before="220"/>
        <w:ind w:firstLine="540"/>
        <w:jc w:val="both"/>
      </w:pPr>
      <w:r>
        <w:t>Для увеличения и стабилизации численности объектов животного мира необходимо создание системы природоохранных мероприятий, направленных как на сохранение разнообразия объектов животного мира, так и на сохранение естественных мест обитания и ресурсной базы дикой охотничьей фауны.</w:t>
      </w:r>
    </w:p>
    <w:p w14:paraId="35F364E0" w14:textId="77777777" w:rsidR="00257412" w:rsidRDefault="00257412">
      <w:pPr>
        <w:pStyle w:val="ConsPlusNormal"/>
        <w:spacing w:before="220"/>
        <w:ind w:firstLine="540"/>
        <w:jc w:val="both"/>
      </w:pPr>
      <w:r>
        <w:t xml:space="preserve">Республика Алтай располагает богатыми лесосырьевыми ресурсами, которые представляют собой важную часть экономического потенциала региона и обеспечивают условия организации производств по заготовке и переработке древесины. Общая площадь лесов, находящихся в </w:t>
      </w:r>
      <w:r>
        <w:lastRenderedPageBreak/>
        <w:t>ведении Министерства природных ресурсов, экологии и туризма Республики Алтай, составляет 5060,3 тыс. га, или 54,6% территории Республики Алтай. На душу населения приходится 24,8 га леса, что значительно выше, чем в странах с развитым лесным комплексом.</w:t>
      </w:r>
    </w:p>
    <w:p w14:paraId="5571AEA8" w14:textId="77777777" w:rsidR="00257412" w:rsidRDefault="00257412">
      <w:pPr>
        <w:pStyle w:val="ConsPlusNormal"/>
        <w:jc w:val="both"/>
      </w:pPr>
      <w:r>
        <w:t xml:space="preserve">(в ред. </w:t>
      </w:r>
      <w:hyperlink r:id="rId158" w:history="1">
        <w:r>
          <w:rPr>
            <w:color w:val="0000FF"/>
          </w:rPr>
          <w:t>Постановления</w:t>
        </w:r>
      </w:hyperlink>
      <w:r>
        <w:t xml:space="preserve"> Правительства Республики Алтай от 16.04.2020 N 136)</w:t>
      </w:r>
    </w:p>
    <w:p w14:paraId="05463DA0" w14:textId="77777777" w:rsidR="00257412" w:rsidRDefault="00257412">
      <w:pPr>
        <w:pStyle w:val="ConsPlusNormal"/>
        <w:spacing w:before="220"/>
        <w:ind w:firstLine="540"/>
        <w:jc w:val="both"/>
      </w:pPr>
      <w:r>
        <w:t>Исходя из основных функций, выполняемых лесами Горного Алтая, их площадь разделена на леса разного целевого назначения. Основная часть территории отнесена к защитным лесам (4337,4 тыс. га), где хозяйственная деятельность ограничена. Участки леса, расположенные в защитных лесах, распределены по категориям защитных лесов, для каждой категории установлен особый правовой режим. Наиболее залесенные территории отнесены к эксплуатационным лесам.</w:t>
      </w:r>
    </w:p>
    <w:p w14:paraId="72B6C763" w14:textId="77777777" w:rsidR="00257412" w:rsidRDefault="00257412">
      <w:pPr>
        <w:pStyle w:val="ConsPlusNormal"/>
        <w:spacing w:before="220"/>
        <w:ind w:firstLine="540"/>
        <w:jc w:val="both"/>
      </w:pPr>
      <w:r>
        <w:t>Кроме того, в лесах Республики Алтай выделены особо защитные участки лесов, в которых также ограничена или запрещена хозяйственная деятельность. Выделенные защитные леса и особо защитные участки лесов формируют территорию, которая служит не только для сохранения окружающей среды, но и для сохранения биоразнообразия в лесах и видов, занесенных в Красную книгу.</w:t>
      </w:r>
    </w:p>
    <w:p w14:paraId="690C1DDE" w14:textId="77777777" w:rsidR="00257412" w:rsidRDefault="00257412">
      <w:pPr>
        <w:pStyle w:val="ConsPlusNormal"/>
        <w:spacing w:before="220"/>
        <w:ind w:firstLine="540"/>
        <w:jc w:val="both"/>
      </w:pPr>
      <w:r>
        <w:t>Санитарное состояние лесов Республики Алтай в целом оценивается как удовлетворительное, но продолжается ухудшение санитарного состояния насаждений.</w:t>
      </w:r>
    </w:p>
    <w:p w14:paraId="10E2C610" w14:textId="77777777" w:rsidR="00257412" w:rsidRDefault="00257412">
      <w:pPr>
        <w:pStyle w:val="ConsPlusNormal"/>
        <w:spacing w:before="220"/>
        <w:ind w:firstLine="540"/>
        <w:jc w:val="both"/>
      </w:pPr>
      <w:r>
        <w:t>Основными причинами, по которым происходит ослабление и гибель насаждений Республики Алтай, являются энтомо- и фитоповреждения, лесные пожары и неблагоприятное влияние погодных условий.</w:t>
      </w:r>
    </w:p>
    <w:p w14:paraId="66D50351" w14:textId="77777777" w:rsidR="00257412" w:rsidRDefault="00257412">
      <w:pPr>
        <w:pStyle w:val="ConsPlusNormal"/>
        <w:spacing w:before="220"/>
        <w:ind w:firstLine="540"/>
        <w:jc w:val="both"/>
      </w:pPr>
      <w:r>
        <w:t>В целях своевременного и полного восстановления вырубок, гарей и погибших лесных насаждений, других площадей лесокультурного фонда, а также лесосек сплошных рубок, хозяйственно ценными древесными породами, повышения продуктивности лесов, улучшения породного состава на землях лесного фонда осуществляются мероприятия по лесовосстановлению.</w:t>
      </w:r>
    </w:p>
    <w:p w14:paraId="14ED1A69" w14:textId="77777777" w:rsidR="00257412" w:rsidRDefault="00257412">
      <w:pPr>
        <w:pStyle w:val="ConsPlusNormal"/>
        <w:spacing w:before="220"/>
        <w:ind w:firstLine="540"/>
        <w:jc w:val="both"/>
      </w:pPr>
      <w:r>
        <w:t>Лесовосстановление искусственным путем, то есть созданием лесных культур, обеспечивается на 33,4% площади. На 66,6% площади обеспечивается за счет проведения мер содействия естественному лесовосстановлению. Для удовлетворения нужд в посадочном материале в республике созданы и функционируют лесные питомники.</w:t>
      </w:r>
    </w:p>
    <w:p w14:paraId="671AFBC5" w14:textId="77777777" w:rsidR="00257412" w:rsidRDefault="00257412">
      <w:pPr>
        <w:pStyle w:val="ConsPlusNormal"/>
        <w:spacing w:before="220"/>
        <w:ind w:firstLine="540"/>
        <w:jc w:val="both"/>
      </w:pPr>
      <w:r>
        <w:t>Для уменьшения вредного воздействия на окружающую среду и обеспечения восстановления природных компонентов при промышленной заготовке леса в перспективе предусматриваются следующие мероприятия:</w:t>
      </w:r>
    </w:p>
    <w:p w14:paraId="1139954D" w14:textId="77777777" w:rsidR="00257412" w:rsidRDefault="00257412">
      <w:pPr>
        <w:pStyle w:val="ConsPlusNormal"/>
        <w:spacing w:before="220"/>
        <w:ind w:firstLine="540"/>
        <w:jc w:val="both"/>
      </w:pPr>
      <w:r>
        <w:t>обоснование рациональной системы рубок и технологий лесосечных работ (при необходимости проведения несплошных способов рубки - выборочных, возможность дифференцированного использования лесозаготовительных машин с учетом лесорастительных условий, таксационных особенностей насаждений, сезона проведения лесозаготовок);</w:t>
      </w:r>
    </w:p>
    <w:p w14:paraId="6921718E" w14:textId="77777777" w:rsidR="00257412" w:rsidRDefault="00257412">
      <w:pPr>
        <w:pStyle w:val="ConsPlusNormal"/>
        <w:spacing w:before="220"/>
        <w:ind w:firstLine="540"/>
        <w:jc w:val="both"/>
      </w:pPr>
      <w:r>
        <w:t>распределение способов рубок с учетом сезонной заготовки и несущей способности грунтов с целью предотвращения процесса эрозии почвы;</w:t>
      </w:r>
    </w:p>
    <w:p w14:paraId="430E3279" w14:textId="77777777" w:rsidR="00257412" w:rsidRDefault="00257412">
      <w:pPr>
        <w:pStyle w:val="ConsPlusNormal"/>
        <w:spacing w:before="220"/>
        <w:ind w:firstLine="540"/>
        <w:jc w:val="both"/>
      </w:pPr>
      <w:r>
        <w:t>соблюдение баланса между рубкой и восстановлением лесов;</w:t>
      </w:r>
    </w:p>
    <w:p w14:paraId="12B3164A" w14:textId="77777777" w:rsidR="00257412" w:rsidRDefault="00257412">
      <w:pPr>
        <w:pStyle w:val="ConsPlusNormal"/>
        <w:spacing w:before="220"/>
        <w:ind w:firstLine="540"/>
        <w:jc w:val="both"/>
      </w:pPr>
      <w:r>
        <w:t>ограничение сплошнолесосечных рубок, расширение объема несплошных рубок, увеличение объема рубок промежуточного пользования лесом, позволяющих регулировать состав насаждений в целевом направлении и своевременно убирать перестойную древесину;</w:t>
      </w:r>
    </w:p>
    <w:p w14:paraId="7B6ACF8C" w14:textId="77777777" w:rsidR="00257412" w:rsidRDefault="00257412">
      <w:pPr>
        <w:pStyle w:val="ConsPlusNormal"/>
        <w:spacing w:before="220"/>
        <w:ind w:firstLine="540"/>
        <w:jc w:val="both"/>
      </w:pPr>
      <w:r>
        <w:t>проведение лесовосстановления на непокрытых лесной растительностью землях в максимально короткие сроки;</w:t>
      </w:r>
    </w:p>
    <w:p w14:paraId="4BA936AE" w14:textId="77777777" w:rsidR="00257412" w:rsidRDefault="00257412">
      <w:pPr>
        <w:pStyle w:val="ConsPlusNormal"/>
        <w:spacing w:before="220"/>
        <w:ind w:firstLine="540"/>
        <w:jc w:val="both"/>
      </w:pPr>
      <w:r>
        <w:t>проведение лесозащитных мероприятий;</w:t>
      </w:r>
    </w:p>
    <w:p w14:paraId="35A37EC3" w14:textId="77777777" w:rsidR="00257412" w:rsidRDefault="00257412">
      <w:pPr>
        <w:pStyle w:val="ConsPlusNormal"/>
        <w:spacing w:before="220"/>
        <w:ind w:firstLine="540"/>
        <w:jc w:val="both"/>
      </w:pPr>
      <w:r>
        <w:lastRenderedPageBreak/>
        <w:t>более эффективное использование существующего противопожарного устройства и усиление его в расчете на перспективу;</w:t>
      </w:r>
    </w:p>
    <w:p w14:paraId="5C42D89A" w14:textId="77777777" w:rsidR="00257412" w:rsidRDefault="00257412">
      <w:pPr>
        <w:pStyle w:val="ConsPlusNormal"/>
        <w:spacing w:before="220"/>
        <w:ind w:firstLine="540"/>
        <w:jc w:val="both"/>
      </w:pPr>
      <w:r>
        <w:t>регулирование отгонного скотоводства с целью восстановления деградированных лиственничных лесов.</w:t>
      </w:r>
    </w:p>
    <w:p w14:paraId="0B7C7D04" w14:textId="77777777" w:rsidR="00257412" w:rsidRDefault="00257412">
      <w:pPr>
        <w:pStyle w:val="ConsPlusNormal"/>
        <w:spacing w:before="220"/>
        <w:ind w:firstLine="540"/>
        <w:jc w:val="both"/>
      </w:pPr>
      <w:r>
        <w:t>Все эти мероприятия направлены на формирование коренных кедровых и лиственничных лесов в соответствующих им лесорастительных условиях, на содержание лесных земель в максимально облесенном состоянии, на своевременное обновление стареющих, теряющих свою экологическую ценность, насаждений.</w:t>
      </w:r>
    </w:p>
    <w:p w14:paraId="41D4B99A" w14:textId="77777777" w:rsidR="00257412" w:rsidRDefault="00257412">
      <w:pPr>
        <w:pStyle w:val="ConsPlusNormal"/>
        <w:spacing w:before="220"/>
        <w:ind w:firstLine="540"/>
        <w:jc w:val="both"/>
      </w:pPr>
      <w:r>
        <w:t>На территории Республики Алтай протекает 12209 больших и малых горных рек общей протяженностью 42277 километров. Реки, находящиеся на территории Республики Алтай, относятся к системе реки Обь. Крупнейшими реками являются Катунь (668 километров), Бия (301 километр) и их притоки: Чуя (320 километров), Аргут (232 километра), Кокса (179 километров), Чулышман (241 километр).</w:t>
      </w:r>
    </w:p>
    <w:p w14:paraId="18E116CC" w14:textId="77777777" w:rsidR="00257412" w:rsidRDefault="00257412">
      <w:pPr>
        <w:pStyle w:val="ConsPlusNormal"/>
        <w:spacing w:before="220"/>
        <w:ind w:firstLine="540"/>
        <w:jc w:val="both"/>
      </w:pPr>
      <w:r>
        <w:t>В Республике Алтай насчитывается около 7 тысяч озер общей площадью более 600 кв. км, что составляет 0,6 процента территории республики. Самым крупным является Телецкое озеро площадью 227,3 кв. км, вмещающее 41,1 куб. км пресной воды.</w:t>
      </w:r>
    </w:p>
    <w:p w14:paraId="0E345F63" w14:textId="77777777" w:rsidR="00257412" w:rsidRDefault="00257412">
      <w:pPr>
        <w:pStyle w:val="ConsPlusNormal"/>
        <w:spacing w:before="220"/>
        <w:ind w:firstLine="540"/>
        <w:jc w:val="both"/>
      </w:pPr>
      <w:r>
        <w:t>Суммарный поверхностный сток рек республики составляет 33,4 куб. км/год и еще 85 куб. км находится в виде многолетних запасов, в ледниках, снежниках и озерах. Наибольшими водными ресурсами обладают реки Катунь и Бия, сток которых в средний по водности год составляет 18,0 куб. км и 13,7 куб. км соответственно. Обладая столь значительными запасами воды, республика из данного количества использует менее 1 процента и является поставщиком чистой воды за пределами региона.</w:t>
      </w:r>
    </w:p>
    <w:p w14:paraId="0A3C1330" w14:textId="77777777" w:rsidR="00257412" w:rsidRDefault="00257412">
      <w:pPr>
        <w:pStyle w:val="ConsPlusNormal"/>
        <w:spacing w:before="220"/>
        <w:ind w:firstLine="540"/>
        <w:jc w:val="both"/>
      </w:pPr>
      <w:r>
        <w:t>В экологической реабилитации нуждается уникальное озеро "Манжерокское", которое в настоящее время подвержено высокой антропогенной нагрузке и заилению. В 2017 году работы по данному направлению уже начаты. Предусмотрено проведение очистки озера от ила, увеличение глубины озера, обустройство пляжной зоны. Работы планируется завершить к октябрю 2018 года.</w:t>
      </w:r>
    </w:p>
    <w:p w14:paraId="3DB8D115" w14:textId="77777777" w:rsidR="00257412" w:rsidRDefault="00257412">
      <w:pPr>
        <w:pStyle w:val="ConsPlusNormal"/>
        <w:spacing w:before="220"/>
        <w:ind w:firstLine="540"/>
        <w:jc w:val="both"/>
      </w:pPr>
      <w:r>
        <w:t>На долю мельчайших (длина менее 10 километров) и малых рек (10 - 25 километров) приходится 99,8 процента от общего числа рек и 78,4 процентов от суммарной протяженности рек. Также на территории Республики Алтай известны тысячи родников, которые являются областью питания основных водных объектов Западной Сибири и которые являются объектами водопользования. Уязвимость малых рек и родников ведет к экологическим осложнениям и поэтому защита их - одна из первоочередных мер, которые требуются для улучшения состояния окружающей среды.</w:t>
      </w:r>
    </w:p>
    <w:p w14:paraId="7639F8C1" w14:textId="77777777" w:rsidR="00257412" w:rsidRDefault="00257412">
      <w:pPr>
        <w:pStyle w:val="ConsPlusNormal"/>
        <w:spacing w:before="220"/>
        <w:ind w:firstLine="540"/>
        <w:jc w:val="both"/>
      </w:pPr>
      <w:r>
        <w:t>Кроме того, заиление русел рек, их многорукавность и извилистость, зарастание их древесной растительностью приводят к деградации водных ресурсов, а также невозможности безопасного пропуска повышенных расходов паводковых вод, приводящих к затоплению и подтоплению территорий.</w:t>
      </w:r>
    </w:p>
    <w:p w14:paraId="2908F40F" w14:textId="77777777" w:rsidR="00257412" w:rsidRDefault="00257412">
      <w:pPr>
        <w:pStyle w:val="ConsPlusNormal"/>
        <w:spacing w:before="220"/>
        <w:ind w:firstLine="540"/>
        <w:jc w:val="both"/>
      </w:pPr>
      <w:r>
        <w:t>На территории Республики Алтай по результатам предпаводкового и послепаводкового обследования паводкоопасных территорий и водных объектов Республики Алтай прошлых лет предварительно определены 46 водных объектов, оказывающих негативное воздействие на 55 населенных пунктов. Для малых рек центральных районов республики характерны заторные явления, способствующие созданию ледовых заторов и образованию наледей. На средних реках, к которым относятся Катунь, Бия, Чарыш, Чуя, преобладающими негативными процессами являются береговой размыв (береговая эрозия). Протяженность участков русел рек, нуждающихся в увеличении их пропускной способности (расчистке и углублении), в Республике Алтай составляет 350 километров.</w:t>
      </w:r>
    </w:p>
    <w:p w14:paraId="5787A54F" w14:textId="77777777" w:rsidR="00257412" w:rsidRDefault="00257412">
      <w:pPr>
        <w:pStyle w:val="ConsPlusNormal"/>
        <w:spacing w:before="220"/>
        <w:ind w:firstLine="540"/>
        <w:jc w:val="both"/>
      </w:pPr>
      <w:r>
        <w:lastRenderedPageBreak/>
        <w:t>Общая протяженность береговой линии, требующей установления водоохранных зон (участков водных объектов, испытывающих антропогенное воздействие), составляет 3000 километров. В настоящее время установлены водоохранные знаки, регламентирующие хозяйственную и иную деятельность в границах водоохранных зон на водных объектах, подверженных наибольшей антропогенной нагрузке протяженностью 103 км. Также ежегодно выполняются мероприятия по очистке русел и береговых зон малых рек в черте населенных пунктов.</w:t>
      </w:r>
    </w:p>
    <w:p w14:paraId="09DDBAF1" w14:textId="77777777" w:rsidR="00257412" w:rsidRDefault="00257412">
      <w:pPr>
        <w:pStyle w:val="ConsPlusNormal"/>
        <w:spacing w:before="220"/>
        <w:ind w:firstLine="540"/>
        <w:jc w:val="both"/>
      </w:pPr>
      <w:r>
        <w:t>В республике разработана программа осуществления государственного мониторинга водных объектов по Республике Алтай, которая ежегодно принимается на бассейновом совете Верхне-Обского бассейнового водного управления Федерального агентства водных ресурсов.</w:t>
      </w:r>
    </w:p>
    <w:p w14:paraId="1A5970F7" w14:textId="77777777" w:rsidR="00257412" w:rsidRDefault="00257412">
      <w:pPr>
        <w:pStyle w:val="ConsPlusNormal"/>
        <w:spacing w:before="220"/>
        <w:ind w:firstLine="540"/>
        <w:jc w:val="both"/>
      </w:pPr>
      <w:r>
        <w:t>На территории Республики Алтай расположено около 27 гидротехнических сооружений. В настоящее время 23 гидротехнических сооружения приведены в безопасное состояние осуществлением капитального ремонта, в том числе у 4 напорных гидротехнических сооружений и 14 линейных гидротехнических сооружений восстановлены защитные функции. Остается актуальной проблема обеспечения безопасности гидротехнических сооружений и восстановление их защитных функций осуществлением капитального ремонта 4 гидротехнических сооружений. На многих сооружениях отсутствуют службы эксплуатации, 1 сооружение бесхозяйное.</w:t>
      </w:r>
    </w:p>
    <w:p w14:paraId="744F7D28" w14:textId="77777777" w:rsidR="00257412" w:rsidRDefault="00257412">
      <w:pPr>
        <w:pStyle w:val="ConsPlusNormal"/>
        <w:spacing w:before="220"/>
        <w:ind w:firstLine="540"/>
        <w:jc w:val="both"/>
      </w:pPr>
      <w:r>
        <w:t>В условиях ограниченного финансирования произошло сокращение постов государственной сети наблюдений, объемов проводимых работ. На территории Республики Алтай плотность пунктов наблюдений за стоковыми характеристиками водных объектов превышает 1500 кв. км на 1 станцию, что является крайне недостаточным. В соответствии с положением об осуществлении государственного мониторинга водных объектов в республике осуществляется сбор, обработка, обобщение и хранение сведений по мониторингу водных объектов.</w:t>
      </w:r>
    </w:p>
    <w:p w14:paraId="28816809" w14:textId="77777777" w:rsidR="00257412" w:rsidRDefault="00257412">
      <w:pPr>
        <w:pStyle w:val="ConsPlusNormal"/>
        <w:spacing w:before="220"/>
        <w:ind w:firstLine="540"/>
        <w:jc w:val="both"/>
      </w:pPr>
      <w:r>
        <w:t>Основными факторами, оказывающими негативное влияние на уровень рациональности использования водных объектов Республики Алтай в итоге на объем поступлений в бюджетную систему Российской Федерации за использованием водных объектов, является использование водных объектов без правоустанавливающих документов (нелегитимное водопользование). В настоящее время 136 водопользователей осуществляют пользование водными объектами на основании предоставленных в установленном порядке прав.</w:t>
      </w:r>
    </w:p>
    <w:p w14:paraId="0780E888" w14:textId="77777777" w:rsidR="00257412" w:rsidRDefault="00257412">
      <w:pPr>
        <w:pStyle w:val="ConsPlusNormal"/>
        <w:spacing w:before="220"/>
        <w:ind w:firstLine="540"/>
        <w:jc w:val="both"/>
      </w:pPr>
      <w:r>
        <w:t>Водопотребление из поверхностных водных объектов в среднем составляет 3,47 млн куб. м, площадь акватории водных объектов, используемой для рекреационных целей, - 16,15 тыс. кв. км, производство электроэнергии - около 0,5 млрд кВт.</w:t>
      </w:r>
    </w:p>
    <w:p w14:paraId="776552EA" w14:textId="77777777" w:rsidR="00257412" w:rsidRDefault="00257412">
      <w:pPr>
        <w:pStyle w:val="ConsPlusNormal"/>
        <w:spacing w:before="220"/>
        <w:ind w:firstLine="540"/>
        <w:jc w:val="both"/>
      </w:pPr>
      <w:r>
        <w:t>В целях организации рационального природопользования водными ресурсами и защиты населения от их негативного воздействия планируется проведение следующих мероприятий:</w:t>
      </w:r>
    </w:p>
    <w:p w14:paraId="052ACCFA" w14:textId="77777777" w:rsidR="00257412" w:rsidRDefault="00257412">
      <w:pPr>
        <w:pStyle w:val="ConsPlusNormal"/>
        <w:spacing w:before="220"/>
        <w:ind w:firstLine="540"/>
        <w:jc w:val="both"/>
      </w:pPr>
      <w:r>
        <w:t>строительство и реконструкция объектов инженерной защиты, берегоукрепления, дамб и прочих объектов капитального строительства;</w:t>
      </w:r>
    </w:p>
    <w:p w14:paraId="560650EF" w14:textId="77777777" w:rsidR="00257412" w:rsidRDefault="00257412">
      <w:pPr>
        <w:pStyle w:val="ConsPlusNormal"/>
        <w:spacing w:before="220"/>
        <w:ind w:firstLine="540"/>
        <w:jc w:val="both"/>
      </w:pPr>
      <w:r>
        <w:t>капитальный ремонт гидротехнических сооружений, находящихся в собственности муниципальных образований, и бесхозяйных;</w:t>
      </w:r>
    </w:p>
    <w:p w14:paraId="4B5BD0EB" w14:textId="77777777" w:rsidR="00257412" w:rsidRDefault="00257412">
      <w:pPr>
        <w:pStyle w:val="ConsPlusNormal"/>
        <w:spacing w:before="220"/>
        <w:ind w:firstLine="540"/>
        <w:jc w:val="both"/>
      </w:pPr>
      <w:r>
        <w:t>расчистка и углубление русел рек (в рамках переданных полномочий Российской Федерации в сфере водных отношений);</w:t>
      </w:r>
    </w:p>
    <w:p w14:paraId="1C6A9706" w14:textId="77777777" w:rsidR="00257412" w:rsidRDefault="00257412">
      <w:pPr>
        <w:pStyle w:val="ConsPlusNormal"/>
        <w:spacing w:before="220"/>
        <w:ind w:firstLine="540"/>
        <w:jc w:val="both"/>
      </w:pPr>
      <w:r>
        <w:t>определение границ зон затопления и подтопления водных объектов Республики Алтай;</w:t>
      </w:r>
    </w:p>
    <w:p w14:paraId="403077E1" w14:textId="77777777" w:rsidR="00257412" w:rsidRDefault="00257412">
      <w:pPr>
        <w:pStyle w:val="ConsPlusNormal"/>
        <w:spacing w:before="220"/>
        <w:ind w:firstLine="540"/>
        <w:jc w:val="both"/>
      </w:pPr>
      <w:r>
        <w:t>предотвращение загрязнения водных объектов и рациональное использование (в рамках выполнения переданных полномочий Российской Федерации в сфере водных отношений);</w:t>
      </w:r>
    </w:p>
    <w:p w14:paraId="1E73BD25" w14:textId="77777777" w:rsidR="00257412" w:rsidRDefault="00257412">
      <w:pPr>
        <w:pStyle w:val="ConsPlusNormal"/>
        <w:spacing w:before="220"/>
        <w:ind w:firstLine="540"/>
        <w:jc w:val="both"/>
      </w:pPr>
      <w:r>
        <w:t>экологическая реабилитация водных объектов;</w:t>
      </w:r>
    </w:p>
    <w:p w14:paraId="592BF614" w14:textId="77777777" w:rsidR="00257412" w:rsidRDefault="00257412">
      <w:pPr>
        <w:pStyle w:val="ConsPlusNormal"/>
        <w:spacing w:before="220"/>
        <w:ind w:firstLine="540"/>
        <w:jc w:val="both"/>
      </w:pPr>
      <w:r>
        <w:lastRenderedPageBreak/>
        <w:t>мониторинг водных объектов.</w:t>
      </w:r>
    </w:p>
    <w:p w14:paraId="068C3B9B" w14:textId="77777777" w:rsidR="00257412" w:rsidRDefault="00257412">
      <w:pPr>
        <w:pStyle w:val="ConsPlusNormal"/>
        <w:spacing w:before="220"/>
        <w:ind w:firstLine="540"/>
        <w:jc w:val="both"/>
      </w:pPr>
      <w:r>
        <w:t xml:space="preserve">Реализация мер по рациональному природопользованию и обеспечению экологической безопасности Республики Алтай осуществляется в рамках государственной </w:t>
      </w:r>
      <w:hyperlink r:id="rId159" w:history="1">
        <w:r>
          <w:rPr>
            <w:color w:val="0000FF"/>
          </w:rPr>
          <w:t>программы</w:t>
        </w:r>
      </w:hyperlink>
      <w:r>
        <w:t xml:space="preserve"> Республики Алтай "Обеспечение экологической безопасности и улучшение состояния окружающей среды", утвержденной постановлением Правительства Республики Алтай от 13 сентября 2017 года N 228, федеральной </w:t>
      </w:r>
      <w:hyperlink r:id="rId160" w:history="1">
        <w:r>
          <w:rPr>
            <w:color w:val="0000FF"/>
          </w:rPr>
          <w:t>программы</w:t>
        </w:r>
      </w:hyperlink>
      <w:r>
        <w:t xml:space="preserve"> "Развитие водохозяйственного комплекса в Российской Федерации в 2012 - 2020 годах" (проект "Экологическая реабилитация озера Манжерокское в Республике Алтай"), утвержденной постановлением Правительства Российской Федерации от 19 апреля 2012 года N 350, проектов ПРООН/ГЭФ "Сохранение биоразнообразия в российской части Алтае-Саянского экорегиона".</w:t>
      </w:r>
    </w:p>
    <w:p w14:paraId="4CD750B8" w14:textId="77777777" w:rsidR="00257412" w:rsidRDefault="00257412">
      <w:pPr>
        <w:pStyle w:val="ConsPlusNormal"/>
        <w:spacing w:before="220"/>
        <w:ind w:firstLine="540"/>
        <w:jc w:val="both"/>
      </w:pPr>
      <w:r>
        <w:t>Итоговым результатом реализации мероприятий, направленных на рациональное природопользование и обеспечения экологической безопасности Республики Алтай, станут: снижение объемов выбросов вредных (загрязняющих) веществ в атмосферный воздух от всех источников, сохранение лесистости территории Республики Алтай, сохранение высоких позиций Республики Алтай в экологическом рейтинге субъектов Российской Федерации.</w:t>
      </w:r>
    </w:p>
    <w:p w14:paraId="7B409182" w14:textId="77777777" w:rsidR="00257412" w:rsidRDefault="00257412">
      <w:pPr>
        <w:pStyle w:val="ConsPlusNormal"/>
        <w:jc w:val="both"/>
      </w:pPr>
      <w:r>
        <w:t xml:space="preserve">(в ред. </w:t>
      </w:r>
      <w:hyperlink r:id="rId161" w:history="1">
        <w:r>
          <w:rPr>
            <w:color w:val="0000FF"/>
          </w:rPr>
          <w:t>Постановления</w:t>
        </w:r>
      </w:hyperlink>
      <w:r>
        <w:t xml:space="preserve"> Правительства Республики Алтай от 16.04.2020 N 136)</w:t>
      </w:r>
    </w:p>
    <w:p w14:paraId="771B334A" w14:textId="77777777" w:rsidR="00257412" w:rsidRDefault="00257412">
      <w:pPr>
        <w:pStyle w:val="ConsPlusNormal"/>
        <w:jc w:val="both"/>
      </w:pPr>
    </w:p>
    <w:p w14:paraId="698BA2E1" w14:textId="77777777" w:rsidR="00257412" w:rsidRDefault="00257412">
      <w:pPr>
        <w:pStyle w:val="ConsPlusTitle"/>
        <w:jc w:val="center"/>
        <w:outlineLvl w:val="1"/>
      </w:pPr>
      <w:r>
        <w:t>VIII. Основные направления развития межрегиональных</w:t>
      </w:r>
    </w:p>
    <w:p w14:paraId="2CF47B77" w14:textId="77777777" w:rsidR="00257412" w:rsidRDefault="00257412">
      <w:pPr>
        <w:pStyle w:val="ConsPlusTitle"/>
        <w:jc w:val="center"/>
      </w:pPr>
      <w:r>
        <w:t>и внешнеэкономических связей</w:t>
      </w:r>
    </w:p>
    <w:p w14:paraId="3A314305" w14:textId="77777777" w:rsidR="00257412" w:rsidRDefault="00257412">
      <w:pPr>
        <w:pStyle w:val="ConsPlusNormal"/>
        <w:jc w:val="center"/>
      </w:pPr>
      <w:r>
        <w:t xml:space="preserve">(в ред. </w:t>
      </w:r>
      <w:hyperlink r:id="rId162" w:history="1">
        <w:r>
          <w:rPr>
            <w:color w:val="0000FF"/>
          </w:rPr>
          <w:t>Постановления</w:t>
        </w:r>
      </w:hyperlink>
      <w:r>
        <w:t xml:space="preserve"> Правительства Республики Алтай</w:t>
      </w:r>
    </w:p>
    <w:p w14:paraId="0EE4F8E7" w14:textId="77777777" w:rsidR="00257412" w:rsidRDefault="00257412">
      <w:pPr>
        <w:pStyle w:val="ConsPlusNormal"/>
        <w:jc w:val="center"/>
      </w:pPr>
      <w:r>
        <w:t>от 16.04.2020 N 136)</w:t>
      </w:r>
    </w:p>
    <w:p w14:paraId="012D607B" w14:textId="77777777" w:rsidR="00257412" w:rsidRDefault="00257412">
      <w:pPr>
        <w:pStyle w:val="ConsPlusNormal"/>
        <w:jc w:val="both"/>
      </w:pPr>
    </w:p>
    <w:p w14:paraId="44DB08C1" w14:textId="77777777" w:rsidR="00257412" w:rsidRDefault="00257412">
      <w:pPr>
        <w:pStyle w:val="ConsPlusTitle"/>
        <w:jc w:val="center"/>
        <w:outlineLvl w:val="2"/>
      </w:pPr>
      <w:r>
        <w:t>Развитие внешнеэкономических связей</w:t>
      </w:r>
    </w:p>
    <w:p w14:paraId="21EBA530" w14:textId="77777777" w:rsidR="00257412" w:rsidRDefault="00257412">
      <w:pPr>
        <w:pStyle w:val="ConsPlusNormal"/>
        <w:jc w:val="both"/>
      </w:pPr>
    </w:p>
    <w:p w14:paraId="682CF5E8" w14:textId="77777777" w:rsidR="00257412" w:rsidRDefault="00257412">
      <w:pPr>
        <w:pStyle w:val="ConsPlusNormal"/>
        <w:ind w:firstLine="540"/>
        <w:jc w:val="both"/>
      </w:pPr>
      <w:r>
        <w:t>Геополитическое положение Республики Алтай определяет ее роль и перспективу в развитии международного сотрудничества с сопредельными территориями.</w:t>
      </w:r>
    </w:p>
    <w:p w14:paraId="1FE2AC76" w14:textId="77777777" w:rsidR="00257412" w:rsidRDefault="00257412">
      <w:pPr>
        <w:pStyle w:val="ConsPlusNormal"/>
        <w:spacing w:before="220"/>
        <w:ind w:firstLine="540"/>
        <w:jc w:val="both"/>
      </w:pPr>
      <w:r>
        <w:t>Для Республики Алтай как приграничной территории развитие внешнеэкономических и межрегиональных связей является приоритетным направлением и дополнительной возможностью для реализации ее социально-экономической политики.</w:t>
      </w:r>
    </w:p>
    <w:p w14:paraId="55FEE2EA" w14:textId="77777777" w:rsidR="00257412" w:rsidRDefault="00257412">
      <w:pPr>
        <w:pStyle w:val="ConsPlusNormal"/>
        <w:spacing w:before="220"/>
        <w:ind w:firstLine="540"/>
        <w:jc w:val="both"/>
      </w:pPr>
      <w:r>
        <w:t>По территории Республики Алтай проходит внешняя государственная граница России: на юго-востоке - с Республикой Монголия (протяженность границы - 223,8 км) и Китайской Народной Республикой (55 км), на юго-западе - с Республикой Казахстан (517,6 км); внутренняя административная граница с 4 регионами России: на северо-западе - с Алтайским краем, на северо-востоке - с Кемеровской областью - Кузбассом и Республикой Хакасия, на востоке - с Республикой Тыва.</w:t>
      </w:r>
    </w:p>
    <w:p w14:paraId="2E53FFC1" w14:textId="77777777" w:rsidR="00257412" w:rsidRDefault="00257412">
      <w:pPr>
        <w:pStyle w:val="ConsPlusNormal"/>
        <w:jc w:val="both"/>
      </w:pPr>
      <w:r>
        <w:t xml:space="preserve">(в ред. </w:t>
      </w:r>
      <w:hyperlink r:id="rId163" w:history="1">
        <w:r>
          <w:rPr>
            <w:color w:val="0000FF"/>
          </w:rPr>
          <w:t>Постановления</w:t>
        </w:r>
      </w:hyperlink>
      <w:r>
        <w:t xml:space="preserve"> Правительства Республики Алтай от 26.10.2021 N 324)</w:t>
      </w:r>
    </w:p>
    <w:p w14:paraId="6787534C" w14:textId="77777777" w:rsidR="00257412" w:rsidRDefault="00257412">
      <w:pPr>
        <w:pStyle w:val="ConsPlusNormal"/>
        <w:spacing w:before="220"/>
        <w:ind w:firstLine="540"/>
        <w:jc w:val="both"/>
      </w:pPr>
      <w:r>
        <w:t>Внешнеэкономические отношения в основном строятся с регионами приграничных государств - Монголии, Китая и Казахстана. Нормативно-правовую базу сотрудничества составляют соглашения с администрациями Баян-Ульгийского, Кобдосского, Увсинского аймаков Монголии и акиматом Восточно-Казахстанской области Республики Казахстан.</w:t>
      </w:r>
    </w:p>
    <w:p w14:paraId="4D936FB0" w14:textId="77777777" w:rsidR="00257412" w:rsidRDefault="00257412">
      <w:pPr>
        <w:pStyle w:val="ConsPlusNormal"/>
        <w:spacing w:before="220"/>
        <w:ind w:firstLine="540"/>
        <w:jc w:val="both"/>
      </w:pPr>
      <w:r>
        <w:t>Внешнеторговый оборот в 2016 году составил 45,4 млн долларов США и по сравнению с 2015 годом снизился на 23,6%. В структуре товарооборота экспорт составил 91,5%, импорт - 8,5%, за аналогичный период 2015 года соотношение экспорта и импорта равнялось 97,3% и 2,7% соответственно.</w:t>
      </w:r>
    </w:p>
    <w:p w14:paraId="2C308E0D" w14:textId="77777777" w:rsidR="00257412" w:rsidRDefault="00257412">
      <w:pPr>
        <w:pStyle w:val="ConsPlusNormal"/>
        <w:spacing w:before="220"/>
        <w:ind w:firstLine="540"/>
        <w:jc w:val="both"/>
      </w:pPr>
      <w:r>
        <w:t>Наиболее активно за 2016 год осуществлялась внешняя торговля с Китаем (38,6% от общего товарооборота), Кореей (31,8%), Казахстаном (29,6%).</w:t>
      </w:r>
    </w:p>
    <w:p w14:paraId="5DC65DC4" w14:textId="77777777" w:rsidR="00257412" w:rsidRDefault="00257412">
      <w:pPr>
        <w:pStyle w:val="ConsPlusNormal"/>
        <w:spacing w:before="220"/>
        <w:ind w:firstLine="540"/>
        <w:jc w:val="both"/>
      </w:pPr>
      <w:r>
        <w:t xml:space="preserve">Экспорт товаров за 2016 год составил 29,7 млн долларов США и снизился по сравнению с 2015 </w:t>
      </w:r>
      <w:r>
        <w:lastRenderedPageBreak/>
        <w:t>годом на 34,5%. Экспортные операции осуществлялись с партнерами из 24 стран мира (в 2015 году - из 10 стран).</w:t>
      </w:r>
    </w:p>
    <w:p w14:paraId="1E080843" w14:textId="77777777" w:rsidR="00257412" w:rsidRDefault="00257412">
      <w:pPr>
        <w:pStyle w:val="ConsPlusNormal"/>
        <w:spacing w:before="220"/>
        <w:ind w:firstLine="540"/>
        <w:jc w:val="both"/>
      </w:pPr>
      <w:r>
        <w:t>Объем импорта за 2016 год составил 15,8 млн долларов США, по сравнению с 2015 годом импорт увеличился на 11,7%. Импортные операции осуществлялись с 21 страной (в 2015 году - с 7 странами).</w:t>
      </w:r>
    </w:p>
    <w:p w14:paraId="3531C6EF" w14:textId="77777777" w:rsidR="00257412" w:rsidRDefault="00257412">
      <w:pPr>
        <w:pStyle w:val="ConsPlusNormal"/>
        <w:spacing w:before="220"/>
        <w:ind w:firstLine="540"/>
        <w:jc w:val="both"/>
      </w:pPr>
      <w:r>
        <w:t>Внешнеторговый оборот республики незначителен, объем экспортных операций превышает объем операций по импорту. В структуре экспортных операций более 90% приходится на традиционный продукт Горного Алтая - панты марала, незначительную долю (6%) составляет вывоз древесины и продукции растительного происхождения (папоротник-орляк, лекарственно-техническое сырье). Импортные операции в основном представлены товарами народного потребления: бытовая техника, радиоаппаратура, продукция легкой и пищевой промышленности, семена, зерно.</w:t>
      </w:r>
    </w:p>
    <w:p w14:paraId="51A99B6F" w14:textId="77777777" w:rsidR="00257412" w:rsidRDefault="00257412">
      <w:pPr>
        <w:pStyle w:val="ConsPlusNormal"/>
        <w:spacing w:before="220"/>
        <w:ind w:firstLine="540"/>
        <w:jc w:val="both"/>
      </w:pPr>
      <w:r>
        <w:t>В перспективе наращивание объемов внешней торговли в условиях государственной политики импортозамещения будет происходить за счет развития экспорта товаров и услуг.</w:t>
      </w:r>
    </w:p>
    <w:p w14:paraId="72BCDEA4" w14:textId="77777777" w:rsidR="00257412" w:rsidRDefault="00257412">
      <w:pPr>
        <w:pStyle w:val="ConsPlusNormal"/>
        <w:spacing w:before="220"/>
        <w:ind w:firstLine="540"/>
        <w:jc w:val="both"/>
      </w:pPr>
      <w:r>
        <w:t>С 2019 года Республика Алтай участвует в реализации национального проекта "Международная кооперация и экспорт". Планируемые результаты мероприятий в рамках региональной составляющей указанного национального проекта, в том числе по направлениям:</w:t>
      </w:r>
    </w:p>
    <w:p w14:paraId="52B63A4E" w14:textId="77777777" w:rsidR="00257412" w:rsidRDefault="00257412">
      <w:pPr>
        <w:pStyle w:val="ConsPlusNormal"/>
        <w:spacing w:before="220"/>
        <w:ind w:firstLine="540"/>
        <w:jc w:val="both"/>
      </w:pPr>
      <w:r>
        <w:t>экспорт продукции агропромышленного комплекса - достижение экспорта продукции агропромышленного комплекса к 2024 г. - 18 млн долларов США;</w:t>
      </w:r>
    </w:p>
    <w:p w14:paraId="33E79E93" w14:textId="77777777" w:rsidR="00257412" w:rsidRDefault="00257412">
      <w:pPr>
        <w:pStyle w:val="ConsPlusNormal"/>
        <w:spacing w:before="220"/>
        <w:ind w:firstLine="540"/>
        <w:jc w:val="both"/>
      </w:pPr>
      <w:r>
        <w:t>экспорт услуг - достижение количества иностранных туристов до 4,7 тыс. в год в 2024 году, количества туристических мероприятий, направленных на продвижение въездного турпродукта, - 4 в 2024 году;</w:t>
      </w:r>
    </w:p>
    <w:p w14:paraId="57BB37E1" w14:textId="77777777" w:rsidR="00257412" w:rsidRDefault="00257412">
      <w:pPr>
        <w:pStyle w:val="ConsPlusNormal"/>
        <w:spacing w:before="220"/>
        <w:ind w:firstLine="540"/>
        <w:jc w:val="both"/>
      </w:pPr>
      <w:r>
        <w:t>системные меры развития международной кооперации и экспорта - внедрение Регионального экспортного стандарта 2.0 в Республике Алтай в 2021 году, обеспечение прироста количества компаний-экспортеров из числа субъектов малого и среднего предпринимательства в Республике Алтай в 2024 году на 100% по отношению к 2018 году.</w:t>
      </w:r>
    </w:p>
    <w:p w14:paraId="445BA1B5" w14:textId="77777777" w:rsidR="00257412" w:rsidRDefault="00257412">
      <w:pPr>
        <w:pStyle w:val="ConsPlusNormal"/>
        <w:spacing w:before="220"/>
        <w:ind w:firstLine="540"/>
        <w:jc w:val="both"/>
      </w:pPr>
      <w:r>
        <w:t>В связи с этим целью внешнеэкономической деятельности Республики Алтай на долгосрочную перспективу определено развитие экспортного потенциала региона.</w:t>
      </w:r>
    </w:p>
    <w:p w14:paraId="0A5776F9" w14:textId="77777777" w:rsidR="00257412" w:rsidRDefault="00257412">
      <w:pPr>
        <w:pStyle w:val="ConsPlusNormal"/>
        <w:spacing w:before="220"/>
        <w:ind w:firstLine="540"/>
        <w:jc w:val="both"/>
      </w:pPr>
      <w:r>
        <w:t>Основной задачей развития экспортной деятельности на территории Республики Алтай представляется развитие и совершенствование институтов и инструментов поддержки экспортно-ориентированных субъектов малого и среднего предпринимательства Республики Алтай за счет внедрения регионального экспортного стандарта.</w:t>
      </w:r>
    </w:p>
    <w:p w14:paraId="587BD63E" w14:textId="77777777" w:rsidR="00257412" w:rsidRDefault="00257412">
      <w:pPr>
        <w:pStyle w:val="ConsPlusNormal"/>
        <w:spacing w:before="220"/>
        <w:ind w:firstLine="540"/>
        <w:jc w:val="both"/>
      </w:pPr>
      <w:r>
        <w:t>В рамках внедрения регионального экспортного стандарта республика приступила к созданию Центра координации поддержки экспортно-ориентированных субъектов малого и среднего предпринимательства (далее - Центр поддержки экспорта). Под председательством Главы Республики Алтай, Председателя Правительства Республики Алтай создан Совет по развитию экспортной деятельности на территории Республики Алтай, разработаны нормативные правовые акты в сфере социально-экономического развития по обеспечению благоприятных условий для ведения экспортной деятельности. Деятельность Центра поддержки экспорта нацелена на реализацию мер государственной поддержки экспортной деятельности, включая организацию участия экспортеров и потенциальных экспортеров в выставочно-ярмарочных мероприятиях, в том числе за рубежом, организацию международных бизнес-миссий предпринимателей, проведение образовательных и обучающих программ по экспорту, внедрение акселерационных программ для экспортеров, популяризация экспортной деятельности среди экономически активного населения и молодежи Республики Алтай, оказание консультационной поддержки субъектов предпринимательства по вопросам экспорта.</w:t>
      </w:r>
    </w:p>
    <w:p w14:paraId="21D6F3AC" w14:textId="77777777" w:rsidR="00257412" w:rsidRDefault="00257412">
      <w:pPr>
        <w:pStyle w:val="ConsPlusNormal"/>
        <w:spacing w:before="220"/>
        <w:ind w:firstLine="540"/>
        <w:jc w:val="both"/>
      </w:pPr>
      <w:r>
        <w:lastRenderedPageBreak/>
        <w:t>Расширению экспортных операций товаропроизводителей Республики Алтай с иностранными партнерами сопредельных государств будет способствовать развитие добрососедских отношений республики с приграничными странами, включающее организацию работы по дальнейшей реализации имеющихся соглашений о приграничном сотрудничестве Республики Алтай, по заключению и реализации соглашения Республики Алтай о приграничном сотрудничестве с сопредельным округом Алтай Синьцзян-Уйгурского автономного района Китайской Народной Республики, по установлению побратимских отношений муниципальных образований в республике с регионами сопредельных государств и заключению соглашений о приграничном сотрудничестве муниципальными образованиями в Республике Алтай.</w:t>
      </w:r>
    </w:p>
    <w:p w14:paraId="4E4EDD95" w14:textId="77777777" w:rsidR="00257412" w:rsidRDefault="00257412">
      <w:pPr>
        <w:pStyle w:val="ConsPlusNormal"/>
        <w:spacing w:before="220"/>
        <w:ind w:firstLine="540"/>
        <w:jc w:val="both"/>
      </w:pPr>
      <w:r>
        <w:t>В плане экспорта товаров наибольший интерес для зарубежных компаний представляют продукты пищевой промышленности - мясо и готовые мясные изделия (Казахстан, Китай), продукты растительного (кедровый орех - Китай, Южная Корея, папоротник-орляк - Япония, чага - Южная Корея, лекарственные травы и растения, чаи и чайные сборы - Южная Корея) и животного происхождения (пчелиный мед - Китай, продукты пантового мараловодства - Южная Корея, мумие - Южная Корея).</w:t>
      </w:r>
    </w:p>
    <w:p w14:paraId="42977DA3" w14:textId="77777777" w:rsidR="00257412" w:rsidRDefault="00257412">
      <w:pPr>
        <w:pStyle w:val="ConsPlusNormal"/>
        <w:spacing w:before="220"/>
        <w:ind w:firstLine="540"/>
        <w:jc w:val="both"/>
      </w:pPr>
      <w:r>
        <w:t>Объемы производства готовых пищевых продуктов в Республике Алтай, составляющие экспортный потенциал региона, сравнительно небольшие, в связи с этим ориентирование предприятий на экспорт будет происходить не на производство и экспорт продукции в больших объемах по недорогой цене, а на экспорт качественной продукции с более высокой добавленной стоимостью в небольших объемах и эксклюзив (панты, продукты растительного происхождения).</w:t>
      </w:r>
    </w:p>
    <w:p w14:paraId="48BBAE41" w14:textId="77777777" w:rsidR="00257412" w:rsidRDefault="00257412">
      <w:pPr>
        <w:pStyle w:val="ConsPlusNormal"/>
        <w:spacing w:before="220"/>
        <w:ind w:firstLine="540"/>
        <w:jc w:val="both"/>
      </w:pPr>
      <w:r>
        <w:t>Увеличению объемов экспорта несырьевых товаров, услуг и числа организаций-экспортеров будут способствовать наращивание экспорта мясной продукции в Казахстан и Китай, продукции деревообработки в Китай; строительство таможенно-логистического терминала "Ташантинский"; строительство пограничного перехода и пункта пропуска "Карагай", а также автодороги "Черга - Беш-Озек - Усть-Кан - Талда - граница Казахстана", развитие международного туризма, создание инфраструктуры поддержки экспорта.</w:t>
      </w:r>
    </w:p>
    <w:p w14:paraId="6318DDDC" w14:textId="77777777" w:rsidR="00257412" w:rsidRDefault="00257412">
      <w:pPr>
        <w:pStyle w:val="ConsPlusNormal"/>
        <w:jc w:val="both"/>
      </w:pPr>
    </w:p>
    <w:p w14:paraId="4C04307D" w14:textId="77777777" w:rsidR="00257412" w:rsidRDefault="00257412">
      <w:pPr>
        <w:pStyle w:val="ConsPlusTitle"/>
        <w:jc w:val="center"/>
        <w:outlineLvl w:val="2"/>
      </w:pPr>
      <w:r>
        <w:t>Развитие межрегионального сотрудничества</w:t>
      </w:r>
    </w:p>
    <w:p w14:paraId="57C51702" w14:textId="77777777" w:rsidR="00257412" w:rsidRDefault="00257412">
      <w:pPr>
        <w:pStyle w:val="ConsPlusNormal"/>
        <w:jc w:val="both"/>
      </w:pPr>
    </w:p>
    <w:p w14:paraId="3F107B46" w14:textId="77777777" w:rsidR="00257412" w:rsidRDefault="00257412">
      <w:pPr>
        <w:pStyle w:val="ConsPlusNormal"/>
        <w:ind w:firstLine="540"/>
        <w:jc w:val="both"/>
      </w:pPr>
      <w:r>
        <w:t>Республика Алтай тесно взаимодействует с Алтайским краем, Кемеровской областью - Кузбассом, Новосибирской и Томской областями, Республикой Татарстан.</w:t>
      </w:r>
    </w:p>
    <w:p w14:paraId="7655F435" w14:textId="77777777" w:rsidR="00257412" w:rsidRDefault="00257412">
      <w:pPr>
        <w:pStyle w:val="ConsPlusNormal"/>
        <w:jc w:val="both"/>
      </w:pPr>
      <w:r>
        <w:t xml:space="preserve">(в ред. </w:t>
      </w:r>
      <w:hyperlink r:id="rId164" w:history="1">
        <w:r>
          <w:rPr>
            <w:color w:val="0000FF"/>
          </w:rPr>
          <w:t>Постановления</w:t>
        </w:r>
      </w:hyperlink>
      <w:r>
        <w:t xml:space="preserve"> Правительства Республики Алтай от 26.10.2021 N 324)</w:t>
      </w:r>
    </w:p>
    <w:p w14:paraId="5A8695E8" w14:textId="77777777" w:rsidR="00257412" w:rsidRDefault="00257412">
      <w:pPr>
        <w:pStyle w:val="ConsPlusNormal"/>
        <w:spacing w:before="220"/>
        <w:ind w:firstLine="540"/>
        <w:jc w:val="both"/>
      </w:pPr>
      <w:r>
        <w:t>Всего по состоянию на 1 января 2017 года в Республике Алтай действует 14 межрегиональных соглашений о торгово-экономическом сотрудничестве.</w:t>
      </w:r>
    </w:p>
    <w:p w14:paraId="7831BA79" w14:textId="77777777" w:rsidR="00257412" w:rsidRDefault="00257412">
      <w:pPr>
        <w:pStyle w:val="ConsPlusNormal"/>
        <w:spacing w:before="220"/>
        <w:ind w:firstLine="540"/>
        <w:jc w:val="both"/>
      </w:pPr>
      <w:r>
        <w:t>Взаимоотношения с Алтайским краем, Новосибирской, Кемеровской областью - Кузбассом и Томской областями осуществляются в части развития рынка сбыта, торговли, стимулирования внутреннего спроса путем проведения совместных выставок и ярмарок, направленных на увеличение торгового оборота импортозамещающей продукции; подготовки кадров.</w:t>
      </w:r>
    </w:p>
    <w:p w14:paraId="26CBA1F4" w14:textId="77777777" w:rsidR="00257412" w:rsidRDefault="00257412">
      <w:pPr>
        <w:pStyle w:val="ConsPlusNormal"/>
        <w:jc w:val="both"/>
      </w:pPr>
      <w:r>
        <w:t xml:space="preserve">(в ред. </w:t>
      </w:r>
      <w:hyperlink r:id="rId165" w:history="1">
        <w:r>
          <w:rPr>
            <w:color w:val="0000FF"/>
          </w:rPr>
          <w:t>Постановления</w:t>
        </w:r>
      </w:hyperlink>
      <w:r>
        <w:t xml:space="preserve"> Правительства Республики Алтай от 26.10.2021 N 324)</w:t>
      </w:r>
    </w:p>
    <w:p w14:paraId="6D10D9FD" w14:textId="77777777" w:rsidR="00257412" w:rsidRDefault="00257412">
      <w:pPr>
        <w:pStyle w:val="ConsPlusNormal"/>
        <w:spacing w:before="220"/>
        <w:ind w:firstLine="540"/>
        <w:jc w:val="both"/>
      </w:pPr>
      <w:r>
        <w:t>С Республикой Татарстан взаимодействие в рамках соглашения осуществляется в сфере туризма и природоохранной деятельности. В регионах имеется практика разделения доли софинансирования между двумя субъектами прямых авиасообщений.</w:t>
      </w:r>
    </w:p>
    <w:p w14:paraId="3A87C2A2" w14:textId="77777777" w:rsidR="00257412" w:rsidRDefault="00257412">
      <w:pPr>
        <w:pStyle w:val="ConsPlusNormal"/>
        <w:spacing w:before="220"/>
        <w:ind w:firstLine="540"/>
        <w:jc w:val="both"/>
      </w:pPr>
      <w:r>
        <w:t>Межрегиональный товарооборот Республики Алтай на протяжении ряда лет имеет стабильную тенденцию увеличения. За 2016 год в республику ввезено продукции на сумму 13,1 млрд рублей, вывезено - 0,77 млрд рублей.</w:t>
      </w:r>
    </w:p>
    <w:p w14:paraId="0542A748" w14:textId="77777777" w:rsidR="00257412" w:rsidRDefault="00257412">
      <w:pPr>
        <w:pStyle w:val="ConsPlusNormal"/>
        <w:spacing w:before="220"/>
        <w:ind w:firstLine="540"/>
        <w:jc w:val="both"/>
      </w:pPr>
      <w:r>
        <w:t xml:space="preserve">В структуре ввоза наибольшую долю составляют сахар (32,8% от общего объема ввозимой продукции; ввоз осуществляют Липецкая и Тамбовская области, Краснодарский край), уголь </w:t>
      </w:r>
      <w:r>
        <w:lastRenderedPageBreak/>
        <w:t>каменный (28,2%; Кемеровская область - Кузбасс), вывоза - мясо (81,8%; Новосибирская область, Алтайский край), сыры и продукты сырные (9%; Новосибирская и Магаданская области, Алтайский и Приморский края).</w:t>
      </w:r>
    </w:p>
    <w:p w14:paraId="6918343E" w14:textId="77777777" w:rsidR="00257412" w:rsidRDefault="00257412">
      <w:pPr>
        <w:pStyle w:val="ConsPlusNormal"/>
        <w:jc w:val="both"/>
      </w:pPr>
      <w:r>
        <w:t xml:space="preserve">(в ред. </w:t>
      </w:r>
      <w:hyperlink r:id="rId166" w:history="1">
        <w:r>
          <w:rPr>
            <w:color w:val="0000FF"/>
          </w:rPr>
          <w:t>Постановления</w:t>
        </w:r>
      </w:hyperlink>
      <w:r>
        <w:t xml:space="preserve"> Правительства Республики Алтай от 26.10.2021 N 324)</w:t>
      </w:r>
    </w:p>
    <w:p w14:paraId="60992C7A" w14:textId="77777777" w:rsidR="00257412" w:rsidRDefault="00257412">
      <w:pPr>
        <w:pStyle w:val="ConsPlusNormal"/>
        <w:spacing w:before="220"/>
        <w:ind w:firstLine="540"/>
        <w:jc w:val="both"/>
      </w:pPr>
      <w:r>
        <w:t>В долгосрочной перспективе целями развития межрегионального сотрудничества являются:</w:t>
      </w:r>
    </w:p>
    <w:p w14:paraId="6F4C2B1F" w14:textId="77777777" w:rsidR="00257412" w:rsidRDefault="00257412">
      <w:pPr>
        <w:pStyle w:val="ConsPlusNormal"/>
        <w:spacing w:before="220"/>
        <w:ind w:firstLine="540"/>
        <w:jc w:val="both"/>
      </w:pPr>
      <w:r>
        <w:t>увеличение торгового оборота и привлечение туристов из других регионов России;</w:t>
      </w:r>
    </w:p>
    <w:p w14:paraId="581F2631" w14:textId="77777777" w:rsidR="00257412" w:rsidRDefault="00257412">
      <w:pPr>
        <w:pStyle w:val="ConsPlusNormal"/>
        <w:spacing w:before="220"/>
        <w:ind w:firstLine="540"/>
        <w:jc w:val="both"/>
      </w:pPr>
      <w:r>
        <w:t>развитие гуманитарного и культурного сотрудничества между регионами.</w:t>
      </w:r>
    </w:p>
    <w:p w14:paraId="3E090F3A" w14:textId="77777777" w:rsidR="00257412" w:rsidRDefault="00257412">
      <w:pPr>
        <w:pStyle w:val="ConsPlusNormal"/>
        <w:spacing w:before="220"/>
        <w:ind w:firstLine="540"/>
        <w:jc w:val="both"/>
      </w:pPr>
      <w:r>
        <w:t>Достижение поставленных целей потребует решения следующих первоочередных задач:</w:t>
      </w:r>
    </w:p>
    <w:p w14:paraId="7C99ED59" w14:textId="77777777" w:rsidR="00257412" w:rsidRDefault="00257412">
      <w:pPr>
        <w:pStyle w:val="ConsPlusNormal"/>
        <w:spacing w:before="220"/>
        <w:ind w:firstLine="540"/>
        <w:jc w:val="both"/>
      </w:pPr>
      <w:r>
        <w:t>повышение эффективности правового управления;</w:t>
      </w:r>
    </w:p>
    <w:p w14:paraId="383361E6" w14:textId="77777777" w:rsidR="00257412" w:rsidRDefault="00257412">
      <w:pPr>
        <w:pStyle w:val="ConsPlusNormal"/>
        <w:spacing w:before="220"/>
        <w:ind w:firstLine="540"/>
        <w:jc w:val="both"/>
      </w:pPr>
      <w:r>
        <w:t>развитие инфраструктуры и продвижение товаров и услуг на рынки других субъектов Российской Федерации;</w:t>
      </w:r>
    </w:p>
    <w:p w14:paraId="263F840E" w14:textId="77777777" w:rsidR="00257412" w:rsidRDefault="00257412">
      <w:pPr>
        <w:pStyle w:val="ConsPlusNormal"/>
        <w:spacing w:before="220"/>
        <w:ind w:firstLine="540"/>
        <w:jc w:val="both"/>
      </w:pPr>
      <w:r>
        <w:t>реализация совместных экономических, гуманитарных и культурных проектов.</w:t>
      </w:r>
    </w:p>
    <w:p w14:paraId="6DB9DC35" w14:textId="77777777" w:rsidR="00257412" w:rsidRDefault="00257412">
      <w:pPr>
        <w:pStyle w:val="ConsPlusNormal"/>
        <w:spacing w:before="220"/>
        <w:ind w:firstLine="540"/>
        <w:jc w:val="both"/>
      </w:pPr>
      <w:r>
        <w:t>Реализации поставленных задач будет способствовать проведение следующих мероприятий:</w:t>
      </w:r>
    </w:p>
    <w:p w14:paraId="0E41D644" w14:textId="77777777" w:rsidR="00257412" w:rsidRDefault="00257412">
      <w:pPr>
        <w:pStyle w:val="ConsPlusNormal"/>
        <w:spacing w:before="220"/>
        <w:ind w:firstLine="540"/>
        <w:jc w:val="both"/>
      </w:pPr>
      <w:r>
        <w:t>в части повышения эффективности правового управления:</w:t>
      </w:r>
    </w:p>
    <w:p w14:paraId="0EC5AFAB" w14:textId="77777777" w:rsidR="00257412" w:rsidRDefault="00257412">
      <w:pPr>
        <w:pStyle w:val="ConsPlusNormal"/>
        <w:spacing w:before="220"/>
        <w:ind w:firstLine="540"/>
        <w:jc w:val="both"/>
      </w:pPr>
      <w:r>
        <w:t>подписание и актуализация соглашений между субъектами Российской Федерации;</w:t>
      </w:r>
    </w:p>
    <w:p w14:paraId="50F0F91A" w14:textId="77777777" w:rsidR="00257412" w:rsidRDefault="00257412">
      <w:pPr>
        <w:pStyle w:val="ConsPlusNormal"/>
        <w:spacing w:before="220"/>
        <w:ind w:firstLine="540"/>
        <w:jc w:val="both"/>
      </w:pPr>
      <w:r>
        <w:t>унификация нормативных правовых актов субъектов Российской Федерации, регулирующих вопросы взаимодействия субъектов Российской Федерации;</w:t>
      </w:r>
    </w:p>
    <w:p w14:paraId="47914D4F" w14:textId="77777777" w:rsidR="00257412" w:rsidRDefault="00257412">
      <w:pPr>
        <w:pStyle w:val="ConsPlusNormal"/>
        <w:spacing w:before="220"/>
        <w:ind w:firstLine="540"/>
        <w:jc w:val="both"/>
      </w:pPr>
      <w:r>
        <w:t>разработка стратегий макрорегионов;</w:t>
      </w:r>
    </w:p>
    <w:p w14:paraId="2C4FBB00" w14:textId="77777777" w:rsidR="00257412" w:rsidRDefault="00257412">
      <w:pPr>
        <w:pStyle w:val="ConsPlusNormal"/>
        <w:spacing w:before="220"/>
        <w:ind w:firstLine="540"/>
        <w:jc w:val="both"/>
      </w:pPr>
      <w:r>
        <w:t>в части развития инфраструктуры и продвижения товаров и услуг на рынки других субъектов Российской Федерации:</w:t>
      </w:r>
    </w:p>
    <w:p w14:paraId="09C5A6AD" w14:textId="77777777" w:rsidR="00257412" w:rsidRDefault="00257412">
      <w:pPr>
        <w:pStyle w:val="ConsPlusNormal"/>
        <w:spacing w:before="220"/>
        <w:ind w:firstLine="540"/>
        <w:jc w:val="both"/>
      </w:pPr>
      <w:r>
        <w:t>развитие инфраструктуры межрегиональной торговли (организации бизнес-миссий в другие субъекты Российской Федерации с целью заключения взаимовыгодных договоров о поставках продукции между субъектами малого и среднего предпринимательства, строительство инфраструктурных объектов в рамках государственно-частного партнерства);</w:t>
      </w:r>
    </w:p>
    <w:p w14:paraId="7E97ECBF" w14:textId="77777777" w:rsidR="00257412" w:rsidRDefault="00257412">
      <w:pPr>
        <w:pStyle w:val="ConsPlusNormal"/>
        <w:spacing w:before="220"/>
        <w:ind w:firstLine="540"/>
        <w:jc w:val="both"/>
      </w:pPr>
      <w:r>
        <w:t>организация информационного обеспечения путем проведения презентаций об экономическом и инвестиционном потенциале регионов и создания информационной базы, содержащей данные о потенциальных партнерах, их возможностях и предложениях, потенциале вывоза и потребностях во ввозе, инвестиционных программах и проектах;</w:t>
      </w:r>
    </w:p>
    <w:p w14:paraId="25625A8B" w14:textId="77777777" w:rsidR="00257412" w:rsidRDefault="00257412">
      <w:pPr>
        <w:pStyle w:val="ConsPlusNormal"/>
        <w:spacing w:before="220"/>
        <w:ind w:firstLine="540"/>
        <w:jc w:val="both"/>
      </w:pPr>
      <w:r>
        <w:t>организация выставочных мероприятий для товаропроизводителей Республики Алтай и других регионов России;</w:t>
      </w:r>
    </w:p>
    <w:p w14:paraId="4938436A" w14:textId="77777777" w:rsidR="00257412" w:rsidRDefault="00257412">
      <w:pPr>
        <w:pStyle w:val="ConsPlusNormal"/>
        <w:spacing w:before="220"/>
        <w:ind w:firstLine="540"/>
        <w:jc w:val="both"/>
      </w:pPr>
      <w:r>
        <w:t>организация работы по осуществлению постоянного прямого авиасообщения с крупными городами регионов России;</w:t>
      </w:r>
    </w:p>
    <w:p w14:paraId="0E7F06D6" w14:textId="77777777" w:rsidR="00257412" w:rsidRDefault="00257412">
      <w:pPr>
        <w:pStyle w:val="ConsPlusNormal"/>
        <w:spacing w:before="220"/>
        <w:ind w:firstLine="540"/>
        <w:jc w:val="both"/>
      </w:pPr>
      <w:r>
        <w:t>в части реализации совместных экономических, гуманитарных и культурных проектов:</w:t>
      </w:r>
    </w:p>
    <w:p w14:paraId="3A36049A" w14:textId="77777777" w:rsidR="00257412" w:rsidRDefault="00257412">
      <w:pPr>
        <w:pStyle w:val="ConsPlusNormal"/>
        <w:spacing w:before="220"/>
        <w:ind w:firstLine="540"/>
        <w:jc w:val="both"/>
      </w:pPr>
      <w:r>
        <w:t>реализация совместных проектов в рамках туристского направления (дестинация) "Сибирь", гуманитарного направления (проектов ПРООН/ГЭФ "Сохранение биоразнообразия в российской части Алтае-Саянского экорегиона");</w:t>
      </w:r>
    </w:p>
    <w:p w14:paraId="455B5F03" w14:textId="77777777" w:rsidR="00257412" w:rsidRDefault="00257412">
      <w:pPr>
        <w:pStyle w:val="ConsPlusNormal"/>
        <w:spacing w:before="220"/>
        <w:ind w:firstLine="540"/>
        <w:jc w:val="both"/>
      </w:pPr>
      <w:r>
        <w:t xml:space="preserve">организация работы по постоянному, разноплановому сотрудничеству между </w:t>
      </w:r>
      <w:r>
        <w:lastRenderedPageBreak/>
        <w:t>образовательными и культурными учреждениями, молодежными и общественными организациями Республики Алтай и других регионов России;</w:t>
      </w:r>
    </w:p>
    <w:p w14:paraId="5D58D27A" w14:textId="77777777" w:rsidR="00257412" w:rsidRDefault="00257412">
      <w:pPr>
        <w:pStyle w:val="ConsPlusNormal"/>
        <w:spacing w:before="220"/>
        <w:ind w:firstLine="540"/>
        <w:jc w:val="both"/>
      </w:pPr>
      <w:r>
        <w:t>формирование межрегиональной экономической кооперации;</w:t>
      </w:r>
    </w:p>
    <w:p w14:paraId="338F6ABD" w14:textId="77777777" w:rsidR="00257412" w:rsidRDefault="00257412">
      <w:pPr>
        <w:pStyle w:val="ConsPlusNormal"/>
        <w:spacing w:before="220"/>
        <w:ind w:firstLine="540"/>
        <w:jc w:val="both"/>
      </w:pPr>
      <w:r>
        <w:t>привлечение межрегиональных общественных структур (ассоциация экономического взаимодействия регионов, торгово-промышленная палата).</w:t>
      </w:r>
    </w:p>
    <w:p w14:paraId="1FFE9507" w14:textId="77777777" w:rsidR="00257412" w:rsidRDefault="00257412">
      <w:pPr>
        <w:pStyle w:val="ConsPlusNormal"/>
        <w:spacing w:before="220"/>
        <w:ind w:firstLine="540"/>
        <w:jc w:val="both"/>
      </w:pPr>
      <w:r>
        <w:t>Результатами реализации мероприятий по развитию экспортного потенциала республики и развития межрегиональных связей Республики Алтай станут:</w:t>
      </w:r>
    </w:p>
    <w:p w14:paraId="04A7E226" w14:textId="77777777" w:rsidR="00257412" w:rsidRDefault="00257412">
      <w:pPr>
        <w:pStyle w:val="ConsPlusNormal"/>
        <w:spacing w:before="220"/>
        <w:ind w:firstLine="540"/>
        <w:jc w:val="both"/>
      </w:pPr>
      <w:r>
        <w:t>увеличение количества туристов из других регионов Российской Федерации;</w:t>
      </w:r>
    </w:p>
    <w:p w14:paraId="379B6C8D" w14:textId="77777777" w:rsidR="00257412" w:rsidRDefault="00257412">
      <w:pPr>
        <w:pStyle w:val="ConsPlusNormal"/>
        <w:spacing w:before="220"/>
        <w:ind w:firstLine="540"/>
        <w:jc w:val="both"/>
      </w:pPr>
      <w:r>
        <w:t>реализация совместных межрегиональных экономических, гуманитарных и культурных проектов;</w:t>
      </w:r>
    </w:p>
    <w:p w14:paraId="60A01F28" w14:textId="77777777" w:rsidR="00257412" w:rsidRDefault="00257412">
      <w:pPr>
        <w:pStyle w:val="ConsPlusNormal"/>
        <w:spacing w:before="220"/>
        <w:ind w:firstLine="540"/>
        <w:jc w:val="both"/>
      </w:pPr>
      <w:r>
        <w:t>увеличение к 2035 году темпов роста экспорта несырьевых неэнергетических товаров - в 3,6 раза в сравнении с 2013 годом;</w:t>
      </w:r>
    </w:p>
    <w:p w14:paraId="79D83BBC" w14:textId="77777777" w:rsidR="00257412" w:rsidRDefault="00257412">
      <w:pPr>
        <w:pStyle w:val="ConsPlusNormal"/>
        <w:spacing w:before="220"/>
        <w:ind w:firstLine="540"/>
        <w:jc w:val="both"/>
      </w:pPr>
      <w:r>
        <w:t>увеличение числа организаций-экспортеров - в 1,4 раза в сравнении с 2013 годом.</w:t>
      </w:r>
    </w:p>
    <w:p w14:paraId="7778A550" w14:textId="77777777" w:rsidR="00257412" w:rsidRDefault="00257412">
      <w:pPr>
        <w:pStyle w:val="ConsPlusNormal"/>
        <w:jc w:val="both"/>
      </w:pPr>
    </w:p>
    <w:p w14:paraId="6A6ADE61" w14:textId="77777777" w:rsidR="00257412" w:rsidRDefault="00257412">
      <w:pPr>
        <w:pStyle w:val="ConsPlusTitle"/>
        <w:jc w:val="center"/>
        <w:outlineLvl w:val="1"/>
      </w:pPr>
      <w:r>
        <w:t>IX. Пространственное социально-экономическое развитие</w:t>
      </w:r>
    </w:p>
    <w:p w14:paraId="20E213DF" w14:textId="77777777" w:rsidR="00257412" w:rsidRDefault="00257412">
      <w:pPr>
        <w:pStyle w:val="ConsPlusTitle"/>
        <w:jc w:val="center"/>
      </w:pPr>
      <w:r>
        <w:t>территории республики</w:t>
      </w:r>
    </w:p>
    <w:p w14:paraId="1C210351" w14:textId="77777777" w:rsidR="00257412" w:rsidRDefault="00257412">
      <w:pPr>
        <w:pStyle w:val="ConsPlusNormal"/>
        <w:jc w:val="both"/>
      </w:pPr>
    </w:p>
    <w:p w14:paraId="398901D5" w14:textId="77777777" w:rsidR="00257412" w:rsidRDefault="00257412">
      <w:pPr>
        <w:pStyle w:val="ConsPlusNormal"/>
        <w:ind w:firstLine="540"/>
        <w:jc w:val="both"/>
      </w:pPr>
      <w:r>
        <w:t xml:space="preserve">Согласно </w:t>
      </w:r>
      <w:hyperlink r:id="rId167" w:history="1">
        <w:r>
          <w:rPr>
            <w:color w:val="0000FF"/>
          </w:rPr>
          <w:t>Основам</w:t>
        </w:r>
      </w:hyperlink>
      <w:r>
        <w:t xml:space="preserve"> государственной политики регионального развития Российской Федерации на период до 2025 года, утвержденным Указом Президента Российской Федерации от 16 января 2017 года N 13, перспективы пространственного развития Республики Алтай предстоит определять с учетом решения задачи обеспечения устойчивого развития региона, направленного на обеспечение сочетания эффективной (высококонкурентной) специализации региональных хозяйственных связей и пропорционального и сбалансированного развития секторов экономики и социальной сферы. При этом требуется обеспечение гармоничного и сбалансированного развития экономики и социальной сферы на основе неистощительного природопользования, основные принципы которого заложены Концепцией развития "зеленой" экономики в Республике Алтай, утвержденной распоряжением Правительства Республики Алтай от 28 декабря 2016 года N 675-р, и учтены при выработке перспективного территориального развития республики.</w:t>
      </w:r>
    </w:p>
    <w:p w14:paraId="58182630" w14:textId="77777777" w:rsidR="00257412" w:rsidRDefault="00257412">
      <w:pPr>
        <w:pStyle w:val="ConsPlusNormal"/>
        <w:spacing w:before="220"/>
        <w:ind w:firstLine="540"/>
        <w:jc w:val="both"/>
      </w:pPr>
      <w:r>
        <w:t xml:space="preserve">В соответствии со </w:t>
      </w:r>
      <w:hyperlink r:id="rId168" w:history="1">
        <w:r>
          <w:rPr>
            <w:color w:val="0000FF"/>
          </w:rPr>
          <w:t>Стратегией</w:t>
        </w:r>
      </w:hyperlink>
      <w: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года N 207-р (далее - Стратегия пространственного развития), Республика Алтай относится к приграничным геостратегическим территориям Российской Федерации. Специфика региона как самой высокогорной приграничной территории среди субъектов Российской Федерации в Сибири заключается в следующем:</w:t>
      </w:r>
    </w:p>
    <w:p w14:paraId="317DE92A" w14:textId="77777777" w:rsidR="00257412" w:rsidRDefault="00257412">
      <w:pPr>
        <w:pStyle w:val="ConsPlusNormal"/>
        <w:jc w:val="both"/>
      </w:pPr>
      <w:r>
        <w:t xml:space="preserve">(в ред. </w:t>
      </w:r>
      <w:hyperlink r:id="rId169" w:history="1">
        <w:r>
          <w:rPr>
            <w:color w:val="0000FF"/>
          </w:rPr>
          <w:t>Постановления</w:t>
        </w:r>
      </w:hyperlink>
      <w:r>
        <w:t xml:space="preserve"> Правительства Республики Алтай от 16.04.2020 N 136)</w:t>
      </w:r>
    </w:p>
    <w:p w14:paraId="4666AF0C" w14:textId="77777777" w:rsidR="00257412" w:rsidRDefault="00257412">
      <w:pPr>
        <w:pStyle w:val="ConsPlusNormal"/>
        <w:spacing w:before="220"/>
        <w:ind w:firstLine="540"/>
        <w:jc w:val="both"/>
      </w:pPr>
      <w:r>
        <w:t>1) суровые природно-климатические условия (длительные и холодные зимы, сильные ветры на горных склонах и перевалах, недостаточные тепловые ресурсы для ведения земледелия, очаговый характер освоения территории, низкий уровень развития социальной и производственной инфраструктуры);</w:t>
      </w:r>
    </w:p>
    <w:p w14:paraId="6C564170" w14:textId="77777777" w:rsidR="00257412" w:rsidRDefault="00257412">
      <w:pPr>
        <w:pStyle w:val="ConsPlusNormal"/>
        <w:spacing w:before="220"/>
        <w:ind w:firstLine="540"/>
        <w:jc w:val="both"/>
      </w:pPr>
      <w:r>
        <w:t>2) горный рельеф (низкая транспортная доступность, удорожающая стоимость строительства объектов и стоимость перевозок пассажиров и грузов, ухудшение водообеспечения населения);</w:t>
      </w:r>
    </w:p>
    <w:p w14:paraId="44195CF9" w14:textId="77777777" w:rsidR="00257412" w:rsidRDefault="00257412">
      <w:pPr>
        <w:pStyle w:val="ConsPlusNormal"/>
        <w:spacing w:before="220"/>
        <w:ind w:firstLine="540"/>
        <w:jc w:val="both"/>
      </w:pPr>
      <w:r>
        <w:t>3) предрасположенность населения к заболеваниям в связи с перемещениями между вертикальными поясами (изменение уровня атмосферного давления при спуске и подъеме, низкое содержание кислорода во вдыхаемом воздухе, что является причиной горной болезни (гипоксии), избыток ультрафиолетовой радиации);</w:t>
      </w:r>
    </w:p>
    <w:p w14:paraId="1C109CE4" w14:textId="77777777" w:rsidR="00257412" w:rsidRDefault="00257412">
      <w:pPr>
        <w:pStyle w:val="ConsPlusNormal"/>
        <w:spacing w:before="220"/>
        <w:ind w:firstLine="540"/>
        <w:jc w:val="both"/>
      </w:pPr>
      <w:r>
        <w:lastRenderedPageBreak/>
        <w:t>4) безводность и проблема водообеспечения;</w:t>
      </w:r>
    </w:p>
    <w:p w14:paraId="445FA7E7" w14:textId="77777777" w:rsidR="00257412" w:rsidRDefault="00257412">
      <w:pPr>
        <w:pStyle w:val="ConsPlusNormal"/>
        <w:spacing w:before="220"/>
        <w:ind w:firstLine="540"/>
        <w:jc w:val="both"/>
      </w:pPr>
      <w:r>
        <w:t>5) высокая вероятность катастрофических стихийных бедствий (опасность землетрясений, схода лавин и селей);</w:t>
      </w:r>
    </w:p>
    <w:p w14:paraId="24B910ED" w14:textId="77777777" w:rsidR="00257412" w:rsidRDefault="00257412">
      <w:pPr>
        <w:pStyle w:val="ConsPlusNormal"/>
        <w:spacing w:before="220"/>
        <w:ind w:firstLine="540"/>
        <w:jc w:val="both"/>
      </w:pPr>
      <w:r>
        <w:t>6) приграничное положение (важная роль республики в обеспечении безопасности и международного сотрудничества).</w:t>
      </w:r>
    </w:p>
    <w:p w14:paraId="6ACB1CED" w14:textId="77777777" w:rsidR="00257412" w:rsidRDefault="00257412">
      <w:pPr>
        <w:pStyle w:val="ConsPlusNormal"/>
        <w:spacing w:before="220"/>
        <w:ind w:firstLine="540"/>
        <w:jc w:val="both"/>
      </w:pPr>
      <w:r>
        <w:t xml:space="preserve">В соответствии с </w:t>
      </w:r>
      <w:hyperlink r:id="rId170" w:history="1">
        <w:r>
          <w:rPr>
            <w:color w:val="0000FF"/>
          </w:rPr>
          <w:t>постановлением</w:t>
        </w:r>
      </w:hyperlink>
      <w:r>
        <w:t xml:space="preserve"> Правительства Российской Федерации от 9 апреля 1992 года 2 района республики (Кош-Агачский и Улаганский) отнесены к местностям, приравненным к районам Крайнего Севера.</w:t>
      </w:r>
    </w:p>
    <w:p w14:paraId="0D219F38" w14:textId="77777777" w:rsidR="00257412" w:rsidRDefault="00257412">
      <w:pPr>
        <w:pStyle w:val="ConsPlusNormal"/>
        <w:spacing w:before="220"/>
        <w:ind w:firstLine="540"/>
        <w:jc w:val="both"/>
      </w:pPr>
      <w:r>
        <w:t>Геополитическое положение республики, а также особенности климатической зоны, предопределили своеобразный характер и специфику развития хозяйства и использования территории.</w:t>
      </w:r>
    </w:p>
    <w:p w14:paraId="5DE5E934" w14:textId="77777777" w:rsidR="00257412" w:rsidRDefault="00257412">
      <w:pPr>
        <w:pStyle w:val="ConsPlusNormal"/>
        <w:spacing w:before="220"/>
        <w:ind w:firstLine="540"/>
        <w:jc w:val="both"/>
      </w:pPr>
      <w:r>
        <w:t>Территория Республики Алтай по критерию "гористости" соответствует 100 процентам. Поэтому для региона характерны острые социально-экономические проблемы, связанные не только с глобальными климатическими изменениями, но и спецификой управления ресурсами, размещения населения и объектов. В то же время регион характеризуется высокой степенью этнокультурного, национального и биологического разнообразия.</w:t>
      </w:r>
    </w:p>
    <w:p w14:paraId="58306321" w14:textId="77777777" w:rsidR="00257412" w:rsidRDefault="00257412">
      <w:pPr>
        <w:pStyle w:val="ConsPlusNormal"/>
        <w:spacing w:before="220"/>
        <w:ind w:firstLine="540"/>
        <w:jc w:val="both"/>
      </w:pPr>
      <w:r>
        <w:t>С учетом "горной" специфики на пространственную структуру территории республики оказывают значительное влияние следующие факторы:</w:t>
      </w:r>
    </w:p>
    <w:p w14:paraId="5357D0C3" w14:textId="77777777" w:rsidR="00257412" w:rsidRDefault="00257412">
      <w:pPr>
        <w:pStyle w:val="ConsPlusNormal"/>
        <w:spacing w:before="220"/>
        <w:ind w:firstLine="540"/>
        <w:jc w:val="both"/>
      </w:pPr>
      <w:r>
        <w:t>1) природно-ландшафтные ситуации;</w:t>
      </w:r>
    </w:p>
    <w:p w14:paraId="6AF0B8A1" w14:textId="77777777" w:rsidR="00257412" w:rsidRDefault="00257412">
      <w:pPr>
        <w:pStyle w:val="ConsPlusNormal"/>
        <w:spacing w:before="220"/>
        <w:ind w:firstLine="540"/>
        <w:jc w:val="both"/>
      </w:pPr>
      <w:r>
        <w:t>2) сложившаяся система расселения;</w:t>
      </w:r>
    </w:p>
    <w:p w14:paraId="2FE7F8FE" w14:textId="77777777" w:rsidR="00257412" w:rsidRDefault="00257412">
      <w:pPr>
        <w:pStyle w:val="ConsPlusNormal"/>
        <w:spacing w:before="220"/>
        <w:ind w:firstLine="540"/>
        <w:jc w:val="both"/>
      </w:pPr>
      <w:r>
        <w:t>3) производственно-экономические и культурно-бытовые условия;</w:t>
      </w:r>
    </w:p>
    <w:p w14:paraId="7147EF87" w14:textId="77777777" w:rsidR="00257412" w:rsidRDefault="00257412">
      <w:pPr>
        <w:pStyle w:val="ConsPlusNormal"/>
        <w:spacing w:before="220"/>
        <w:ind w:firstLine="540"/>
        <w:jc w:val="both"/>
      </w:pPr>
      <w:r>
        <w:t>4) инженерные коммуникации.</w:t>
      </w:r>
    </w:p>
    <w:p w14:paraId="6FBD0447" w14:textId="77777777" w:rsidR="00257412" w:rsidRDefault="00257412">
      <w:pPr>
        <w:pStyle w:val="ConsPlusNormal"/>
        <w:spacing w:before="220"/>
        <w:ind w:firstLine="540"/>
        <w:jc w:val="both"/>
      </w:pPr>
      <w:r>
        <w:t>Основной функциональной зоной с учетом существующей структуры является зона сельскохозяйственного использования. Это главная пространственная зона, располагающая ресурсами для развития сельского хозяйства, - ведущей отрасли Республики Алтай.</w:t>
      </w:r>
    </w:p>
    <w:p w14:paraId="415A09E9" w14:textId="77777777" w:rsidR="00257412" w:rsidRDefault="00257412">
      <w:pPr>
        <w:pStyle w:val="ConsPlusNormal"/>
        <w:spacing w:before="220"/>
        <w:ind w:firstLine="540"/>
        <w:jc w:val="both"/>
      </w:pPr>
      <w:r>
        <w:t>К пространственным осям республики относятся:</w:t>
      </w:r>
    </w:p>
    <w:p w14:paraId="363AFBB3" w14:textId="77777777" w:rsidR="00257412" w:rsidRDefault="00257412">
      <w:pPr>
        <w:pStyle w:val="ConsPlusNormal"/>
        <w:spacing w:before="220"/>
        <w:ind w:firstLine="540"/>
        <w:jc w:val="both"/>
      </w:pPr>
      <w:r>
        <w:t>основная пространственная ось - автодорога федерального значения, пересекающая республику с севера на юг;</w:t>
      </w:r>
    </w:p>
    <w:p w14:paraId="0FD6C385" w14:textId="77777777" w:rsidR="00257412" w:rsidRDefault="00257412">
      <w:pPr>
        <w:pStyle w:val="ConsPlusNormal"/>
        <w:spacing w:before="220"/>
        <w:ind w:firstLine="540"/>
        <w:jc w:val="both"/>
      </w:pPr>
      <w:r>
        <w:t>второстепенные пространственные оси - автодороги регионального и местного значения, обеспечивающие в основном внутрирайонные транспортные связи.</w:t>
      </w:r>
    </w:p>
    <w:p w14:paraId="3D176F5A" w14:textId="77777777" w:rsidR="00257412" w:rsidRDefault="00257412">
      <w:pPr>
        <w:pStyle w:val="ConsPlusNormal"/>
        <w:spacing w:before="220"/>
        <w:ind w:firstLine="540"/>
        <w:jc w:val="both"/>
      </w:pPr>
      <w:r>
        <w:t>Пространственные центры:</w:t>
      </w:r>
    </w:p>
    <w:p w14:paraId="4717A5B6" w14:textId="77777777" w:rsidR="00257412" w:rsidRDefault="00257412">
      <w:pPr>
        <w:pStyle w:val="ConsPlusNormal"/>
        <w:spacing w:before="220"/>
        <w:ind w:firstLine="540"/>
        <w:jc w:val="both"/>
      </w:pPr>
      <w:r>
        <w:t>главным центром является основной административно-хозяйственный культурно-бытовой центр республики - г. Горно-Алтайск, где размещаются предприятия и учреждения республиканского значения;</w:t>
      </w:r>
    </w:p>
    <w:p w14:paraId="713D2509" w14:textId="77777777" w:rsidR="00257412" w:rsidRDefault="00257412">
      <w:pPr>
        <w:pStyle w:val="ConsPlusNormal"/>
        <w:spacing w:before="220"/>
        <w:ind w:firstLine="540"/>
        <w:jc w:val="both"/>
      </w:pPr>
      <w:r>
        <w:t>административно-хозяйственные центры муниципальных образований являются второстепенными пространственными центрами местного значения.</w:t>
      </w:r>
    </w:p>
    <w:p w14:paraId="51C2B604" w14:textId="77777777" w:rsidR="00257412" w:rsidRDefault="00257412">
      <w:pPr>
        <w:pStyle w:val="ConsPlusNormal"/>
        <w:spacing w:before="220"/>
        <w:ind w:firstLine="540"/>
        <w:jc w:val="both"/>
      </w:pPr>
      <w:r>
        <w:t>Основным фактором, влияющим на сложившиеся расселение и размещение производственных сил республики, является развитие инфраструктуры, а также упор в специализации на сельское хозяйство и горнодобывающую промышленность.</w:t>
      </w:r>
    </w:p>
    <w:p w14:paraId="35CD9916" w14:textId="77777777" w:rsidR="00257412" w:rsidRDefault="00257412">
      <w:pPr>
        <w:pStyle w:val="ConsPlusNormal"/>
        <w:spacing w:before="220"/>
        <w:ind w:firstLine="540"/>
        <w:jc w:val="both"/>
      </w:pPr>
      <w:r>
        <w:lastRenderedPageBreak/>
        <w:t>Промышленность республики расположена на севере территории, что связано с большей экономической освоенностью и обеспеченностью инфраструктурой. Основные промышленные предприятия находятся в Горно-Алтайске и Майминском районе.</w:t>
      </w:r>
    </w:p>
    <w:p w14:paraId="2B76AE78" w14:textId="77777777" w:rsidR="00257412" w:rsidRDefault="00257412">
      <w:pPr>
        <w:pStyle w:val="ConsPlusNormal"/>
        <w:spacing w:before="220"/>
        <w:ind w:firstLine="540"/>
        <w:jc w:val="both"/>
      </w:pPr>
      <w:r>
        <w:t>Сельскохозяйственное производство, а также первичная переработка сельхозпродукции, как сравнительно менее зависимые от энергетики и транспорта отрасли экономики, расположены во всех муниципальных образованиях. Однако и эти отрасли испытывают трудности в связи с недостаточным развитием инфраструктуры. Особенностью расселения также обусловлено и то, что основная часть населения проживает на северных территориях.</w:t>
      </w:r>
    </w:p>
    <w:p w14:paraId="03100465" w14:textId="77777777" w:rsidR="00257412" w:rsidRDefault="00257412">
      <w:pPr>
        <w:pStyle w:val="ConsPlusNormal"/>
        <w:spacing w:before="220"/>
        <w:ind w:firstLine="540"/>
        <w:jc w:val="both"/>
      </w:pPr>
      <w:r>
        <w:t>Южные территории Республики Алтай характеризуются наличием запасов различных полезных ископаемых, более низкой плотностью расселения и более суровыми условиями для ведения сельского хозяйства. Помимо сельского хозяйства и добычи полезных ископаемых к отраслям перспективной экономической специализации и экономической специализации, критически важной для экономики Республики Алтай, в соответствии со Стратегией пространственного развития относятся лесоводство и лесозаготовки (лесозаготовки), производство прочих готовых изделий; туризм (деятельность гостиниц и предприятий общественного питания, деятельность административная и сопутствующие дополнительные услуги (деятельность туристических агентств и прочих организаций, предоставляющих услуги в сфере туризма)), производство пищевых продуктов.</w:t>
      </w:r>
    </w:p>
    <w:p w14:paraId="18853F28" w14:textId="77777777" w:rsidR="00257412" w:rsidRDefault="00257412">
      <w:pPr>
        <w:pStyle w:val="ConsPlusNormal"/>
        <w:jc w:val="both"/>
      </w:pPr>
      <w:r>
        <w:t xml:space="preserve">(в ред. </w:t>
      </w:r>
      <w:hyperlink r:id="rId171" w:history="1">
        <w:r>
          <w:rPr>
            <w:color w:val="0000FF"/>
          </w:rPr>
          <w:t>Постановления</w:t>
        </w:r>
      </w:hyperlink>
      <w:r>
        <w:t xml:space="preserve"> Правительства Республики Алтай от 16.04.2020 N 136)</w:t>
      </w:r>
    </w:p>
    <w:p w14:paraId="4AD4984E" w14:textId="77777777" w:rsidR="00257412" w:rsidRDefault="00257412">
      <w:pPr>
        <w:pStyle w:val="ConsPlusNormal"/>
        <w:spacing w:before="220"/>
        <w:ind w:firstLine="540"/>
        <w:jc w:val="both"/>
      </w:pPr>
      <w:r>
        <w:t>В соответствии с распоряжением Правительства Российской Федерации от 9 мая 2009 года N 631-р, территория 5 муниципальных образований республики отнесены к местам традиционного проживания и традиционной хозяйственной деятельности коренных малочисленных народов Российской Федерации. В Единый перечень коренных малочисленных народов Российской Федерации в составе 45 народов включены 5 народностей, проживающих в Республике Алтай - кумандинцы, теленгиты, тубалары, челканцы и шорцы.</w:t>
      </w:r>
    </w:p>
    <w:p w14:paraId="58E3D0B6" w14:textId="77777777" w:rsidR="00257412" w:rsidRDefault="00257412">
      <w:pPr>
        <w:pStyle w:val="ConsPlusNormal"/>
        <w:spacing w:before="220"/>
        <w:ind w:firstLine="540"/>
        <w:jc w:val="both"/>
      </w:pPr>
      <w:r>
        <w:t>Сохранение и развитие самобытной культуры коренных малочисленных народов, проживающих на территории региона, осуществляемые меры по их экономическому и социальному развитию должны учитываться при пространственной организации территории региона.</w:t>
      </w:r>
    </w:p>
    <w:p w14:paraId="36CAB0EE" w14:textId="77777777" w:rsidR="00257412" w:rsidRDefault="00257412">
      <w:pPr>
        <w:pStyle w:val="ConsPlusNormal"/>
        <w:spacing w:before="220"/>
        <w:ind w:firstLine="540"/>
        <w:jc w:val="both"/>
      </w:pPr>
      <w:r>
        <w:t>Стратегическими ориентирами расселения и пространственного развития в период до 2030 года являются упорядоченное развитие туризма и рекреации, внедрение "зеленых" технологий в сельское хозяйство и формирование инфраструктуры.</w:t>
      </w:r>
    </w:p>
    <w:p w14:paraId="18F279FF" w14:textId="77777777" w:rsidR="00257412" w:rsidRDefault="00257412">
      <w:pPr>
        <w:pStyle w:val="ConsPlusNormal"/>
        <w:spacing w:before="220"/>
        <w:ind w:firstLine="540"/>
        <w:jc w:val="both"/>
      </w:pPr>
      <w:r>
        <w:t>Непосредственным инструментом реализации пространственных стратегических направлений является Схема территориального развития Республики Алтай и документы территориального развития муниципальных образований в Республике Алтай. В документах территориального развития определены региональная система расселения, в том числе инфраструктурное обеспечение пространственного развития экономики и социальной сферы.</w:t>
      </w:r>
    </w:p>
    <w:p w14:paraId="293EF5D1" w14:textId="77777777" w:rsidR="00257412" w:rsidRDefault="00257412">
      <w:pPr>
        <w:pStyle w:val="ConsPlusNormal"/>
        <w:spacing w:before="220"/>
        <w:ind w:firstLine="540"/>
        <w:jc w:val="both"/>
      </w:pPr>
      <w:r>
        <w:t>Конкретные стратегические направления развития муниципальных образований в Республике Алтай с учетом перспектив пространственного развития изложены в таблице 5. При этом муниципальным образованиям в Республике Алтай при разработке документов стратегического планирования рекомендуется руководствоваться выделенными отраслевыми приоритетами.</w:t>
      </w:r>
    </w:p>
    <w:p w14:paraId="6F692605" w14:textId="77777777" w:rsidR="00257412" w:rsidRDefault="00257412">
      <w:pPr>
        <w:pStyle w:val="ConsPlusNormal"/>
        <w:jc w:val="both"/>
      </w:pPr>
    </w:p>
    <w:p w14:paraId="2FE47884" w14:textId="77777777" w:rsidR="00257412" w:rsidRDefault="00257412">
      <w:pPr>
        <w:pStyle w:val="ConsPlusNormal"/>
        <w:jc w:val="right"/>
        <w:outlineLvl w:val="2"/>
      </w:pPr>
      <w:r>
        <w:t>Таблица 5</w:t>
      </w:r>
    </w:p>
    <w:p w14:paraId="6AF02C9A" w14:textId="77777777" w:rsidR="00257412" w:rsidRDefault="00257412">
      <w:pPr>
        <w:pStyle w:val="ConsPlusNormal"/>
        <w:jc w:val="both"/>
      </w:pPr>
    </w:p>
    <w:p w14:paraId="1AEC092F" w14:textId="77777777" w:rsidR="00257412" w:rsidRDefault="00257412">
      <w:pPr>
        <w:pStyle w:val="ConsPlusTitle"/>
        <w:jc w:val="center"/>
      </w:pPr>
      <w:r>
        <w:t>Стратегические направления развития муниципальных</w:t>
      </w:r>
    </w:p>
    <w:p w14:paraId="6C28FFA7" w14:textId="77777777" w:rsidR="00257412" w:rsidRDefault="00257412">
      <w:pPr>
        <w:pStyle w:val="ConsPlusTitle"/>
        <w:jc w:val="center"/>
      </w:pPr>
      <w:r>
        <w:t>образований в Республике Алтай с учетом перспектив</w:t>
      </w:r>
    </w:p>
    <w:p w14:paraId="7BE4909E" w14:textId="77777777" w:rsidR="00257412" w:rsidRDefault="00257412">
      <w:pPr>
        <w:pStyle w:val="ConsPlusTitle"/>
        <w:jc w:val="center"/>
      </w:pPr>
      <w:r>
        <w:t>пространственного развития</w:t>
      </w:r>
    </w:p>
    <w:p w14:paraId="0A8CED6B" w14:textId="77777777" w:rsidR="00257412" w:rsidRDefault="00257412">
      <w:pPr>
        <w:pStyle w:val="ConsPlusNormal"/>
        <w:jc w:val="center"/>
      </w:pPr>
      <w:r>
        <w:lastRenderedPageBreak/>
        <w:t xml:space="preserve">(в ред. </w:t>
      </w:r>
      <w:hyperlink r:id="rId172" w:history="1">
        <w:r>
          <w:rPr>
            <w:color w:val="0000FF"/>
          </w:rPr>
          <w:t>Постановления</w:t>
        </w:r>
      </w:hyperlink>
      <w:r>
        <w:t xml:space="preserve"> Правительства Республики Алтай</w:t>
      </w:r>
    </w:p>
    <w:p w14:paraId="5B7CEAA0" w14:textId="77777777" w:rsidR="00257412" w:rsidRDefault="00257412">
      <w:pPr>
        <w:pStyle w:val="ConsPlusNormal"/>
        <w:jc w:val="center"/>
      </w:pPr>
      <w:r>
        <w:t>от 16.04.2020 N 136)</w:t>
      </w:r>
    </w:p>
    <w:p w14:paraId="6241E446" w14:textId="77777777" w:rsidR="00257412" w:rsidRDefault="002574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75"/>
        <w:gridCol w:w="5272"/>
      </w:tblGrid>
      <w:tr w:rsidR="00257412" w14:paraId="298B0DD4" w14:textId="77777777">
        <w:tc>
          <w:tcPr>
            <w:tcW w:w="567" w:type="dxa"/>
          </w:tcPr>
          <w:p w14:paraId="14DF3DB4" w14:textId="77777777" w:rsidR="00257412" w:rsidRDefault="00257412">
            <w:pPr>
              <w:pStyle w:val="ConsPlusNormal"/>
              <w:jc w:val="center"/>
            </w:pPr>
            <w:r>
              <w:t>N п/п</w:t>
            </w:r>
          </w:p>
        </w:tc>
        <w:tc>
          <w:tcPr>
            <w:tcW w:w="3175" w:type="dxa"/>
          </w:tcPr>
          <w:p w14:paraId="534EE7EC" w14:textId="77777777" w:rsidR="00257412" w:rsidRDefault="00257412">
            <w:pPr>
              <w:pStyle w:val="ConsPlusNormal"/>
              <w:jc w:val="center"/>
            </w:pPr>
            <w:r>
              <w:t>Муниципальное образование</w:t>
            </w:r>
          </w:p>
        </w:tc>
        <w:tc>
          <w:tcPr>
            <w:tcW w:w="5272" w:type="dxa"/>
          </w:tcPr>
          <w:p w14:paraId="15243828" w14:textId="77777777" w:rsidR="00257412" w:rsidRDefault="00257412">
            <w:pPr>
              <w:pStyle w:val="ConsPlusNormal"/>
              <w:jc w:val="center"/>
            </w:pPr>
            <w:r>
              <w:t>Стратегические приоритеты развития</w:t>
            </w:r>
          </w:p>
        </w:tc>
      </w:tr>
      <w:tr w:rsidR="00257412" w14:paraId="3F293026" w14:textId="77777777">
        <w:tc>
          <w:tcPr>
            <w:tcW w:w="567" w:type="dxa"/>
          </w:tcPr>
          <w:p w14:paraId="569E59CD" w14:textId="77777777" w:rsidR="00257412" w:rsidRDefault="00257412">
            <w:pPr>
              <w:pStyle w:val="ConsPlusNormal"/>
              <w:jc w:val="both"/>
            </w:pPr>
            <w:r>
              <w:t>1.</w:t>
            </w:r>
          </w:p>
        </w:tc>
        <w:tc>
          <w:tcPr>
            <w:tcW w:w="3175" w:type="dxa"/>
          </w:tcPr>
          <w:p w14:paraId="13E7FADF" w14:textId="77777777" w:rsidR="00257412" w:rsidRDefault="00257412">
            <w:pPr>
              <w:pStyle w:val="ConsPlusNormal"/>
              <w:jc w:val="both"/>
            </w:pPr>
            <w:r>
              <w:t>Муниципальное образование "Город Горно-Алтайск"</w:t>
            </w:r>
          </w:p>
        </w:tc>
        <w:tc>
          <w:tcPr>
            <w:tcW w:w="5272" w:type="dxa"/>
          </w:tcPr>
          <w:p w14:paraId="458FF7FB" w14:textId="77777777" w:rsidR="00257412" w:rsidRDefault="00257412">
            <w:pPr>
              <w:pStyle w:val="ConsPlusNormal"/>
              <w:jc w:val="both"/>
            </w:pPr>
            <w:r>
              <w:t>Индустрия делового гостеприимства, агропищевое производство, издательская и полиграфическая деятельность, транспортная инфраструктура, развитие информационных технологий, садоводство, туристско-рекреационный кластер "Всесезонный горнолыжный спортивно-оздоровительный комплекс "Манжерок", промышленный парк в микрорайоне "Журавлиный лог"</w:t>
            </w:r>
          </w:p>
        </w:tc>
      </w:tr>
      <w:tr w:rsidR="00257412" w14:paraId="7221875F" w14:textId="77777777">
        <w:tc>
          <w:tcPr>
            <w:tcW w:w="567" w:type="dxa"/>
          </w:tcPr>
          <w:p w14:paraId="2A290516" w14:textId="77777777" w:rsidR="00257412" w:rsidRDefault="00257412">
            <w:pPr>
              <w:pStyle w:val="ConsPlusNormal"/>
              <w:jc w:val="both"/>
            </w:pPr>
            <w:r>
              <w:t>2.</w:t>
            </w:r>
          </w:p>
        </w:tc>
        <w:tc>
          <w:tcPr>
            <w:tcW w:w="3175" w:type="dxa"/>
          </w:tcPr>
          <w:p w14:paraId="02B4EA52" w14:textId="77777777" w:rsidR="00257412" w:rsidRDefault="00257412">
            <w:pPr>
              <w:pStyle w:val="ConsPlusNormal"/>
              <w:jc w:val="both"/>
            </w:pPr>
            <w:r>
              <w:t>Муниципальное образование "Майминский район"</w:t>
            </w:r>
          </w:p>
        </w:tc>
        <w:tc>
          <w:tcPr>
            <w:tcW w:w="5272" w:type="dxa"/>
          </w:tcPr>
          <w:p w14:paraId="718E10A5" w14:textId="77777777" w:rsidR="00257412" w:rsidRDefault="00257412">
            <w:pPr>
              <w:pStyle w:val="ConsPlusNormal"/>
              <w:jc w:val="both"/>
            </w:pPr>
            <w:r>
              <w:t>Создание санаторно-курортного центра, рекреация, создание туристской инфраструктуры круглогодичного действия и туробъектов, ориентированных на зимние виды отдыха, реабилитация, агропищевое производство, транспортная инфраструктура, туристско-рекреационные кластеры "Всесезонный горнолыжный спортивно-оздоровительный комплекс "Манжерок" и "Всесезонный горнолыжный комплекс "Каракольские озера", проект "Создание биофармацевтического кластера Республики Алтай", агропромышленный парк "АгроМир Туулу Алтай"</w:t>
            </w:r>
          </w:p>
        </w:tc>
      </w:tr>
      <w:tr w:rsidR="00257412" w14:paraId="0C42C199" w14:textId="77777777">
        <w:tc>
          <w:tcPr>
            <w:tcW w:w="567" w:type="dxa"/>
          </w:tcPr>
          <w:p w14:paraId="0B533AFB" w14:textId="77777777" w:rsidR="00257412" w:rsidRDefault="00257412">
            <w:pPr>
              <w:pStyle w:val="ConsPlusNormal"/>
              <w:jc w:val="both"/>
            </w:pPr>
            <w:r>
              <w:t>3.</w:t>
            </w:r>
          </w:p>
        </w:tc>
        <w:tc>
          <w:tcPr>
            <w:tcW w:w="3175" w:type="dxa"/>
          </w:tcPr>
          <w:p w14:paraId="130A5F37" w14:textId="77777777" w:rsidR="00257412" w:rsidRDefault="00257412">
            <w:pPr>
              <w:pStyle w:val="ConsPlusNormal"/>
              <w:jc w:val="both"/>
            </w:pPr>
            <w:r>
              <w:t>Муниципальное образование "Чойский район"</w:t>
            </w:r>
          </w:p>
        </w:tc>
        <w:tc>
          <w:tcPr>
            <w:tcW w:w="5272" w:type="dxa"/>
          </w:tcPr>
          <w:p w14:paraId="0FF38505" w14:textId="77777777" w:rsidR="00257412" w:rsidRDefault="00257412">
            <w:pPr>
              <w:pStyle w:val="ConsPlusNormal"/>
              <w:jc w:val="both"/>
            </w:pPr>
            <w:r>
              <w:t>Горнодобывающая промышленность, лесозаготовка, деревопереработка, транспортная инфраструктура, проект "Создание кластера горнодобывающей промышленности", промышленный парк по глубокой переработке древесины</w:t>
            </w:r>
          </w:p>
        </w:tc>
      </w:tr>
      <w:tr w:rsidR="00257412" w14:paraId="48155384" w14:textId="77777777">
        <w:tc>
          <w:tcPr>
            <w:tcW w:w="567" w:type="dxa"/>
          </w:tcPr>
          <w:p w14:paraId="7809C792" w14:textId="77777777" w:rsidR="00257412" w:rsidRDefault="00257412">
            <w:pPr>
              <w:pStyle w:val="ConsPlusNormal"/>
              <w:jc w:val="both"/>
            </w:pPr>
            <w:r>
              <w:t>4.</w:t>
            </w:r>
          </w:p>
        </w:tc>
        <w:tc>
          <w:tcPr>
            <w:tcW w:w="3175" w:type="dxa"/>
          </w:tcPr>
          <w:p w14:paraId="2A3A26B3" w14:textId="77777777" w:rsidR="00257412" w:rsidRDefault="00257412">
            <w:pPr>
              <w:pStyle w:val="ConsPlusNormal"/>
              <w:jc w:val="both"/>
            </w:pPr>
            <w:r>
              <w:t>Муниципальное образование "Турочакский район"</w:t>
            </w:r>
          </w:p>
        </w:tc>
        <w:tc>
          <w:tcPr>
            <w:tcW w:w="5272" w:type="dxa"/>
          </w:tcPr>
          <w:p w14:paraId="13EB61D8" w14:textId="77777777" w:rsidR="00257412" w:rsidRDefault="00257412">
            <w:pPr>
              <w:pStyle w:val="ConsPlusNormal"/>
              <w:jc w:val="both"/>
            </w:pPr>
            <w:r>
              <w:t>Рекреация, создание туристской инфраструктуры круглогодичного действия и туробъектов, ориентированных на зимние виды отдыха, уникальные ООПТ, создание санаторно-курортного центра, реабилитация, лесозаготовка, деревопереработка, агропищевое производство, транспортная инфраструктура, промышленный парк по глубокой переработке древесины</w:t>
            </w:r>
          </w:p>
        </w:tc>
      </w:tr>
      <w:tr w:rsidR="00257412" w14:paraId="28163185" w14:textId="77777777">
        <w:tc>
          <w:tcPr>
            <w:tcW w:w="567" w:type="dxa"/>
          </w:tcPr>
          <w:p w14:paraId="7531C3B2" w14:textId="77777777" w:rsidR="00257412" w:rsidRDefault="00257412">
            <w:pPr>
              <w:pStyle w:val="ConsPlusNormal"/>
              <w:jc w:val="both"/>
            </w:pPr>
            <w:r>
              <w:t>5.</w:t>
            </w:r>
          </w:p>
        </w:tc>
        <w:tc>
          <w:tcPr>
            <w:tcW w:w="3175" w:type="dxa"/>
          </w:tcPr>
          <w:p w14:paraId="112D6E37" w14:textId="77777777" w:rsidR="00257412" w:rsidRDefault="00257412">
            <w:pPr>
              <w:pStyle w:val="ConsPlusNormal"/>
              <w:jc w:val="both"/>
            </w:pPr>
            <w:r>
              <w:t>Муниципальное образование "Чемальский район"</w:t>
            </w:r>
          </w:p>
        </w:tc>
        <w:tc>
          <w:tcPr>
            <w:tcW w:w="5272" w:type="dxa"/>
          </w:tcPr>
          <w:p w14:paraId="16E9F2D9" w14:textId="77777777" w:rsidR="00257412" w:rsidRDefault="00257412">
            <w:pPr>
              <w:pStyle w:val="ConsPlusNormal"/>
              <w:jc w:val="both"/>
            </w:pPr>
            <w:r>
              <w:t>Рекреация, создание санаторно-курортного центра, реабилитация, агропищевое производство, транспортная инфраструктура, электроэнергетика проект "Создание биофармацевтического кластера Республики Алтай", туристско-рекреационный кластер "Всесезонный горнолыжный комплекс "Каракольские озера"</w:t>
            </w:r>
          </w:p>
        </w:tc>
      </w:tr>
      <w:tr w:rsidR="00257412" w14:paraId="5D1EE219" w14:textId="77777777">
        <w:tc>
          <w:tcPr>
            <w:tcW w:w="567" w:type="dxa"/>
          </w:tcPr>
          <w:p w14:paraId="7676881D" w14:textId="77777777" w:rsidR="00257412" w:rsidRDefault="00257412">
            <w:pPr>
              <w:pStyle w:val="ConsPlusNormal"/>
              <w:jc w:val="both"/>
            </w:pPr>
            <w:r>
              <w:t>6.</w:t>
            </w:r>
          </w:p>
        </w:tc>
        <w:tc>
          <w:tcPr>
            <w:tcW w:w="3175" w:type="dxa"/>
          </w:tcPr>
          <w:p w14:paraId="3C50C7B5" w14:textId="77777777" w:rsidR="00257412" w:rsidRDefault="00257412">
            <w:pPr>
              <w:pStyle w:val="ConsPlusNormal"/>
              <w:jc w:val="both"/>
            </w:pPr>
            <w:r>
              <w:t>Муниципальное образование "Шебалинский район"</w:t>
            </w:r>
          </w:p>
        </w:tc>
        <w:tc>
          <w:tcPr>
            <w:tcW w:w="5272" w:type="dxa"/>
          </w:tcPr>
          <w:p w14:paraId="020A384F" w14:textId="77777777" w:rsidR="00257412" w:rsidRDefault="00257412">
            <w:pPr>
              <w:pStyle w:val="ConsPlusNormal"/>
              <w:jc w:val="both"/>
            </w:pPr>
            <w:r>
              <w:t xml:space="preserve">Рекреация, реабилитация, агропищевое производство на основе сельскохозяйственной кооперации, транспортная инфраструктура, туристско-рекреационный кластер "Всесезонный горнолыжный </w:t>
            </w:r>
            <w:r>
              <w:lastRenderedPageBreak/>
              <w:t>комплекс "Каракольские озера"</w:t>
            </w:r>
          </w:p>
        </w:tc>
      </w:tr>
      <w:tr w:rsidR="00257412" w14:paraId="5F7B35A6" w14:textId="77777777">
        <w:tc>
          <w:tcPr>
            <w:tcW w:w="567" w:type="dxa"/>
          </w:tcPr>
          <w:p w14:paraId="04D4CA28" w14:textId="77777777" w:rsidR="00257412" w:rsidRDefault="00257412">
            <w:pPr>
              <w:pStyle w:val="ConsPlusNormal"/>
              <w:jc w:val="both"/>
            </w:pPr>
            <w:r>
              <w:lastRenderedPageBreak/>
              <w:t>7.</w:t>
            </w:r>
          </w:p>
        </w:tc>
        <w:tc>
          <w:tcPr>
            <w:tcW w:w="3175" w:type="dxa"/>
          </w:tcPr>
          <w:p w14:paraId="725C0851" w14:textId="77777777" w:rsidR="00257412" w:rsidRDefault="00257412">
            <w:pPr>
              <w:pStyle w:val="ConsPlusNormal"/>
              <w:jc w:val="both"/>
            </w:pPr>
            <w:r>
              <w:t>Муниципальное образование "Онгудайский район"</w:t>
            </w:r>
          </w:p>
        </w:tc>
        <w:tc>
          <w:tcPr>
            <w:tcW w:w="5272" w:type="dxa"/>
          </w:tcPr>
          <w:p w14:paraId="4FB7F693" w14:textId="77777777" w:rsidR="00257412" w:rsidRDefault="00257412">
            <w:pPr>
              <w:pStyle w:val="ConsPlusNormal"/>
              <w:jc w:val="both"/>
            </w:pPr>
            <w:r>
              <w:t>Рекреация, создание туристской инфраструктуры круглогодичного действия и туробъектов, ориентированных на зимние виды отдыха, историко-культурные объекты, петроглифические и археологические памятники, реабилитация, агропищевое производство, геопарк "Алтай"</w:t>
            </w:r>
          </w:p>
        </w:tc>
      </w:tr>
      <w:tr w:rsidR="00257412" w14:paraId="30B93316" w14:textId="77777777">
        <w:tc>
          <w:tcPr>
            <w:tcW w:w="567" w:type="dxa"/>
          </w:tcPr>
          <w:p w14:paraId="14C60FC0" w14:textId="77777777" w:rsidR="00257412" w:rsidRDefault="00257412">
            <w:pPr>
              <w:pStyle w:val="ConsPlusNormal"/>
              <w:jc w:val="both"/>
            </w:pPr>
            <w:r>
              <w:t>8.</w:t>
            </w:r>
          </w:p>
        </w:tc>
        <w:tc>
          <w:tcPr>
            <w:tcW w:w="3175" w:type="dxa"/>
          </w:tcPr>
          <w:p w14:paraId="0D57088D" w14:textId="77777777" w:rsidR="00257412" w:rsidRDefault="00257412">
            <w:pPr>
              <w:pStyle w:val="ConsPlusNormal"/>
              <w:jc w:val="both"/>
            </w:pPr>
            <w:r>
              <w:t>Муниципальное образование "Усть-Канский район"</w:t>
            </w:r>
          </w:p>
        </w:tc>
        <w:tc>
          <w:tcPr>
            <w:tcW w:w="5272" w:type="dxa"/>
          </w:tcPr>
          <w:p w14:paraId="5EEFCDDB" w14:textId="77777777" w:rsidR="00257412" w:rsidRDefault="00257412">
            <w:pPr>
              <w:pStyle w:val="ConsPlusNormal"/>
              <w:jc w:val="both"/>
            </w:pPr>
            <w:r>
              <w:t>Агропищевое производство, рекреация</w:t>
            </w:r>
          </w:p>
        </w:tc>
      </w:tr>
      <w:tr w:rsidR="00257412" w14:paraId="4804F44B" w14:textId="77777777">
        <w:tc>
          <w:tcPr>
            <w:tcW w:w="567" w:type="dxa"/>
          </w:tcPr>
          <w:p w14:paraId="4BE99561" w14:textId="77777777" w:rsidR="00257412" w:rsidRDefault="00257412">
            <w:pPr>
              <w:pStyle w:val="ConsPlusNormal"/>
              <w:jc w:val="both"/>
            </w:pPr>
            <w:r>
              <w:t>9.</w:t>
            </w:r>
          </w:p>
        </w:tc>
        <w:tc>
          <w:tcPr>
            <w:tcW w:w="3175" w:type="dxa"/>
          </w:tcPr>
          <w:p w14:paraId="5B148187" w14:textId="77777777" w:rsidR="00257412" w:rsidRDefault="00257412">
            <w:pPr>
              <w:pStyle w:val="ConsPlusNormal"/>
              <w:jc w:val="both"/>
            </w:pPr>
            <w:r>
              <w:t>Муниципальное образование "Усть-Коксинский район"</w:t>
            </w:r>
          </w:p>
        </w:tc>
        <w:tc>
          <w:tcPr>
            <w:tcW w:w="5272" w:type="dxa"/>
          </w:tcPr>
          <w:p w14:paraId="3CBA0956" w14:textId="77777777" w:rsidR="00257412" w:rsidRDefault="00257412">
            <w:pPr>
              <w:pStyle w:val="ConsPlusNormal"/>
              <w:jc w:val="both"/>
            </w:pPr>
            <w:r>
              <w:t>Рекреация, уникальные ООПТ, реабилитация, агропищевое производство, электроэнергетика, транспортная инфраструктура</w:t>
            </w:r>
          </w:p>
        </w:tc>
      </w:tr>
      <w:tr w:rsidR="00257412" w14:paraId="71C6B469" w14:textId="77777777">
        <w:tc>
          <w:tcPr>
            <w:tcW w:w="567" w:type="dxa"/>
          </w:tcPr>
          <w:p w14:paraId="011CC91A" w14:textId="77777777" w:rsidR="00257412" w:rsidRDefault="00257412">
            <w:pPr>
              <w:pStyle w:val="ConsPlusNormal"/>
              <w:jc w:val="both"/>
            </w:pPr>
            <w:r>
              <w:t>10.</w:t>
            </w:r>
          </w:p>
        </w:tc>
        <w:tc>
          <w:tcPr>
            <w:tcW w:w="3175" w:type="dxa"/>
          </w:tcPr>
          <w:p w14:paraId="485B947B" w14:textId="77777777" w:rsidR="00257412" w:rsidRDefault="00257412">
            <w:pPr>
              <w:pStyle w:val="ConsPlusNormal"/>
              <w:jc w:val="both"/>
            </w:pPr>
            <w:r>
              <w:t>Муниципальное образование "Улаганский район"</w:t>
            </w:r>
          </w:p>
        </w:tc>
        <w:tc>
          <w:tcPr>
            <w:tcW w:w="5272" w:type="dxa"/>
          </w:tcPr>
          <w:p w14:paraId="7C5C08B3" w14:textId="77777777" w:rsidR="00257412" w:rsidRDefault="00257412">
            <w:pPr>
              <w:pStyle w:val="ConsPlusNormal"/>
              <w:jc w:val="both"/>
            </w:pPr>
            <w:r>
              <w:t>Рекреация, историко-культурные объекты, петроглифические и археологические памятники, реабилитация, агропищевое производство, электроэнергетика, транспортная инфраструктура, геопарк "Алтай"</w:t>
            </w:r>
          </w:p>
        </w:tc>
      </w:tr>
      <w:tr w:rsidR="00257412" w14:paraId="18E4A20D" w14:textId="77777777">
        <w:tc>
          <w:tcPr>
            <w:tcW w:w="567" w:type="dxa"/>
          </w:tcPr>
          <w:p w14:paraId="6F0403DF" w14:textId="77777777" w:rsidR="00257412" w:rsidRDefault="00257412">
            <w:pPr>
              <w:pStyle w:val="ConsPlusNormal"/>
              <w:jc w:val="both"/>
            </w:pPr>
            <w:r>
              <w:t>11.</w:t>
            </w:r>
          </w:p>
        </w:tc>
        <w:tc>
          <w:tcPr>
            <w:tcW w:w="3175" w:type="dxa"/>
          </w:tcPr>
          <w:p w14:paraId="0815793A" w14:textId="77777777" w:rsidR="00257412" w:rsidRDefault="00257412">
            <w:pPr>
              <w:pStyle w:val="ConsPlusNormal"/>
              <w:jc w:val="both"/>
            </w:pPr>
            <w:r>
              <w:t>Муниципальное образование "Кош-Агачский район"</w:t>
            </w:r>
          </w:p>
        </w:tc>
        <w:tc>
          <w:tcPr>
            <w:tcW w:w="5272" w:type="dxa"/>
          </w:tcPr>
          <w:p w14:paraId="3AD8593F" w14:textId="77777777" w:rsidR="00257412" w:rsidRDefault="00257412">
            <w:pPr>
              <w:pStyle w:val="ConsPlusNormal"/>
              <w:jc w:val="both"/>
            </w:pPr>
            <w:r>
              <w:t>Рекреация, уникальные ООПТ, горнодобывающая промышленность, агропищевое производство, электроэнергетика, транспортная инфраструктура, проект "Создание кластера горнодобывающей промышленности", геопарк "Алтай"</w:t>
            </w:r>
          </w:p>
        </w:tc>
      </w:tr>
    </w:tbl>
    <w:p w14:paraId="1629903C" w14:textId="77777777" w:rsidR="00257412" w:rsidRDefault="00257412">
      <w:pPr>
        <w:pStyle w:val="ConsPlusNormal"/>
        <w:jc w:val="both"/>
      </w:pPr>
    </w:p>
    <w:p w14:paraId="538F1A86" w14:textId="77777777" w:rsidR="00257412" w:rsidRDefault="00257412">
      <w:pPr>
        <w:pStyle w:val="ConsPlusTitle"/>
        <w:jc w:val="center"/>
        <w:outlineLvl w:val="1"/>
      </w:pPr>
      <w:r>
        <w:t>IX.I. Сведения о кадровом обеспечении экономики</w:t>
      </w:r>
    </w:p>
    <w:p w14:paraId="33F96085" w14:textId="77777777" w:rsidR="00257412" w:rsidRDefault="00257412">
      <w:pPr>
        <w:pStyle w:val="ConsPlusTitle"/>
        <w:jc w:val="center"/>
      </w:pPr>
      <w:r>
        <w:t>Республики Алтай</w:t>
      </w:r>
    </w:p>
    <w:p w14:paraId="00F89FFE" w14:textId="77777777" w:rsidR="00257412" w:rsidRDefault="00257412">
      <w:pPr>
        <w:pStyle w:val="ConsPlusNormal"/>
        <w:jc w:val="center"/>
      </w:pPr>
      <w:r>
        <w:t xml:space="preserve">(введен </w:t>
      </w:r>
      <w:hyperlink r:id="rId173" w:history="1">
        <w:r>
          <w:rPr>
            <w:color w:val="0000FF"/>
          </w:rPr>
          <w:t>Постановлением</w:t>
        </w:r>
      </w:hyperlink>
      <w:r>
        <w:t xml:space="preserve"> Правительства Республики Алтай</w:t>
      </w:r>
    </w:p>
    <w:p w14:paraId="5D1E864C" w14:textId="77777777" w:rsidR="00257412" w:rsidRDefault="00257412">
      <w:pPr>
        <w:pStyle w:val="ConsPlusNormal"/>
        <w:jc w:val="center"/>
      </w:pPr>
      <w:r>
        <w:t>от 16.04.2020 N 136)</w:t>
      </w:r>
    </w:p>
    <w:p w14:paraId="77130632" w14:textId="77777777" w:rsidR="00257412" w:rsidRDefault="00257412">
      <w:pPr>
        <w:pStyle w:val="ConsPlusNormal"/>
        <w:jc w:val="both"/>
      </w:pPr>
    </w:p>
    <w:p w14:paraId="2FE1A9BF" w14:textId="77777777" w:rsidR="00257412" w:rsidRDefault="00257412">
      <w:pPr>
        <w:pStyle w:val="ConsPlusNormal"/>
        <w:ind w:firstLine="540"/>
        <w:jc w:val="both"/>
      </w:pPr>
      <w:r>
        <w:t>Целью кадрового обеспечения экономики Республики Алтай является своевременное обеспечение квалифицированными кадрами, соответствующими требованиям инновационного сценария развития экономики Республики Алтай.</w:t>
      </w:r>
    </w:p>
    <w:p w14:paraId="7F39C858" w14:textId="77777777" w:rsidR="00257412" w:rsidRDefault="00257412">
      <w:pPr>
        <w:pStyle w:val="ConsPlusNormal"/>
        <w:spacing w:before="220"/>
        <w:ind w:firstLine="540"/>
        <w:jc w:val="both"/>
      </w:pPr>
      <w:r>
        <w:t>Задачами кадровой политики Республики Алтай являются:</w:t>
      </w:r>
    </w:p>
    <w:p w14:paraId="66C7CE81" w14:textId="77777777" w:rsidR="00257412" w:rsidRDefault="00257412">
      <w:pPr>
        <w:pStyle w:val="ConsPlusNormal"/>
        <w:spacing w:before="220"/>
        <w:ind w:firstLine="540"/>
        <w:jc w:val="both"/>
      </w:pPr>
      <w:r>
        <w:t>1) подготовка кадров учреждениями Республики Алтай в соответствии с требованиями экономики;</w:t>
      </w:r>
    </w:p>
    <w:p w14:paraId="1A4A127E" w14:textId="77777777" w:rsidR="00257412" w:rsidRDefault="00257412">
      <w:pPr>
        <w:pStyle w:val="ConsPlusNormal"/>
        <w:spacing w:before="220"/>
        <w:ind w:firstLine="540"/>
        <w:jc w:val="both"/>
      </w:pPr>
      <w:r>
        <w:t>2) привлечение высококвалифицированных кадров;</w:t>
      </w:r>
    </w:p>
    <w:p w14:paraId="26B42745" w14:textId="77777777" w:rsidR="00257412" w:rsidRDefault="00257412">
      <w:pPr>
        <w:pStyle w:val="ConsPlusNormal"/>
        <w:spacing w:before="220"/>
        <w:ind w:firstLine="540"/>
        <w:jc w:val="both"/>
      </w:pPr>
      <w:r>
        <w:t>3) организация целевой подготовки кадров для экономики Республики Алтай, в том числе с применением механизмов государственно-частного партнерства.</w:t>
      </w:r>
    </w:p>
    <w:p w14:paraId="68533E15" w14:textId="77777777" w:rsidR="00257412" w:rsidRDefault="00257412">
      <w:pPr>
        <w:pStyle w:val="ConsPlusNormal"/>
        <w:spacing w:before="220"/>
        <w:ind w:firstLine="540"/>
        <w:jc w:val="both"/>
      </w:pPr>
      <w:r>
        <w:t>Решение задачи по кадровому обеспечению экономики Республики Алтай планируется по следующим направлениям:</w:t>
      </w:r>
    </w:p>
    <w:p w14:paraId="5C81986C" w14:textId="77777777" w:rsidR="00257412" w:rsidRDefault="00257412">
      <w:pPr>
        <w:pStyle w:val="ConsPlusNormal"/>
        <w:spacing w:before="220"/>
        <w:ind w:firstLine="540"/>
        <w:jc w:val="both"/>
      </w:pPr>
      <w:r>
        <w:t>создание условий для привлечения в регион необходимых квалифицированных кадров;</w:t>
      </w:r>
    </w:p>
    <w:p w14:paraId="72C15D8B" w14:textId="77777777" w:rsidR="00257412" w:rsidRDefault="00257412">
      <w:pPr>
        <w:pStyle w:val="ConsPlusNormal"/>
        <w:spacing w:before="220"/>
        <w:ind w:firstLine="540"/>
        <w:jc w:val="both"/>
      </w:pPr>
      <w:r>
        <w:t>сокращение дефицита трудовых ресурсов за счет привлечения на территорию Республики Алтай высококвалифицированных кадров из числа соотечественников, проживающих за рубежом;</w:t>
      </w:r>
    </w:p>
    <w:p w14:paraId="7F2E966D" w14:textId="77777777" w:rsidR="00257412" w:rsidRDefault="00257412">
      <w:pPr>
        <w:pStyle w:val="ConsPlusNormal"/>
        <w:spacing w:before="220"/>
        <w:ind w:firstLine="540"/>
        <w:jc w:val="both"/>
      </w:pPr>
      <w:r>
        <w:lastRenderedPageBreak/>
        <w:t>создание условий для привлечения в Республику Алтай необходимых квалифицированных кадров;</w:t>
      </w:r>
    </w:p>
    <w:p w14:paraId="394DDA65" w14:textId="77777777" w:rsidR="00257412" w:rsidRDefault="00257412">
      <w:pPr>
        <w:pStyle w:val="ConsPlusNormal"/>
        <w:spacing w:before="220"/>
        <w:ind w:firstLine="540"/>
        <w:jc w:val="both"/>
      </w:pPr>
      <w:r>
        <w:t>создание условий для внутрирегиональной трудовой мобильности;</w:t>
      </w:r>
    </w:p>
    <w:p w14:paraId="7AC025D6" w14:textId="77777777" w:rsidR="00257412" w:rsidRDefault="00257412">
      <w:pPr>
        <w:pStyle w:val="ConsPlusNormal"/>
        <w:spacing w:before="220"/>
        <w:ind w:firstLine="540"/>
        <w:jc w:val="both"/>
      </w:pPr>
      <w:r>
        <w:t>создание стимулов для профессиональной мобильности населения, развитие системы дополнительного и внутрифирменного обучения;</w:t>
      </w:r>
    </w:p>
    <w:p w14:paraId="38787815" w14:textId="77777777" w:rsidR="00257412" w:rsidRDefault="00257412">
      <w:pPr>
        <w:pStyle w:val="ConsPlusNormal"/>
        <w:spacing w:before="220"/>
        <w:ind w:firstLine="540"/>
        <w:jc w:val="both"/>
      </w:pPr>
      <w:r>
        <w:t>минимизация влияния условий, провоцирующих очаговый характер безработицы, снижение территориальных диспропорций регионального рынка труда;</w:t>
      </w:r>
    </w:p>
    <w:p w14:paraId="00A3827E" w14:textId="77777777" w:rsidR="00257412" w:rsidRDefault="00257412">
      <w:pPr>
        <w:pStyle w:val="ConsPlusNormal"/>
        <w:spacing w:before="220"/>
        <w:ind w:firstLine="540"/>
        <w:jc w:val="both"/>
      </w:pPr>
      <w:r>
        <w:t>оптимизация взаимодействия региональных институтов рынка труда;</w:t>
      </w:r>
    </w:p>
    <w:p w14:paraId="1BD1CC7B" w14:textId="77777777" w:rsidR="00257412" w:rsidRDefault="00257412">
      <w:pPr>
        <w:pStyle w:val="ConsPlusNormal"/>
        <w:spacing w:before="220"/>
        <w:ind w:firstLine="540"/>
        <w:jc w:val="both"/>
      </w:pPr>
      <w:r>
        <w:t>повышение кадрового и методического потенциала учреждений республиканской службы занятости;</w:t>
      </w:r>
    </w:p>
    <w:p w14:paraId="5A9E40B5" w14:textId="77777777" w:rsidR="00257412" w:rsidRDefault="00257412">
      <w:pPr>
        <w:pStyle w:val="ConsPlusNormal"/>
        <w:spacing w:before="220"/>
        <w:ind w:firstLine="540"/>
        <w:jc w:val="both"/>
      </w:pPr>
      <w:r>
        <w:t>совершенствование механизмов межведомственного взаимодействия при стимулировании самозанятости населения;</w:t>
      </w:r>
    </w:p>
    <w:p w14:paraId="042543AD" w14:textId="77777777" w:rsidR="00257412" w:rsidRDefault="00257412">
      <w:pPr>
        <w:pStyle w:val="ConsPlusNormal"/>
        <w:spacing w:before="220"/>
        <w:ind w:firstLine="540"/>
        <w:jc w:val="both"/>
      </w:pPr>
      <w:r>
        <w:t>совершенствование механизмов содействия и мониторинга трудоустройства выпускников образовательных организаций высшего и среднего образования;</w:t>
      </w:r>
    </w:p>
    <w:p w14:paraId="24A1EC76" w14:textId="77777777" w:rsidR="00257412" w:rsidRDefault="00257412">
      <w:pPr>
        <w:pStyle w:val="ConsPlusNormal"/>
        <w:spacing w:before="220"/>
        <w:ind w:firstLine="540"/>
        <w:jc w:val="both"/>
      </w:pPr>
      <w:r>
        <w:t>создание условий для обеспечения жильем квалифицированных специалистов, разработка комплекса мер государственной поддержки молодых специалистов в части их закрепления в сельской местности;</w:t>
      </w:r>
    </w:p>
    <w:p w14:paraId="72F92F93" w14:textId="77777777" w:rsidR="00257412" w:rsidRDefault="00257412">
      <w:pPr>
        <w:pStyle w:val="ConsPlusNormal"/>
        <w:spacing w:before="220"/>
        <w:ind w:firstLine="540"/>
        <w:jc w:val="both"/>
      </w:pPr>
      <w:r>
        <w:t>формирование системы выявления предпринимательских способностей, реализация мероприятий по вовлечению в предпринимательскую деятельность, в том числе молодежи;</w:t>
      </w:r>
    </w:p>
    <w:p w14:paraId="5CA309E5" w14:textId="77777777" w:rsidR="00257412" w:rsidRDefault="00257412">
      <w:pPr>
        <w:pStyle w:val="ConsPlusNormal"/>
        <w:spacing w:before="220"/>
        <w:ind w:firstLine="540"/>
        <w:jc w:val="both"/>
      </w:pPr>
      <w:r>
        <w:t>реализация мероприятий, направленных на развитие наставничества;</w:t>
      </w:r>
    </w:p>
    <w:p w14:paraId="75BF7AD1" w14:textId="77777777" w:rsidR="00257412" w:rsidRDefault="00257412">
      <w:pPr>
        <w:pStyle w:val="ConsPlusNormal"/>
        <w:spacing w:before="220"/>
        <w:ind w:firstLine="540"/>
        <w:jc w:val="both"/>
      </w:pPr>
      <w:r>
        <w:t>формирование кадровой потребности и осуществление кадрового планирования с участием образовательных организаций, исполнительных органов государственной власти Республики Алтай, работодателей.</w:t>
      </w:r>
    </w:p>
    <w:p w14:paraId="4DD7A1F4" w14:textId="77777777" w:rsidR="00257412" w:rsidRDefault="00257412">
      <w:pPr>
        <w:pStyle w:val="ConsPlusNormal"/>
        <w:spacing w:before="220"/>
        <w:ind w:firstLine="540"/>
        <w:jc w:val="both"/>
      </w:pPr>
      <w:r>
        <w:t>По итогам 2018 года среднегодовая численность занятых в экономике Республики Алтай составила 85,3 тыс. человек, наибольшая доля которых приходится на сферы: сельское, лесное хозяйство, рыболовство и рыбоводство; образование; оптовая и розничная торговля оптовую и розничную; ремонт автотранспортных средств и мотоциклов (11%).</w:t>
      </w:r>
    </w:p>
    <w:p w14:paraId="646CFB8F" w14:textId="77777777" w:rsidR="00257412" w:rsidRDefault="00257412">
      <w:pPr>
        <w:pStyle w:val="ConsPlusNormal"/>
        <w:spacing w:before="220"/>
        <w:ind w:firstLine="540"/>
        <w:jc w:val="both"/>
      </w:pPr>
      <w:r>
        <w:t>Среднесписочная численность работников (без внешних совместителей и работников несписочного состава) за 2018 год составила 48,4 тыс. чел., наибольшая доля которых приходится на сферы: образование; государственное управление и обеспечение военной безопасности, социальное обеспечение (далее - государственное управление); здравоохранение и предоставление социальных услуг.</w:t>
      </w:r>
    </w:p>
    <w:p w14:paraId="43FB88B2" w14:textId="77777777" w:rsidR="00257412" w:rsidRDefault="00257412">
      <w:pPr>
        <w:pStyle w:val="ConsPlusNormal"/>
        <w:spacing w:before="220"/>
        <w:ind w:firstLine="540"/>
        <w:jc w:val="both"/>
      </w:pPr>
      <w:r>
        <w:t>В соответствии с прогнозом потребности в квалифицированных кадрах Республики Алтай на период 2019 - 2023 годы имеется дополнительная потребность в 2586 специалистах.</w:t>
      </w:r>
    </w:p>
    <w:p w14:paraId="23B7F626" w14:textId="77777777" w:rsidR="00257412" w:rsidRDefault="00257412">
      <w:pPr>
        <w:pStyle w:val="ConsPlusNormal"/>
        <w:spacing w:before="220"/>
        <w:ind w:firstLine="540"/>
        <w:jc w:val="both"/>
      </w:pPr>
      <w:r>
        <w:t>Важнейшим фактором формирования кадрового потенциала Республики Алтай является система среднего профессионального образования. Региональная сеть профессиональных образовательных организаций, реализующих программы среднего профессионального образования, представлена 9 образовательными организациями, в том числе 7 государственными и 1 негосударственной. Также программы среднего профессионального образования реализуются на базе образовательной организации высшего образования.</w:t>
      </w:r>
    </w:p>
    <w:p w14:paraId="636ACF58" w14:textId="77777777" w:rsidR="00257412" w:rsidRDefault="00257412">
      <w:pPr>
        <w:pStyle w:val="ConsPlusNormal"/>
        <w:spacing w:before="220"/>
        <w:ind w:firstLine="540"/>
        <w:jc w:val="both"/>
      </w:pPr>
      <w:r>
        <w:t xml:space="preserve">В реализации мероприятий по подготовке высококвалифицированных кадровых ресурсов на </w:t>
      </w:r>
      <w:r>
        <w:lastRenderedPageBreak/>
        <w:t>территории Республики Алтай принимают участие следующие организации: ФГБОУ ВО "Горно-Алтайский государственный университет", в том числе аграрный колледж, АНПОО "Горно-Алтайский экономический техникум Респотребсоюза РА", БПОУ РА "Медицинский колледж", БПОУ РА "Колледж культуры и искусства имени Г.И.Чорос-Гуркина", БПОУ РА "Горно-Алтайский педагогический колледж", БПОУ РА "Горно-Алтайский государственный политехнический колледж им. Гнездилова", АПОУ РА "Усть-Коксинский техникум отраслевых технологий", АПОУ РА "Майминский сельскохозяйственный техникум".</w:t>
      </w:r>
    </w:p>
    <w:p w14:paraId="13A13E02" w14:textId="77777777" w:rsidR="00257412" w:rsidRDefault="00257412">
      <w:pPr>
        <w:pStyle w:val="ConsPlusNormal"/>
        <w:spacing w:before="220"/>
        <w:ind w:firstLine="540"/>
        <w:jc w:val="both"/>
      </w:pPr>
      <w:r>
        <w:t>В 2017 - 2018 учебном году системой профессионального образования подготовлено 1719 рабочих и специалистов. По структуре выпуска ситуация выглядит следующим образом: с высшим профессиональным образованием - 32,8%, со средним профессиональным образованием - 67,3% (из них по программам подготовки специалистов среднего звена - 81%; по программам подготовки квалифицированных рабочих, служащих - 19%). Прием граждан по профессиям, специальностям среднего образования на 2018 - 2019 учебный год составил 2079 человек, из них за счет бюджетных ассигнований республиканского бюджета Республики Алтай - 1549 мест. В 2018 году трудоустройство выпускников профессиональных образовательных организаций составило 48%, продолжили свое обучение 22,3%, призваны в ряды Вооруженных сил 13%.</w:t>
      </w:r>
    </w:p>
    <w:p w14:paraId="2BD4A0CE" w14:textId="77777777" w:rsidR="00257412" w:rsidRDefault="00257412">
      <w:pPr>
        <w:pStyle w:val="ConsPlusNormal"/>
        <w:spacing w:before="220"/>
        <w:ind w:firstLine="540"/>
        <w:jc w:val="both"/>
      </w:pPr>
      <w:r>
        <w:t>С целью обеспечения высококвалифицированными кадрами отраслей экономики и социальной сферы Республики Алтай в регионе сформирована сеть многофункциональных центров прикладных квалификаций, обеспечивающая все возрастные группы населения адресными программами профессионального обучения. На базе БПОУ РА "Горно-Алтайский педагогический колледж" создан Учебный центр профессиональных квалификаций, на базе БПОУ РА "Горно-Алтайский государственный политехнический колледж" - Многофункциональный центр прикладных квалификаций (далее - МЦПК).</w:t>
      </w:r>
    </w:p>
    <w:p w14:paraId="1729BCA8" w14:textId="77777777" w:rsidR="00257412" w:rsidRDefault="00257412">
      <w:pPr>
        <w:pStyle w:val="ConsPlusNormal"/>
        <w:spacing w:before="220"/>
        <w:ind w:firstLine="540"/>
        <w:jc w:val="both"/>
      </w:pPr>
      <w:r>
        <w:t>В 2018 году в МЦПК прошли обучение 818 человек, в УЦПК - 340 человек. Кроме того, через центр занятости населения Республики Алтай осуществляется переподготовка граждан на базе образовательных организаций, имеющих лицензию на осуществление образовательной деятельности. За 2018 год прошли обучение из числа безработных граждан 1072 человека.</w:t>
      </w:r>
    </w:p>
    <w:p w14:paraId="373726E3" w14:textId="77777777" w:rsidR="00257412" w:rsidRDefault="00257412">
      <w:pPr>
        <w:pStyle w:val="ConsPlusNormal"/>
        <w:spacing w:before="220"/>
        <w:ind w:firstLine="540"/>
        <w:jc w:val="both"/>
      </w:pPr>
      <w:r>
        <w:t>В целях реализации на территории Республики Алтай приоритетного проекта "Рабочие кадры для передовых технологий", утвержденного Президиумом Совета при Президенте Российской Федерации по стратегическому развитию и приоритетным проектам, разработан региональный проект "Рабочие кадры для передовых технологий". Целью проекта является создание в Республике Алтай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 обеспечив увеличение численности выпускников образовательных организаций, реализующих программы среднего профессионального образования, продемонстрировавших уровень подготовки, соответствующий стандартам Ворлдскиллс.</w:t>
      </w:r>
    </w:p>
    <w:p w14:paraId="59DBB299" w14:textId="77777777" w:rsidR="00257412" w:rsidRDefault="00257412">
      <w:pPr>
        <w:pStyle w:val="ConsPlusNormal"/>
        <w:spacing w:before="220"/>
        <w:ind w:firstLine="540"/>
        <w:jc w:val="both"/>
      </w:pPr>
      <w:r>
        <w:t>Стратегической целью профессионального образования Республики Алтай является участие в международном движении Ворлдскиллс, основная задача которого повысить престиж рабочих профессий. Ежегодно увеличивается количество компетенций регионального этапа и, соответственно, растет число участников, подготавливаемых для данного уровня соревнований, дающих возможность специалистам проявить себя и получить "путевку в жизнь".</w:t>
      </w:r>
    </w:p>
    <w:p w14:paraId="5C5F7325" w14:textId="77777777" w:rsidR="00257412" w:rsidRDefault="00257412">
      <w:pPr>
        <w:pStyle w:val="ConsPlusNormal"/>
        <w:spacing w:before="220"/>
        <w:ind w:firstLine="540"/>
        <w:jc w:val="both"/>
      </w:pPr>
      <w:r>
        <w:t>Основными показателями эффективности проводимой политики кадрового обеспечения экономики на территории Республики Алтай станут:</w:t>
      </w:r>
    </w:p>
    <w:p w14:paraId="54D12AEE" w14:textId="77777777" w:rsidR="00257412" w:rsidRDefault="00257412">
      <w:pPr>
        <w:pStyle w:val="ConsPlusNormal"/>
        <w:spacing w:before="220"/>
        <w:ind w:firstLine="540"/>
        <w:jc w:val="both"/>
      </w:pPr>
      <w:r>
        <w:t>организация участия в реализации мероприятий по подготовке кадровых ресурсов ежегодно не менее 9 организаций;</w:t>
      </w:r>
    </w:p>
    <w:p w14:paraId="7768DA27" w14:textId="77777777" w:rsidR="00257412" w:rsidRDefault="00257412">
      <w:pPr>
        <w:pStyle w:val="ConsPlusNormal"/>
        <w:spacing w:before="220"/>
        <w:ind w:firstLine="540"/>
        <w:jc w:val="both"/>
      </w:pPr>
      <w:r>
        <w:t>снижение уровня зарегистрированной безработицы к 2035 году до 2,4 - 2,1%.</w:t>
      </w:r>
    </w:p>
    <w:p w14:paraId="0C860760" w14:textId="77777777" w:rsidR="00257412" w:rsidRDefault="00257412">
      <w:pPr>
        <w:pStyle w:val="ConsPlusNormal"/>
        <w:jc w:val="both"/>
      </w:pPr>
    </w:p>
    <w:p w14:paraId="0CD5B56F" w14:textId="77777777" w:rsidR="00257412" w:rsidRDefault="00257412">
      <w:pPr>
        <w:pStyle w:val="ConsPlusTitle"/>
        <w:jc w:val="center"/>
        <w:outlineLvl w:val="1"/>
      </w:pPr>
      <w:r>
        <w:t>X. Организация реализации Стратегии</w:t>
      </w:r>
    </w:p>
    <w:p w14:paraId="7D9E28B4" w14:textId="77777777" w:rsidR="00257412" w:rsidRDefault="00257412">
      <w:pPr>
        <w:pStyle w:val="ConsPlusNormal"/>
        <w:jc w:val="both"/>
      </w:pPr>
    </w:p>
    <w:p w14:paraId="378C893D" w14:textId="77777777" w:rsidR="00257412" w:rsidRDefault="00257412">
      <w:pPr>
        <w:pStyle w:val="ConsPlusTitle"/>
        <w:jc w:val="center"/>
        <w:outlineLvl w:val="2"/>
      </w:pPr>
      <w:r>
        <w:t>10.1. Механизмы реализации Стратегии</w:t>
      </w:r>
    </w:p>
    <w:p w14:paraId="2579A8C7" w14:textId="77777777" w:rsidR="00257412" w:rsidRDefault="00257412">
      <w:pPr>
        <w:pStyle w:val="ConsPlusNormal"/>
        <w:jc w:val="both"/>
      </w:pPr>
    </w:p>
    <w:p w14:paraId="474C95F0" w14:textId="77777777" w:rsidR="00257412" w:rsidRDefault="00257412">
      <w:pPr>
        <w:pStyle w:val="ConsPlusNormal"/>
        <w:ind w:firstLine="540"/>
        <w:jc w:val="both"/>
      </w:pPr>
      <w:r>
        <w:t>Стратегия реализуется за счет выполнения комплекса мероприятий, направленных на достижение поставленных в ней целей. В реализации Стратегии участвуют не только органы государственной власти Республики Алтай, но и другие заинтересованные организации: территориальные структуры (подразделения) федеральных органов власти, органы местного самоуправления, учреждения социальной сферы, субъекты естественных монополий, бизнес, общественные объединения.</w:t>
      </w:r>
    </w:p>
    <w:p w14:paraId="6020E224" w14:textId="77777777" w:rsidR="00257412" w:rsidRDefault="00257412">
      <w:pPr>
        <w:pStyle w:val="ConsPlusNormal"/>
        <w:spacing w:before="220"/>
        <w:ind w:firstLine="540"/>
        <w:jc w:val="both"/>
      </w:pPr>
      <w:r>
        <w:t>Основой организационного механизма реализации Стратегии является оптимальный набор действенных инструментов ее реализации и четко определенная система мониторинга промежуточных результатов реализации Стратегии в целях своевременной корректировки целевого сценария реализации мероприятий.</w:t>
      </w:r>
    </w:p>
    <w:p w14:paraId="689063A1" w14:textId="77777777" w:rsidR="00257412" w:rsidRDefault="00257412">
      <w:pPr>
        <w:pStyle w:val="ConsPlusNormal"/>
        <w:jc w:val="both"/>
      </w:pPr>
    </w:p>
    <w:p w14:paraId="064B0E8E" w14:textId="77777777" w:rsidR="00257412" w:rsidRDefault="00257412">
      <w:pPr>
        <w:pStyle w:val="ConsPlusTitle"/>
        <w:jc w:val="center"/>
        <w:outlineLvl w:val="2"/>
      </w:pPr>
      <w:r>
        <w:t>10.2. Сроки и этапы реализации Стратегии</w:t>
      </w:r>
    </w:p>
    <w:p w14:paraId="087A02C1" w14:textId="77777777" w:rsidR="00257412" w:rsidRDefault="00257412">
      <w:pPr>
        <w:pStyle w:val="ConsPlusNormal"/>
        <w:jc w:val="both"/>
      </w:pPr>
    </w:p>
    <w:p w14:paraId="4BC85D2F" w14:textId="77777777" w:rsidR="00257412" w:rsidRDefault="00257412">
      <w:pPr>
        <w:pStyle w:val="ConsPlusNormal"/>
        <w:ind w:firstLine="540"/>
        <w:jc w:val="both"/>
      </w:pPr>
      <w:r>
        <w:t>Реализация Стратегии предполагается в три этапа.</w:t>
      </w:r>
    </w:p>
    <w:p w14:paraId="60ABC151" w14:textId="77777777" w:rsidR="00257412" w:rsidRDefault="00257412">
      <w:pPr>
        <w:pStyle w:val="ConsPlusNormal"/>
        <w:spacing w:before="220"/>
        <w:ind w:firstLine="540"/>
        <w:jc w:val="both"/>
      </w:pPr>
      <w:r>
        <w:t>На первом этапе (2018 - 2020 годы) будут созданы организационно-правовые и институциональные условия для роста экономики, совершенствование стратегического планирования и проектного управления на всех уровнях власти, синхронизация документов стратегического планирования с федеральным уровнем, совершенствование внедрения целевых моделей в части улучшения делового климата, закладка основ пространственной схемы рационального расселения; начало реализации базовых проектов высокой степени готовности (создание территории с особыми условиями ведения хозяйственной деятельности, создание эколого-экономического региона, дальнейшее развитие туристско-рекреационных кластеров "Всесезонный горнолыжный спортивно-оздоровительный комплекс "Манжерок" и "Каракольские озера", проектирование строительства международного аэровокзала, реализация проекта "Сохранение Телецкого озера").</w:t>
      </w:r>
    </w:p>
    <w:p w14:paraId="38243A2F" w14:textId="77777777" w:rsidR="00257412" w:rsidRDefault="00257412">
      <w:pPr>
        <w:pStyle w:val="ConsPlusNormal"/>
        <w:jc w:val="both"/>
      </w:pPr>
      <w:r>
        <w:t xml:space="preserve">(в ред. </w:t>
      </w:r>
      <w:hyperlink r:id="rId174" w:history="1">
        <w:r>
          <w:rPr>
            <w:color w:val="0000FF"/>
          </w:rPr>
          <w:t>Постановления</w:t>
        </w:r>
      </w:hyperlink>
      <w:r>
        <w:t xml:space="preserve"> Правительства Республики Алтай от 16.04.2020 N 136)</w:t>
      </w:r>
    </w:p>
    <w:p w14:paraId="60D8FD48" w14:textId="77777777" w:rsidR="00257412" w:rsidRDefault="00257412">
      <w:pPr>
        <w:pStyle w:val="ConsPlusNormal"/>
        <w:spacing w:before="220"/>
        <w:ind w:firstLine="540"/>
        <w:jc w:val="both"/>
      </w:pPr>
      <w:r>
        <w:t>На втором этапе (2021 - 2024 годы) основным приоритетом станет развитие эколого-экономического региона как механизма перехода к "зеленой" экономике, реализация ключевых инвестиционных и инфраструктурных проектов по направлениям развития экономики региона.</w:t>
      </w:r>
    </w:p>
    <w:p w14:paraId="7F7995AF" w14:textId="77777777" w:rsidR="00257412" w:rsidRDefault="00257412">
      <w:pPr>
        <w:pStyle w:val="ConsPlusNormal"/>
        <w:jc w:val="both"/>
      </w:pPr>
      <w:r>
        <w:t xml:space="preserve">(в ред. </w:t>
      </w:r>
      <w:hyperlink r:id="rId175" w:history="1">
        <w:r>
          <w:rPr>
            <w:color w:val="0000FF"/>
          </w:rPr>
          <w:t>Постановления</w:t>
        </w:r>
      </w:hyperlink>
      <w:r>
        <w:t xml:space="preserve"> Правительства Республики Алтай от 16.04.2020 N 136)</w:t>
      </w:r>
    </w:p>
    <w:p w14:paraId="7670554E" w14:textId="77777777" w:rsidR="00257412" w:rsidRDefault="00257412">
      <w:pPr>
        <w:pStyle w:val="ConsPlusNormal"/>
        <w:spacing w:before="220"/>
        <w:ind w:firstLine="540"/>
        <w:jc w:val="both"/>
      </w:pPr>
      <w:r>
        <w:t>На третьем этапе (2025 - 2035 годы) на базе сформированной транспортной и инженерной инфраструктуры начнется преобразование региональной экономики, ориентированной на рациональное использование природных, рекреационных, лесных, лекарственно-технических и водных ресурсов, развитие современных форматов услуг для населения.</w:t>
      </w:r>
    </w:p>
    <w:p w14:paraId="4E857F8E" w14:textId="77777777" w:rsidR="00257412" w:rsidRDefault="00257412">
      <w:pPr>
        <w:pStyle w:val="ConsPlusNormal"/>
        <w:jc w:val="both"/>
      </w:pPr>
      <w:r>
        <w:t xml:space="preserve">(в ред. </w:t>
      </w:r>
      <w:hyperlink r:id="rId176" w:history="1">
        <w:r>
          <w:rPr>
            <w:color w:val="0000FF"/>
          </w:rPr>
          <w:t>Постановления</w:t>
        </w:r>
      </w:hyperlink>
      <w:r>
        <w:t xml:space="preserve"> Правительства Республики Алтай от 16.04.2020 N 136)</w:t>
      </w:r>
    </w:p>
    <w:p w14:paraId="727B4BEA" w14:textId="77777777" w:rsidR="00257412" w:rsidRDefault="00257412">
      <w:pPr>
        <w:pStyle w:val="ConsPlusNormal"/>
        <w:spacing w:before="220"/>
        <w:ind w:firstLine="540"/>
        <w:jc w:val="both"/>
      </w:pPr>
      <w:r>
        <w:t>Временные рамки мероприятий, приведенных в этапах, не ограничиваются обозначенными сроками реализации. Мероприятия, представленные в этапах, не являются исчерпывающими, отражают основные акценты в деятельности по достижении стратегических задач.</w:t>
      </w:r>
    </w:p>
    <w:p w14:paraId="7F1C4E55" w14:textId="77777777" w:rsidR="00257412" w:rsidRDefault="00257412">
      <w:pPr>
        <w:pStyle w:val="ConsPlusNormal"/>
        <w:jc w:val="both"/>
      </w:pPr>
    </w:p>
    <w:p w14:paraId="7BF61CAB" w14:textId="77777777" w:rsidR="00257412" w:rsidRDefault="00257412">
      <w:pPr>
        <w:pStyle w:val="ConsPlusTitle"/>
        <w:jc w:val="center"/>
        <w:outlineLvl w:val="2"/>
      </w:pPr>
      <w:r>
        <w:t>10.3. Инструменты реализации Стратегии</w:t>
      </w:r>
    </w:p>
    <w:p w14:paraId="2BB6CDD3" w14:textId="77777777" w:rsidR="00257412" w:rsidRDefault="00257412">
      <w:pPr>
        <w:pStyle w:val="ConsPlusNormal"/>
        <w:jc w:val="both"/>
      </w:pPr>
    </w:p>
    <w:p w14:paraId="1F02DB51" w14:textId="77777777" w:rsidR="00257412" w:rsidRDefault="00257412">
      <w:pPr>
        <w:pStyle w:val="ConsPlusNormal"/>
        <w:ind w:firstLine="540"/>
        <w:jc w:val="both"/>
      </w:pPr>
      <w:r>
        <w:t xml:space="preserve">Основой организационного механизма реализации Стратегии является система программно-плановых документов по управлению развитием республики: приоритетные проекты и программы, государственные и муниципальные программы, муниципальные стратегии, план мероприятий по реализации стратегии социально-экономического развития, схема территориального </w:t>
      </w:r>
      <w:r>
        <w:lastRenderedPageBreak/>
        <w:t>планирования, прогнозы социально-экономического развития, бюджетный прогноз; система проектного управления, синхронизированная с системой стратегического планирования и государственными программами.</w:t>
      </w:r>
    </w:p>
    <w:p w14:paraId="4BA466BA" w14:textId="77777777" w:rsidR="00257412" w:rsidRDefault="00257412">
      <w:pPr>
        <w:pStyle w:val="ConsPlusNormal"/>
        <w:spacing w:before="220"/>
        <w:ind w:firstLine="540"/>
        <w:jc w:val="both"/>
      </w:pPr>
      <w:r>
        <w:t xml:space="preserve">В среднесрочном периоде цели Стратегии реализуются через государственные программы Республики Алтай, перечень которых утверждается Правительством Республики Алтай в установленном законодательством Республики Алтай порядке, а также региональные проекты, обеспечивающие целевые ориентиры страны, которые определены </w:t>
      </w:r>
      <w:hyperlink r:id="rId177" w:history="1">
        <w:r>
          <w:rPr>
            <w:color w:val="0000FF"/>
          </w:rPr>
          <w:t>Указом</w:t>
        </w:r>
      </w:hyperlink>
      <w:r>
        <w:t xml:space="preserve"> Президента Российской Федерации N 204 "О национальных целях и стратегических задачах развития Российской Федерации на период до 2024 года.</w:t>
      </w:r>
    </w:p>
    <w:p w14:paraId="7D05BF2A" w14:textId="77777777" w:rsidR="00257412" w:rsidRDefault="00257412">
      <w:pPr>
        <w:pStyle w:val="ConsPlusNormal"/>
        <w:jc w:val="both"/>
      </w:pPr>
      <w:r>
        <w:t xml:space="preserve">(в ред. </w:t>
      </w:r>
      <w:hyperlink r:id="rId178" w:history="1">
        <w:r>
          <w:rPr>
            <w:color w:val="0000FF"/>
          </w:rPr>
          <w:t>Постановления</w:t>
        </w:r>
      </w:hyperlink>
      <w:r>
        <w:t xml:space="preserve"> Правительства Республики Алтай от 16.04.2020 N 136)</w:t>
      </w:r>
    </w:p>
    <w:p w14:paraId="6083A70A" w14:textId="77777777" w:rsidR="00257412" w:rsidRDefault="00257412">
      <w:pPr>
        <w:pStyle w:val="ConsPlusNormal"/>
        <w:spacing w:before="220"/>
        <w:ind w:firstLine="540"/>
        <w:jc w:val="both"/>
      </w:pPr>
      <w:r>
        <w:t xml:space="preserve">абзацы третий - четвертый утратили силу. - </w:t>
      </w:r>
      <w:hyperlink r:id="rId179" w:history="1">
        <w:r>
          <w:rPr>
            <w:color w:val="0000FF"/>
          </w:rPr>
          <w:t>Постановление</w:t>
        </w:r>
      </w:hyperlink>
      <w:r>
        <w:t xml:space="preserve"> Правительства Республики Алтай от 16.04.2020 N 136.</w:t>
      </w:r>
    </w:p>
    <w:p w14:paraId="35AC2358" w14:textId="77777777" w:rsidR="00257412" w:rsidRDefault="00257412">
      <w:pPr>
        <w:pStyle w:val="ConsPlusNormal"/>
        <w:spacing w:before="220"/>
        <w:ind w:firstLine="540"/>
        <w:jc w:val="both"/>
      </w:pPr>
      <w:r>
        <w:t>Большая часть реализуемых государственных программ Республики Алтай имеет социальную направленность, что позволяет осуществить мероприятия по развитию агропромышленного комплекса, модернизации объектов коммунальной инфраструктуры, социальному развитию села, развитию образования и здравоохранения.</w:t>
      </w:r>
    </w:p>
    <w:p w14:paraId="27D4B259" w14:textId="77777777" w:rsidR="00257412" w:rsidRDefault="00257412">
      <w:pPr>
        <w:pStyle w:val="ConsPlusNormal"/>
        <w:spacing w:before="220"/>
        <w:ind w:firstLine="540"/>
        <w:jc w:val="both"/>
      </w:pPr>
      <w:r>
        <w:t xml:space="preserve">Абзац утратил силу. - </w:t>
      </w:r>
      <w:hyperlink r:id="rId180" w:history="1">
        <w:r>
          <w:rPr>
            <w:color w:val="0000FF"/>
          </w:rPr>
          <w:t>Постановление</w:t>
        </w:r>
      </w:hyperlink>
      <w:r>
        <w:t xml:space="preserve"> Правительства Республики Алтай от 16.04.2020 N 136.</w:t>
      </w:r>
    </w:p>
    <w:p w14:paraId="25CACFD5" w14:textId="77777777" w:rsidR="00257412" w:rsidRDefault="00257412">
      <w:pPr>
        <w:pStyle w:val="ConsPlusNormal"/>
        <w:spacing w:before="220"/>
        <w:ind w:firstLine="540"/>
        <w:jc w:val="both"/>
      </w:pPr>
      <w:r>
        <w:t>Показатели выполнения стратегических задач социально-экономического развития закреплены в соответствующих государственных программах Республики Алтай, муниципальных программах и приоритетных проектах, в связи с чем, в целях осуществления контроля за реализацией Стратегии со стороны органов государственной власти необходимо введение системы мониторинга социально-экономических показателей республики и муниципальных образований, задачами которого являются:</w:t>
      </w:r>
    </w:p>
    <w:p w14:paraId="7093ED80" w14:textId="77777777" w:rsidR="00257412" w:rsidRDefault="00257412">
      <w:pPr>
        <w:pStyle w:val="ConsPlusNormal"/>
        <w:spacing w:before="220"/>
        <w:ind w:firstLine="540"/>
        <w:jc w:val="both"/>
      </w:pPr>
      <w:r>
        <w:t>анализ уровня социально-экономического развития республики и его отдельных муниципальных образований;</w:t>
      </w:r>
    </w:p>
    <w:p w14:paraId="760B4082" w14:textId="77777777" w:rsidR="00257412" w:rsidRDefault="00257412">
      <w:pPr>
        <w:pStyle w:val="ConsPlusNormal"/>
        <w:spacing w:before="220"/>
        <w:ind w:firstLine="540"/>
        <w:jc w:val="both"/>
      </w:pPr>
      <w:r>
        <w:t>формирование базы данных инвестиционных проектов и системы поддержки инвесторов, которая обеспечит проектам первоначальное содействие до выхода их на проектную мощность;</w:t>
      </w:r>
    </w:p>
    <w:p w14:paraId="28B6A28E" w14:textId="77777777" w:rsidR="00257412" w:rsidRDefault="00257412">
      <w:pPr>
        <w:pStyle w:val="ConsPlusNormal"/>
        <w:spacing w:before="220"/>
        <w:ind w:firstLine="540"/>
        <w:jc w:val="both"/>
      </w:pPr>
      <w:r>
        <w:t>перспективные планы по обеспечению инфраструктурными возможностями конкретного инвестиционного проекта, а также контроль состояния инфраструктурной обеспеченности региона;</w:t>
      </w:r>
    </w:p>
    <w:p w14:paraId="0186E7A6" w14:textId="77777777" w:rsidR="00257412" w:rsidRDefault="00257412">
      <w:pPr>
        <w:pStyle w:val="ConsPlusNormal"/>
        <w:spacing w:before="220"/>
        <w:ind w:firstLine="540"/>
        <w:jc w:val="both"/>
      </w:pPr>
      <w:r>
        <w:t>софинансирование (солидарное и субсидиарное финансирование за счет частных и общественных источников) приоритетных, инфраструктурных и социально значимых проектов в рамках реализации Стратегии;</w:t>
      </w:r>
    </w:p>
    <w:p w14:paraId="2F71786A" w14:textId="77777777" w:rsidR="00257412" w:rsidRDefault="00257412">
      <w:pPr>
        <w:pStyle w:val="ConsPlusNormal"/>
        <w:spacing w:before="220"/>
        <w:ind w:firstLine="540"/>
        <w:jc w:val="both"/>
      </w:pPr>
      <w:r>
        <w:t>объективная оценка федеральной поддержки региона или муниципального образования;</w:t>
      </w:r>
    </w:p>
    <w:p w14:paraId="2F253B53" w14:textId="77777777" w:rsidR="00257412" w:rsidRDefault="00257412">
      <w:pPr>
        <w:pStyle w:val="ConsPlusNormal"/>
        <w:spacing w:before="220"/>
        <w:ind w:firstLine="540"/>
        <w:jc w:val="both"/>
      </w:pPr>
      <w:r>
        <w:t>мониторинг качества жизни населения, состояния трудового, демографического и миграционного балансов республики.</w:t>
      </w:r>
    </w:p>
    <w:p w14:paraId="4261A2B3" w14:textId="77777777" w:rsidR="00257412" w:rsidRDefault="00257412">
      <w:pPr>
        <w:pStyle w:val="ConsPlusNormal"/>
        <w:jc w:val="both"/>
      </w:pPr>
    </w:p>
    <w:p w14:paraId="36AB906C" w14:textId="77777777" w:rsidR="00257412" w:rsidRDefault="00257412">
      <w:pPr>
        <w:pStyle w:val="ConsPlusTitle"/>
        <w:jc w:val="center"/>
        <w:outlineLvl w:val="2"/>
      </w:pPr>
      <w:r>
        <w:t>10.4. Система управления и мониторинга реализации Стратегии</w:t>
      </w:r>
    </w:p>
    <w:p w14:paraId="6ED043DE" w14:textId="77777777" w:rsidR="00257412" w:rsidRDefault="00257412">
      <w:pPr>
        <w:pStyle w:val="ConsPlusNormal"/>
        <w:jc w:val="both"/>
      </w:pPr>
    </w:p>
    <w:p w14:paraId="46C8842C" w14:textId="77777777" w:rsidR="00257412" w:rsidRDefault="00257412">
      <w:pPr>
        <w:pStyle w:val="ConsPlusNormal"/>
        <w:ind w:firstLine="540"/>
        <w:jc w:val="both"/>
      </w:pPr>
      <w:r>
        <w:t>В целях обеспечения гибкости Стратегии и ее соответствия возникающим вызовам социально-экономического развития предусмотрена возможность корректировки и актуализации Стратегии.</w:t>
      </w:r>
    </w:p>
    <w:p w14:paraId="158374D0" w14:textId="77777777" w:rsidR="00257412" w:rsidRDefault="00257412">
      <w:pPr>
        <w:pStyle w:val="ConsPlusNormal"/>
        <w:spacing w:before="220"/>
        <w:ind w:firstLine="540"/>
        <w:jc w:val="both"/>
      </w:pPr>
      <w:r>
        <w:t>Корректировка Стратегии социально-экономического развития Республики Алтай осуществляется в случае необходимости при изменении внешних и внутренних факторов, оказывающих существенное влияние на социально-экономическое развитие Республики Алтай.</w:t>
      </w:r>
    </w:p>
    <w:p w14:paraId="6F250775" w14:textId="77777777" w:rsidR="00257412" w:rsidRDefault="00257412">
      <w:pPr>
        <w:pStyle w:val="ConsPlusNormal"/>
        <w:spacing w:before="220"/>
        <w:ind w:firstLine="540"/>
        <w:jc w:val="both"/>
      </w:pPr>
      <w:r>
        <w:lastRenderedPageBreak/>
        <w:t>Актуализация Стратегии осуществляется не реже одного раза в 6 лет с целью продления периода действия при изменении внутренних и внешних факторов и необходимости пересмотра параметров стратегии.</w:t>
      </w:r>
    </w:p>
    <w:p w14:paraId="7A9C00AC" w14:textId="77777777" w:rsidR="00257412" w:rsidRDefault="00257412">
      <w:pPr>
        <w:pStyle w:val="ConsPlusNormal"/>
        <w:spacing w:before="220"/>
        <w:ind w:firstLine="540"/>
        <w:jc w:val="both"/>
      </w:pPr>
      <w:r>
        <w:t>Текущий контроль осуществляется постоянно в течение всего периода реализации Стратегии путем ежегодного мониторинга и анализа промежуточных результатов ее реализации.</w:t>
      </w:r>
    </w:p>
    <w:p w14:paraId="4DD2B959" w14:textId="77777777" w:rsidR="00257412" w:rsidRDefault="00257412">
      <w:pPr>
        <w:pStyle w:val="ConsPlusNormal"/>
        <w:spacing w:before="220"/>
        <w:ind w:firstLine="540"/>
        <w:jc w:val="both"/>
      </w:pPr>
      <w:r>
        <w:t>Для обеспечения эффективного исполнения Стратегии, согласно плану реализации стратегии, назначаются участники стратегии, ответственные за достижение ее целей и реализацию задач.</w:t>
      </w:r>
    </w:p>
    <w:p w14:paraId="281D76B5" w14:textId="77777777" w:rsidR="00257412" w:rsidRDefault="00257412">
      <w:pPr>
        <w:pStyle w:val="ConsPlusNormal"/>
        <w:spacing w:before="220"/>
        <w:ind w:firstLine="540"/>
        <w:jc w:val="both"/>
      </w:pPr>
      <w:r>
        <w:t>Координацию реализации Стратегии осуществляет уполномоченный исполнительный орган государственной власти в сфере экономического развития, который:</w:t>
      </w:r>
    </w:p>
    <w:p w14:paraId="0D5FBC66" w14:textId="77777777" w:rsidR="00257412" w:rsidRDefault="00257412">
      <w:pPr>
        <w:pStyle w:val="ConsPlusNormal"/>
        <w:spacing w:before="220"/>
        <w:ind w:firstLine="540"/>
        <w:jc w:val="both"/>
      </w:pPr>
      <w:r>
        <w:t>взаимодействует с участниками реализации Стратегии;</w:t>
      </w:r>
    </w:p>
    <w:p w14:paraId="2CCB42D6" w14:textId="77777777" w:rsidR="00257412" w:rsidRDefault="00257412">
      <w:pPr>
        <w:pStyle w:val="ConsPlusNormal"/>
        <w:spacing w:before="220"/>
        <w:ind w:firstLine="540"/>
        <w:jc w:val="both"/>
      </w:pPr>
      <w:r>
        <w:t>проводит общий мониторинг реализации Стратегии, в том числе на основании данных от участников реализации Стратегии;</w:t>
      </w:r>
    </w:p>
    <w:p w14:paraId="0CCFE4E9" w14:textId="77777777" w:rsidR="00257412" w:rsidRDefault="00257412">
      <w:pPr>
        <w:pStyle w:val="ConsPlusNormal"/>
        <w:spacing w:before="220"/>
        <w:ind w:firstLine="540"/>
        <w:jc w:val="both"/>
      </w:pPr>
      <w:r>
        <w:t>формирует сводный доклад о промежуточных результатах реализации стратегии;</w:t>
      </w:r>
    </w:p>
    <w:p w14:paraId="1E8D77F8" w14:textId="77777777" w:rsidR="00257412" w:rsidRDefault="00257412">
      <w:pPr>
        <w:pStyle w:val="ConsPlusNormal"/>
        <w:spacing w:before="220"/>
        <w:ind w:firstLine="540"/>
        <w:jc w:val="both"/>
      </w:pPr>
      <w:r>
        <w:t>готовит предложения по корректировке (актуализации) Стратегии и корректировке плана мероприятий по реализации Стратегии.</w:t>
      </w:r>
    </w:p>
    <w:p w14:paraId="344016D9" w14:textId="77777777" w:rsidR="00257412" w:rsidRDefault="00257412">
      <w:pPr>
        <w:pStyle w:val="ConsPlusNormal"/>
        <w:spacing w:before="220"/>
        <w:ind w:firstLine="540"/>
        <w:jc w:val="both"/>
      </w:pPr>
      <w:r>
        <w:t>Исполнительные органы государственной власти Республики Алтай, являющиеся участниками реализации Стратегии, осуществляют взаимодействие с соответствующими федеральными органами исполнительной власти и иными участниками реализации стратегии, мониторинг реализации стратегии по своим закрепленным направлениям, готовят предложения уполномоченному исполнительному органу государственной власти в сфере экономического развития по внесению изменений в стратегию.</w:t>
      </w:r>
    </w:p>
    <w:p w14:paraId="19B94DB0" w14:textId="77777777" w:rsidR="00257412" w:rsidRDefault="00257412">
      <w:pPr>
        <w:pStyle w:val="ConsPlusNormal"/>
        <w:spacing w:before="220"/>
        <w:ind w:firstLine="540"/>
        <w:jc w:val="both"/>
      </w:pPr>
      <w:r>
        <w:t>Контроль за реализацией Стратегии осуществляет Глава Республики Алтай, Председатель Правительства Республики Алтай.</w:t>
      </w:r>
    </w:p>
    <w:p w14:paraId="74E61E05" w14:textId="77777777" w:rsidR="00257412" w:rsidRDefault="00257412">
      <w:pPr>
        <w:pStyle w:val="ConsPlusNormal"/>
        <w:spacing w:before="220"/>
        <w:ind w:firstLine="540"/>
        <w:jc w:val="both"/>
      </w:pPr>
      <w:r>
        <w:t>В целях реализации Стратегии в соответствии с планом мероприятий осуществляется проведение мониторинга показателей достижения целей и задач Стратегии, а также показателей развития муниципальных образований.</w:t>
      </w:r>
    </w:p>
    <w:p w14:paraId="3B1A91CA" w14:textId="77777777" w:rsidR="00257412" w:rsidRDefault="00257412">
      <w:pPr>
        <w:pStyle w:val="ConsPlusNormal"/>
        <w:spacing w:before="220"/>
        <w:ind w:firstLine="540"/>
        <w:jc w:val="both"/>
      </w:pPr>
      <w:r>
        <w:t>Реализация Стратегии предусматривает активное участие населения и экспертного сообщества. Для повышения уровня открытости при реализации Стратегии обеспечивается раскрытие информации о деятельности участников реализации Стратегии, размещение открытых данных по реализации в сети Интернет, в том числе с возможностью внесения предложений и комментариев онлайн по актуальным вопросам реализации Стратегии в целом, публикация результатов мониторинга в сети Интернет. Создание специальной коммуникационной площадки в сети Интернет должно способствовать расширению возможностей непосредственного участия граждан в процессе мониторинга реализации Стратегии. Предусматриваются и иные механизмы общественного контроля реализации Стратегии.</w:t>
      </w:r>
    </w:p>
    <w:p w14:paraId="0557C27C" w14:textId="77777777" w:rsidR="00257412" w:rsidRDefault="00257412">
      <w:pPr>
        <w:pStyle w:val="ConsPlusNormal"/>
        <w:jc w:val="both"/>
      </w:pPr>
    </w:p>
    <w:p w14:paraId="12CCC932" w14:textId="77777777" w:rsidR="00257412" w:rsidRDefault="00257412">
      <w:pPr>
        <w:pStyle w:val="ConsPlusTitle"/>
        <w:jc w:val="center"/>
        <w:outlineLvl w:val="2"/>
      </w:pPr>
      <w:r>
        <w:t>10.5. Ресурсное обеспечение Стратегии</w:t>
      </w:r>
    </w:p>
    <w:p w14:paraId="554F34D7" w14:textId="77777777" w:rsidR="00257412" w:rsidRDefault="00257412">
      <w:pPr>
        <w:pStyle w:val="ConsPlusNormal"/>
        <w:jc w:val="both"/>
      </w:pPr>
    </w:p>
    <w:p w14:paraId="5AAB065A" w14:textId="77777777" w:rsidR="00257412" w:rsidRDefault="00257412">
      <w:pPr>
        <w:pStyle w:val="ConsPlusNormal"/>
        <w:ind w:firstLine="540"/>
        <w:jc w:val="both"/>
      </w:pPr>
      <w:r>
        <w:t>Реализация стратегических мероприятий потребует консолидации финансовых ресурсов за счет всех источников, включая средства федерального бюджета, республиканского бюджета Республики Алтай, местных бюджетов, внебюджетные средства (в том числе средства предприятий и привлекаемые инвестиции).</w:t>
      </w:r>
    </w:p>
    <w:p w14:paraId="6E1F9A43" w14:textId="77777777" w:rsidR="00257412" w:rsidRDefault="00257412">
      <w:pPr>
        <w:pStyle w:val="ConsPlusNormal"/>
        <w:spacing w:before="220"/>
        <w:ind w:firstLine="540"/>
        <w:jc w:val="both"/>
      </w:pPr>
      <w:r>
        <w:t xml:space="preserve">Важнейшим финансовым ресурсом для реализации Стратегии также станут внебюджетные средства, привлекаемые на принципах государственно-частного партнерства в реализацию </w:t>
      </w:r>
      <w:r>
        <w:lastRenderedPageBreak/>
        <w:t>инфраструктурных проектов региона (в том числе в социальной сфере).</w:t>
      </w:r>
    </w:p>
    <w:p w14:paraId="4D6DE7F0" w14:textId="77777777" w:rsidR="00257412" w:rsidRDefault="00257412">
      <w:pPr>
        <w:pStyle w:val="ConsPlusNormal"/>
        <w:spacing w:before="220"/>
        <w:ind w:firstLine="540"/>
        <w:jc w:val="both"/>
      </w:pPr>
      <w:r>
        <w:t xml:space="preserve">Общий объем ресурсного обеспечения Стратегии определяется прогнозными параметрами, устанавливаемыми в соответствии с бюджетным прогнозом Республики Алтай на долгосрочный период. Предварительный прогноз основных характеристик консолидированного бюджета Республики Алтай до 2035 года приведен в </w:t>
      </w:r>
      <w:hyperlink w:anchor="P3701" w:history="1">
        <w:r>
          <w:rPr>
            <w:color w:val="0000FF"/>
          </w:rPr>
          <w:t>приложении N 4</w:t>
        </w:r>
      </w:hyperlink>
      <w:r>
        <w:t xml:space="preserve"> к настоящей Стратегии.</w:t>
      </w:r>
    </w:p>
    <w:p w14:paraId="0C67B5BC" w14:textId="77777777" w:rsidR="00257412" w:rsidRDefault="00257412">
      <w:pPr>
        <w:pStyle w:val="ConsPlusNormal"/>
        <w:spacing w:before="220"/>
        <w:ind w:firstLine="540"/>
        <w:jc w:val="both"/>
      </w:pPr>
      <w:r>
        <w:t xml:space="preserve">Реализация Стратегии планируется преимущественно в рамках государственных программ Республики Алтай, предварительные показатели финансового обеспечения которых до 2035 года приведены в </w:t>
      </w:r>
      <w:hyperlink w:anchor="P3974" w:history="1">
        <w:r>
          <w:rPr>
            <w:color w:val="0000FF"/>
          </w:rPr>
          <w:t>приложении N 5</w:t>
        </w:r>
      </w:hyperlink>
      <w:r>
        <w:t xml:space="preserve"> к настоящей Стратегии.</w:t>
      </w:r>
    </w:p>
    <w:p w14:paraId="01B3B515" w14:textId="77777777" w:rsidR="00257412" w:rsidRDefault="00257412">
      <w:pPr>
        <w:pStyle w:val="ConsPlusNormal"/>
        <w:jc w:val="both"/>
      </w:pPr>
    </w:p>
    <w:p w14:paraId="66369A8D" w14:textId="77777777" w:rsidR="00257412" w:rsidRDefault="00257412">
      <w:pPr>
        <w:pStyle w:val="ConsPlusNormal"/>
        <w:jc w:val="both"/>
      </w:pPr>
    </w:p>
    <w:p w14:paraId="57D40EB5" w14:textId="77777777" w:rsidR="00257412" w:rsidRDefault="00257412">
      <w:pPr>
        <w:pStyle w:val="ConsPlusNormal"/>
        <w:jc w:val="both"/>
      </w:pPr>
    </w:p>
    <w:p w14:paraId="7D450D6B" w14:textId="77777777" w:rsidR="00257412" w:rsidRDefault="00257412">
      <w:pPr>
        <w:pStyle w:val="ConsPlusNormal"/>
        <w:jc w:val="both"/>
      </w:pPr>
    </w:p>
    <w:p w14:paraId="5D20AFA4" w14:textId="77777777" w:rsidR="00257412" w:rsidRDefault="00257412">
      <w:pPr>
        <w:pStyle w:val="ConsPlusNormal"/>
        <w:jc w:val="both"/>
      </w:pPr>
    </w:p>
    <w:p w14:paraId="49FF0477" w14:textId="77777777" w:rsidR="00257412" w:rsidRDefault="00257412">
      <w:pPr>
        <w:pStyle w:val="ConsPlusNormal"/>
        <w:jc w:val="right"/>
        <w:outlineLvl w:val="1"/>
      </w:pPr>
      <w:r>
        <w:t>Приложение N 1</w:t>
      </w:r>
    </w:p>
    <w:p w14:paraId="575B138F" w14:textId="77777777" w:rsidR="00257412" w:rsidRDefault="00257412">
      <w:pPr>
        <w:pStyle w:val="ConsPlusNormal"/>
        <w:jc w:val="right"/>
      </w:pPr>
      <w:r>
        <w:t>к Стратегии</w:t>
      </w:r>
    </w:p>
    <w:p w14:paraId="5C0A35FB" w14:textId="77777777" w:rsidR="00257412" w:rsidRDefault="00257412">
      <w:pPr>
        <w:pStyle w:val="ConsPlusNormal"/>
        <w:jc w:val="right"/>
      </w:pPr>
      <w:r>
        <w:t>социально-экономического</w:t>
      </w:r>
    </w:p>
    <w:p w14:paraId="0EC5C0A5" w14:textId="77777777" w:rsidR="00257412" w:rsidRDefault="00257412">
      <w:pPr>
        <w:pStyle w:val="ConsPlusNormal"/>
        <w:jc w:val="right"/>
      </w:pPr>
      <w:r>
        <w:t>развития Республики Алтай</w:t>
      </w:r>
    </w:p>
    <w:p w14:paraId="537C20FA" w14:textId="77777777" w:rsidR="00257412" w:rsidRDefault="00257412">
      <w:pPr>
        <w:pStyle w:val="ConsPlusNormal"/>
        <w:jc w:val="right"/>
      </w:pPr>
      <w:r>
        <w:t>на период до 2035 года</w:t>
      </w:r>
    </w:p>
    <w:p w14:paraId="5C0A0902" w14:textId="77777777" w:rsidR="00257412" w:rsidRDefault="00257412">
      <w:pPr>
        <w:pStyle w:val="ConsPlusNormal"/>
        <w:jc w:val="both"/>
      </w:pPr>
    </w:p>
    <w:p w14:paraId="08088B0A" w14:textId="77777777" w:rsidR="00257412" w:rsidRDefault="00257412">
      <w:pPr>
        <w:pStyle w:val="ConsPlusTitle"/>
        <w:jc w:val="center"/>
      </w:pPr>
      <w:bookmarkStart w:id="1" w:name="P2126"/>
      <w:bookmarkEnd w:id="1"/>
      <w:r>
        <w:t>АНАЛИЗ</w:t>
      </w:r>
    </w:p>
    <w:p w14:paraId="4ACAB508" w14:textId="77777777" w:rsidR="00257412" w:rsidRDefault="00257412">
      <w:pPr>
        <w:pStyle w:val="ConsPlusTitle"/>
        <w:jc w:val="center"/>
      </w:pPr>
      <w:r>
        <w:t>СОЦИАЛЬНО-ЭКОНОМИЧЕСКОГО РАЗВИТИЯ РЕСПУБЛИКИ АЛТАЙ</w:t>
      </w:r>
    </w:p>
    <w:p w14:paraId="5D8FC8CC" w14:textId="77777777" w:rsidR="00257412" w:rsidRDefault="002574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7412" w14:paraId="0A50418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173297" w14:textId="77777777" w:rsidR="00257412" w:rsidRDefault="002574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4FCCE0E" w14:textId="77777777" w:rsidR="00257412" w:rsidRDefault="002574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179CB06" w14:textId="77777777" w:rsidR="00257412" w:rsidRDefault="00257412">
            <w:pPr>
              <w:pStyle w:val="ConsPlusNormal"/>
              <w:jc w:val="center"/>
            </w:pPr>
            <w:r>
              <w:rPr>
                <w:color w:val="392C69"/>
              </w:rPr>
              <w:t>Список изменяющих документов</w:t>
            </w:r>
          </w:p>
          <w:p w14:paraId="286E7A26" w14:textId="77777777" w:rsidR="00257412" w:rsidRDefault="00257412">
            <w:pPr>
              <w:pStyle w:val="ConsPlusNormal"/>
              <w:jc w:val="center"/>
            </w:pPr>
            <w:r>
              <w:rPr>
                <w:color w:val="392C69"/>
              </w:rPr>
              <w:t xml:space="preserve">(в ред. </w:t>
            </w:r>
            <w:hyperlink r:id="rId181" w:history="1">
              <w:r>
                <w:rPr>
                  <w:color w:val="0000FF"/>
                </w:rPr>
                <w:t>Постановления</w:t>
              </w:r>
            </w:hyperlink>
            <w:r>
              <w:rPr>
                <w:color w:val="392C69"/>
              </w:rPr>
              <w:t xml:space="preserve"> Правительства Республики Алтай</w:t>
            </w:r>
          </w:p>
          <w:p w14:paraId="3150DCE5" w14:textId="77777777" w:rsidR="00257412" w:rsidRDefault="00257412">
            <w:pPr>
              <w:pStyle w:val="ConsPlusNormal"/>
              <w:jc w:val="center"/>
            </w:pPr>
            <w:r>
              <w:rPr>
                <w:color w:val="392C69"/>
              </w:rPr>
              <w:t>от 26.10.2021 N 324)</w:t>
            </w:r>
          </w:p>
        </w:tc>
        <w:tc>
          <w:tcPr>
            <w:tcW w:w="113" w:type="dxa"/>
            <w:tcBorders>
              <w:top w:val="nil"/>
              <w:left w:val="nil"/>
              <w:bottom w:val="nil"/>
              <w:right w:val="nil"/>
            </w:tcBorders>
            <w:shd w:val="clear" w:color="auto" w:fill="F4F3F8"/>
            <w:tcMar>
              <w:top w:w="0" w:type="dxa"/>
              <w:left w:w="0" w:type="dxa"/>
              <w:bottom w:w="0" w:type="dxa"/>
              <w:right w:w="0" w:type="dxa"/>
            </w:tcMar>
          </w:tcPr>
          <w:p w14:paraId="063715E9" w14:textId="77777777" w:rsidR="00257412" w:rsidRDefault="00257412">
            <w:pPr>
              <w:spacing w:after="1" w:line="0" w:lineRule="atLeast"/>
            </w:pPr>
          </w:p>
        </w:tc>
      </w:tr>
    </w:tbl>
    <w:p w14:paraId="43EE55CC" w14:textId="77777777" w:rsidR="00257412" w:rsidRDefault="00257412">
      <w:pPr>
        <w:pStyle w:val="ConsPlusNormal"/>
        <w:jc w:val="both"/>
      </w:pPr>
    </w:p>
    <w:p w14:paraId="295E3BB7" w14:textId="77777777" w:rsidR="00257412" w:rsidRDefault="00257412">
      <w:pPr>
        <w:pStyle w:val="ConsPlusNormal"/>
        <w:ind w:firstLine="540"/>
        <w:jc w:val="both"/>
      </w:pPr>
      <w:r>
        <w:t>Республика Алтай - регион с уникальным природным, рекреационным, гидроэнергетическим потенциалом, расположенный в центре Азиатского континента, на юге Западной Сибири между 49°04' и 52°40' северной широты, 83°56' и 89°54' восточной долготы.</w:t>
      </w:r>
    </w:p>
    <w:p w14:paraId="1F25B5B2" w14:textId="77777777" w:rsidR="00257412" w:rsidRDefault="00257412">
      <w:pPr>
        <w:pStyle w:val="ConsPlusNormal"/>
        <w:spacing w:before="220"/>
        <w:ind w:firstLine="540"/>
        <w:jc w:val="both"/>
      </w:pPr>
      <w:r>
        <w:t>Общая площадь - 92,9 тысячи квадратных километров (0,5% территории Российской Федерации). Протяженность территории с севера на юг - 360 километров, с запада на восток - 380 километров. В составе республики 10 административных районов (Майминский, Чойский, Турочакский, Чемальский, Шебалинский, Онгудайский, Усть-Канский, Усть-Коксинский, Улаганский, Кош-Агачский) и единственный город Горно-Алтайск - столица Республики Алтай с численностью жителей 53,5 тыс. человек. Расстояние от Москвы до Горно-Алтайска - 3641 км, до ближайшей железнодорожной станции (г. Бийск Алтайского края) - 96 км.</w:t>
      </w:r>
    </w:p>
    <w:p w14:paraId="04B83BD1" w14:textId="77777777" w:rsidR="00257412" w:rsidRDefault="00257412">
      <w:pPr>
        <w:pStyle w:val="ConsPlusNormal"/>
        <w:spacing w:before="220"/>
        <w:ind w:firstLine="540"/>
        <w:jc w:val="both"/>
      </w:pPr>
      <w:r>
        <w:t>На юго-западе Республика Алтай имеет внешнюю границу с Республикой Казахстан (505 км), на юге - с Китайской Народной Республикой (55 км), на юго-востоке - с Монголией (290 км), а также внутренние границы с соседними регионами - республиками Тыва и Хакасия, Алтайским краем и Кемеровской областью - Кузбассом (рисунок 1).</w:t>
      </w:r>
    </w:p>
    <w:p w14:paraId="2ADB85B6" w14:textId="77777777" w:rsidR="00257412" w:rsidRDefault="00257412">
      <w:pPr>
        <w:pStyle w:val="ConsPlusNormal"/>
        <w:jc w:val="both"/>
      </w:pPr>
      <w:r>
        <w:t xml:space="preserve">(в ред. </w:t>
      </w:r>
      <w:hyperlink r:id="rId182" w:history="1">
        <w:r>
          <w:rPr>
            <w:color w:val="0000FF"/>
          </w:rPr>
          <w:t>Постановления</w:t>
        </w:r>
      </w:hyperlink>
      <w:r>
        <w:t xml:space="preserve"> Правительства Республики Алтай от 26.10.2021 N 324)</w:t>
      </w:r>
    </w:p>
    <w:p w14:paraId="42A56737" w14:textId="77777777" w:rsidR="00257412" w:rsidRDefault="00257412">
      <w:pPr>
        <w:pStyle w:val="ConsPlusNormal"/>
        <w:jc w:val="both"/>
      </w:pPr>
    </w:p>
    <w:p w14:paraId="5E75897D" w14:textId="77777777" w:rsidR="00257412" w:rsidRDefault="00257412">
      <w:pPr>
        <w:pStyle w:val="ConsPlusNormal"/>
        <w:jc w:val="center"/>
        <w:outlineLvl w:val="2"/>
      </w:pPr>
      <w:r w:rsidRPr="002A56FB">
        <w:rPr>
          <w:position w:val="-182"/>
        </w:rPr>
        <w:lastRenderedPageBreak/>
        <w:pict w14:anchorId="200F5080">
          <v:shape id="_x0000_i1025" style="width:209.1pt;height:194.1pt" coordsize="" o:spt="100" adj="0,,0" path="" filled="f" stroked="f">
            <v:stroke joinstyle="miter"/>
            <v:imagedata r:id="rId183" o:title="base_24468_48863_32768"/>
            <v:formulas/>
            <v:path o:connecttype="segments"/>
          </v:shape>
        </w:pict>
      </w:r>
    </w:p>
    <w:p w14:paraId="5E285873" w14:textId="77777777" w:rsidR="00257412" w:rsidRDefault="00257412">
      <w:pPr>
        <w:pStyle w:val="ConsPlusNormal"/>
        <w:jc w:val="both"/>
      </w:pPr>
    </w:p>
    <w:p w14:paraId="4CD61E06" w14:textId="77777777" w:rsidR="00257412" w:rsidRDefault="00257412">
      <w:pPr>
        <w:pStyle w:val="ConsPlusTitle"/>
        <w:jc w:val="center"/>
      </w:pPr>
      <w:r>
        <w:t>Рисунок 1. Картосхема Республики Алтай</w:t>
      </w:r>
    </w:p>
    <w:p w14:paraId="4D4ABBBF" w14:textId="77777777" w:rsidR="00257412" w:rsidRDefault="00257412">
      <w:pPr>
        <w:pStyle w:val="ConsPlusNormal"/>
        <w:jc w:val="both"/>
      </w:pPr>
    </w:p>
    <w:p w14:paraId="471179FC" w14:textId="77777777" w:rsidR="00257412" w:rsidRDefault="00257412">
      <w:pPr>
        <w:pStyle w:val="ConsPlusTitle"/>
        <w:jc w:val="center"/>
        <w:outlineLvl w:val="2"/>
      </w:pPr>
      <w:r>
        <w:t>Характеристика места и значения Республики Алтай</w:t>
      </w:r>
    </w:p>
    <w:p w14:paraId="04818C19" w14:textId="77777777" w:rsidR="00257412" w:rsidRDefault="00257412">
      <w:pPr>
        <w:pStyle w:val="ConsPlusTitle"/>
        <w:jc w:val="center"/>
      </w:pPr>
      <w:r>
        <w:t>в Российской Федерации</w:t>
      </w:r>
    </w:p>
    <w:p w14:paraId="78E83C7F" w14:textId="77777777" w:rsidR="00257412" w:rsidRDefault="00257412">
      <w:pPr>
        <w:pStyle w:val="ConsPlusNormal"/>
        <w:jc w:val="both"/>
      </w:pPr>
    </w:p>
    <w:p w14:paraId="0065D4CB" w14:textId="77777777" w:rsidR="00257412" w:rsidRDefault="00257412">
      <w:pPr>
        <w:pStyle w:val="ConsPlusNormal"/>
        <w:ind w:firstLine="540"/>
        <w:jc w:val="both"/>
      </w:pPr>
      <w:r>
        <w:t>В силу ограниченной территории и проживания небольшой доли населения существенного вклада республики в промышленные и демографические параметры Российской Федерации нет (таблица 1).</w:t>
      </w:r>
    </w:p>
    <w:p w14:paraId="5DA11E93" w14:textId="77777777" w:rsidR="00257412" w:rsidRDefault="00257412">
      <w:pPr>
        <w:pStyle w:val="ConsPlusNormal"/>
        <w:jc w:val="both"/>
      </w:pPr>
    </w:p>
    <w:p w14:paraId="091EDB67" w14:textId="77777777" w:rsidR="00257412" w:rsidRDefault="00257412">
      <w:pPr>
        <w:pStyle w:val="ConsPlusNormal"/>
        <w:jc w:val="right"/>
        <w:outlineLvl w:val="3"/>
      </w:pPr>
      <w:r>
        <w:t>Таблица 1</w:t>
      </w:r>
    </w:p>
    <w:p w14:paraId="7FD3B2CA" w14:textId="77777777" w:rsidR="00257412" w:rsidRDefault="00257412">
      <w:pPr>
        <w:pStyle w:val="ConsPlusNormal"/>
        <w:jc w:val="both"/>
      </w:pPr>
    </w:p>
    <w:p w14:paraId="777EEE4F" w14:textId="77777777" w:rsidR="00257412" w:rsidRDefault="00257412">
      <w:pPr>
        <w:pStyle w:val="ConsPlusTitle"/>
        <w:jc w:val="center"/>
      </w:pPr>
      <w:r>
        <w:t>Основные экономические показатели Республики Алтай</w:t>
      </w:r>
    </w:p>
    <w:p w14:paraId="5B894183" w14:textId="77777777" w:rsidR="00257412" w:rsidRDefault="002574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4"/>
        <w:gridCol w:w="1077"/>
        <w:gridCol w:w="904"/>
        <w:gridCol w:w="904"/>
        <w:gridCol w:w="904"/>
        <w:gridCol w:w="904"/>
        <w:gridCol w:w="904"/>
        <w:gridCol w:w="904"/>
      </w:tblGrid>
      <w:tr w:rsidR="00257412" w14:paraId="681E1CB9" w14:textId="77777777">
        <w:tc>
          <w:tcPr>
            <w:tcW w:w="3511" w:type="dxa"/>
            <w:gridSpan w:val="2"/>
          </w:tcPr>
          <w:p w14:paraId="3BA31F53" w14:textId="77777777" w:rsidR="00257412" w:rsidRDefault="00257412">
            <w:pPr>
              <w:pStyle w:val="ConsPlusNormal"/>
            </w:pPr>
          </w:p>
        </w:tc>
        <w:tc>
          <w:tcPr>
            <w:tcW w:w="904" w:type="dxa"/>
          </w:tcPr>
          <w:p w14:paraId="7BF579BB" w14:textId="77777777" w:rsidR="00257412" w:rsidRDefault="00257412">
            <w:pPr>
              <w:pStyle w:val="ConsPlusNormal"/>
              <w:jc w:val="center"/>
            </w:pPr>
            <w:r>
              <w:t>2006</w:t>
            </w:r>
          </w:p>
        </w:tc>
        <w:tc>
          <w:tcPr>
            <w:tcW w:w="904" w:type="dxa"/>
          </w:tcPr>
          <w:p w14:paraId="134BFF2F" w14:textId="77777777" w:rsidR="00257412" w:rsidRDefault="00257412">
            <w:pPr>
              <w:pStyle w:val="ConsPlusNormal"/>
              <w:jc w:val="center"/>
            </w:pPr>
            <w:r>
              <w:t>2012</w:t>
            </w:r>
          </w:p>
        </w:tc>
        <w:tc>
          <w:tcPr>
            <w:tcW w:w="904" w:type="dxa"/>
          </w:tcPr>
          <w:p w14:paraId="6589787A" w14:textId="77777777" w:rsidR="00257412" w:rsidRDefault="00257412">
            <w:pPr>
              <w:pStyle w:val="ConsPlusNormal"/>
              <w:jc w:val="center"/>
            </w:pPr>
            <w:r>
              <w:t>2013</w:t>
            </w:r>
          </w:p>
        </w:tc>
        <w:tc>
          <w:tcPr>
            <w:tcW w:w="904" w:type="dxa"/>
          </w:tcPr>
          <w:p w14:paraId="65DFC852" w14:textId="77777777" w:rsidR="00257412" w:rsidRDefault="00257412">
            <w:pPr>
              <w:pStyle w:val="ConsPlusNormal"/>
              <w:jc w:val="center"/>
            </w:pPr>
            <w:r>
              <w:t>2014</w:t>
            </w:r>
          </w:p>
        </w:tc>
        <w:tc>
          <w:tcPr>
            <w:tcW w:w="904" w:type="dxa"/>
          </w:tcPr>
          <w:p w14:paraId="5514D01F" w14:textId="77777777" w:rsidR="00257412" w:rsidRDefault="00257412">
            <w:pPr>
              <w:pStyle w:val="ConsPlusNormal"/>
              <w:jc w:val="center"/>
            </w:pPr>
            <w:r>
              <w:t>2015</w:t>
            </w:r>
          </w:p>
        </w:tc>
        <w:tc>
          <w:tcPr>
            <w:tcW w:w="904" w:type="dxa"/>
          </w:tcPr>
          <w:p w14:paraId="1A812967" w14:textId="77777777" w:rsidR="00257412" w:rsidRDefault="00257412">
            <w:pPr>
              <w:pStyle w:val="ConsPlusNormal"/>
              <w:jc w:val="center"/>
            </w:pPr>
            <w:r>
              <w:t>2016</w:t>
            </w:r>
          </w:p>
        </w:tc>
      </w:tr>
      <w:tr w:rsidR="00257412" w14:paraId="78087D6A" w14:textId="77777777">
        <w:tc>
          <w:tcPr>
            <w:tcW w:w="2434" w:type="dxa"/>
            <w:vMerge w:val="restart"/>
          </w:tcPr>
          <w:p w14:paraId="6640C9E9" w14:textId="77777777" w:rsidR="00257412" w:rsidRDefault="00257412">
            <w:pPr>
              <w:pStyle w:val="ConsPlusNormal"/>
              <w:jc w:val="both"/>
            </w:pPr>
            <w:r>
              <w:t>ВРП &lt;*&gt;</w:t>
            </w:r>
          </w:p>
        </w:tc>
        <w:tc>
          <w:tcPr>
            <w:tcW w:w="1077" w:type="dxa"/>
          </w:tcPr>
          <w:p w14:paraId="5E8ECE47" w14:textId="77777777" w:rsidR="00257412" w:rsidRDefault="00257412">
            <w:pPr>
              <w:pStyle w:val="ConsPlusNormal"/>
              <w:jc w:val="center"/>
            </w:pPr>
            <w:r>
              <w:t>Млн рублей</w:t>
            </w:r>
          </w:p>
        </w:tc>
        <w:tc>
          <w:tcPr>
            <w:tcW w:w="904" w:type="dxa"/>
          </w:tcPr>
          <w:p w14:paraId="278C6372" w14:textId="77777777" w:rsidR="00257412" w:rsidRDefault="00257412">
            <w:pPr>
              <w:pStyle w:val="ConsPlusNormal"/>
              <w:jc w:val="center"/>
            </w:pPr>
            <w:r>
              <w:t>11147,8</w:t>
            </w:r>
          </w:p>
        </w:tc>
        <w:tc>
          <w:tcPr>
            <w:tcW w:w="904" w:type="dxa"/>
          </w:tcPr>
          <w:p w14:paraId="4FCFC43C" w14:textId="77777777" w:rsidR="00257412" w:rsidRDefault="00257412">
            <w:pPr>
              <w:pStyle w:val="ConsPlusNormal"/>
              <w:jc w:val="center"/>
            </w:pPr>
            <w:r>
              <w:t>30444,6</w:t>
            </w:r>
          </w:p>
        </w:tc>
        <w:tc>
          <w:tcPr>
            <w:tcW w:w="904" w:type="dxa"/>
          </w:tcPr>
          <w:p w14:paraId="70A817FF" w14:textId="77777777" w:rsidR="00257412" w:rsidRDefault="00257412">
            <w:pPr>
              <w:pStyle w:val="ConsPlusNormal"/>
              <w:jc w:val="center"/>
            </w:pPr>
            <w:r>
              <w:t>33313,5</w:t>
            </w:r>
          </w:p>
        </w:tc>
        <w:tc>
          <w:tcPr>
            <w:tcW w:w="904" w:type="dxa"/>
          </w:tcPr>
          <w:p w14:paraId="7BAD888B" w14:textId="77777777" w:rsidR="00257412" w:rsidRDefault="00257412">
            <w:pPr>
              <w:pStyle w:val="ConsPlusNormal"/>
              <w:jc w:val="center"/>
            </w:pPr>
            <w:r>
              <w:t>39191,9</w:t>
            </w:r>
          </w:p>
        </w:tc>
        <w:tc>
          <w:tcPr>
            <w:tcW w:w="904" w:type="dxa"/>
          </w:tcPr>
          <w:p w14:paraId="4B5C46E3" w14:textId="77777777" w:rsidR="00257412" w:rsidRDefault="00257412">
            <w:pPr>
              <w:pStyle w:val="ConsPlusNormal"/>
              <w:jc w:val="center"/>
            </w:pPr>
            <w:r>
              <w:t>41776,8</w:t>
            </w:r>
          </w:p>
        </w:tc>
        <w:tc>
          <w:tcPr>
            <w:tcW w:w="904" w:type="dxa"/>
          </w:tcPr>
          <w:p w14:paraId="2E185F30" w14:textId="77777777" w:rsidR="00257412" w:rsidRDefault="00257412">
            <w:pPr>
              <w:pStyle w:val="ConsPlusNormal"/>
              <w:jc w:val="center"/>
            </w:pPr>
            <w:r>
              <w:t>43291,3</w:t>
            </w:r>
          </w:p>
        </w:tc>
      </w:tr>
      <w:tr w:rsidR="00257412" w14:paraId="4208AB74" w14:textId="77777777">
        <w:tc>
          <w:tcPr>
            <w:tcW w:w="2434" w:type="dxa"/>
            <w:vMerge/>
          </w:tcPr>
          <w:p w14:paraId="78C0488F" w14:textId="77777777" w:rsidR="00257412" w:rsidRDefault="00257412">
            <w:pPr>
              <w:spacing w:after="1" w:line="0" w:lineRule="atLeast"/>
            </w:pPr>
          </w:p>
        </w:tc>
        <w:tc>
          <w:tcPr>
            <w:tcW w:w="1077" w:type="dxa"/>
          </w:tcPr>
          <w:p w14:paraId="03AC9C4D" w14:textId="77777777" w:rsidR="00257412" w:rsidRDefault="00257412">
            <w:pPr>
              <w:pStyle w:val="ConsPlusNormal"/>
              <w:jc w:val="center"/>
            </w:pPr>
            <w:r>
              <w:t>Место в РФ</w:t>
            </w:r>
          </w:p>
        </w:tc>
        <w:tc>
          <w:tcPr>
            <w:tcW w:w="904" w:type="dxa"/>
          </w:tcPr>
          <w:p w14:paraId="0FF4DD50" w14:textId="77777777" w:rsidR="00257412" w:rsidRDefault="00257412">
            <w:pPr>
              <w:pStyle w:val="ConsPlusNormal"/>
              <w:jc w:val="center"/>
            </w:pPr>
            <w:r>
              <w:t>71</w:t>
            </w:r>
          </w:p>
        </w:tc>
        <w:tc>
          <w:tcPr>
            <w:tcW w:w="904" w:type="dxa"/>
          </w:tcPr>
          <w:p w14:paraId="3FDB0766" w14:textId="77777777" w:rsidR="00257412" w:rsidRDefault="00257412">
            <w:pPr>
              <w:pStyle w:val="ConsPlusNormal"/>
              <w:jc w:val="center"/>
            </w:pPr>
            <w:r>
              <w:t>74</w:t>
            </w:r>
          </w:p>
        </w:tc>
        <w:tc>
          <w:tcPr>
            <w:tcW w:w="904" w:type="dxa"/>
          </w:tcPr>
          <w:p w14:paraId="50B7BCE1" w14:textId="77777777" w:rsidR="00257412" w:rsidRDefault="00257412">
            <w:pPr>
              <w:pStyle w:val="ConsPlusNormal"/>
              <w:jc w:val="center"/>
            </w:pPr>
            <w:r>
              <w:t>75</w:t>
            </w:r>
          </w:p>
        </w:tc>
        <w:tc>
          <w:tcPr>
            <w:tcW w:w="904" w:type="dxa"/>
          </w:tcPr>
          <w:p w14:paraId="33D5E200" w14:textId="77777777" w:rsidR="00257412" w:rsidRDefault="00257412">
            <w:pPr>
              <w:pStyle w:val="ConsPlusNormal"/>
              <w:jc w:val="center"/>
            </w:pPr>
            <w:r>
              <w:t>73</w:t>
            </w:r>
          </w:p>
        </w:tc>
        <w:tc>
          <w:tcPr>
            <w:tcW w:w="904" w:type="dxa"/>
          </w:tcPr>
          <w:p w14:paraId="2F4BE0CF" w14:textId="77777777" w:rsidR="00257412" w:rsidRDefault="00257412">
            <w:pPr>
              <w:pStyle w:val="ConsPlusNormal"/>
              <w:jc w:val="center"/>
            </w:pPr>
            <w:r>
              <w:t>73</w:t>
            </w:r>
          </w:p>
        </w:tc>
        <w:tc>
          <w:tcPr>
            <w:tcW w:w="904" w:type="dxa"/>
          </w:tcPr>
          <w:p w14:paraId="0CFC31A1" w14:textId="77777777" w:rsidR="00257412" w:rsidRDefault="00257412">
            <w:pPr>
              <w:pStyle w:val="ConsPlusNormal"/>
              <w:jc w:val="center"/>
            </w:pPr>
            <w:r>
              <w:t>х</w:t>
            </w:r>
          </w:p>
        </w:tc>
      </w:tr>
      <w:tr w:rsidR="00257412" w14:paraId="51993F35" w14:textId="77777777">
        <w:tc>
          <w:tcPr>
            <w:tcW w:w="2434" w:type="dxa"/>
            <w:vMerge/>
          </w:tcPr>
          <w:p w14:paraId="61A6634C" w14:textId="77777777" w:rsidR="00257412" w:rsidRDefault="00257412">
            <w:pPr>
              <w:spacing w:after="1" w:line="0" w:lineRule="atLeast"/>
            </w:pPr>
          </w:p>
        </w:tc>
        <w:tc>
          <w:tcPr>
            <w:tcW w:w="1077" w:type="dxa"/>
          </w:tcPr>
          <w:p w14:paraId="473C3280" w14:textId="77777777" w:rsidR="00257412" w:rsidRDefault="00257412">
            <w:pPr>
              <w:pStyle w:val="ConsPlusNormal"/>
              <w:jc w:val="center"/>
            </w:pPr>
            <w:r>
              <w:t>% к пред. году</w:t>
            </w:r>
          </w:p>
        </w:tc>
        <w:tc>
          <w:tcPr>
            <w:tcW w:w="904" w:type="dxa"/>
          </w:tcPr>
          <w:p w14:paraId="6B6A34CF" w14:textId="77777777" w:rsidR="00257412" w:rsidRDefault="00257412">
            <w:pPr>
              <w:pStyle w:val="ConsPlusNormal"/>
              <w:jc w:val="center"/>
            </w:pPr>
            <w:r>
              <w:t>104</w:t>
            </w:r>
          </w:p>
        </w:tc>
        <w:tc>
          <w:tcPr>
            <w:tcW w:w="904" w:type="dxa"/>
          </w:tcPr>
          <w:p w14:paraId="6478E102" w14:textId="77777777" w:rsidR="00257412" w:rsidRDefault="00257412">
            <w:pPr>
              <w:pStyle w:val="ConsPlusNormal"/>
              <w:jc w:val="center"/>
            </w:pPr>
            <w:r>
              <w:t>98,8</w:t>
            </w:r>
          </w:p>
        </w:tc>
        <w:tc>
          <w:tcPr>
            <w:tcW w:w="904" w:type="dxa"/>
          </w:tcPr>
          <w:p w14:paraId="0C5CF4A7" w14:textId="77777777" w:rsidR="00257412" w:rsidRDefault="00257412">
            <w:pPr>
              <w:pStyle w:val="ConsPlusNormal"/>
              <w:jc w:val="center"/>
            </w:pPr>
            <w:r>
              <w:t>100,3</w:t>
            </w:r>
          </w:p>
        </w:tc>
        <w:tc>
          <w:tcPr>
            <w:tcW w:w="904" w:type="dxa"/>
          </w:tcPr>
          <w:p w14:paraId="652265DC" w14:textId="77777777" w:rsidR="00257412" w:rsidRDefault="00257412">
            <w:pPr>
              <w:pStyle w:val="ConsPlusNormal"/>
              <w:jc w:val="center"/>
            </w:pPr>
            <w:r>
              <w:t>108,4</w:t>
            </w:r>
          </w:p>
        </w:tc>
        <w:tc>
          <w:tcPr>
            <w:tcW w:w="904" w:type="dxa"/>
          </w:tcPr>
          <w:p w14:paraId="73AA95CA" w14:textId="77777777" w:rsidR="00257412" w:rsidRDefault="00257412">
            <w:pPr>
              <w:pStyle w:val="ConsPlusNormal"/>
              <w:jc w:val="center"/>
            </w:pPr>
            <w:r>
              <w:t>98</w:t>
            </w:r>
          </w:p>
        </w:tc>
        <w:tc>
          <w:tcPr>
            <w:tcW w:w="904" w:type="dxa"/>
          </w:tcPr>
          <w:p w14:paraId="724163A9" w14:textId="77777777" w:rsidR="00257412" w:rsidRDefault="00257412">
            <w:pPr>
              <w:pStyle w:val="ConsPlusNormal"/>
              <w:jc w:val="center"/>
            </w:pPr>
            <w:r>
              <w:t>100,2</w:t>
            </w:r>
          </w:p>
        </w:tc>
      </w:tr>
      <w:tr w:rsidR="00257412" w14:paraId="782D5151" w14:textId="77777777">
        <w:tc>
          <w:tcPr>
            <w:tcW w:w="2434" w:type="dxa"/>
            <w:vMerge w:val="restart"/>
          </w:tcPr>
          <w:p w14:paraId="7F1AB4FC" w14:textId="77777777" w:rsidR="00257412" w:rsidRDefault="00257412">
            <w:pPr>
              <w:pStyle w:val="ConsPlusNormal"/>
              <w:jc w:val="both"/>
            </w:pPr>
            <w:r>
              <w:t>Сельскохозяйственное производство</w:t>
            </w:r>
          </w:p>
        </w:tc>
        <w:tc>
          <w:tcPr>
            <w:tcW w:w="1077" w:type="dxa"/>
          </w:tcPr>
          <w:p w14:paraId="3E9E147E" w14:textId="77777777" w:rsidR="00257412" w:rsidRDefault="00257412">
            <w:pPr>
              <w:pStyle w:val="ConsPlusNormal"/>
              <w:jc w:val="center"/>
            </w:pPr>
            <w:r>
              <w:t>Млн рублей</w:t>
            </w:r>
          </w:p>
        </w:tc>
        <w:tc>
          <w:tcPr>
            <w:tcW w:w="904" w:type="dxa"/>
          </w:tcPr>
          <w:p w14:paraId="518503CF" w14:textId="77777777" w:rsidR="00257412" w:rsidRDefault="00257412">
            <w:pPr>
              <w:pStyle w:val="ConsPlusNormal"/>
              <w:jc w:val="center"/>
            </w:pPr>
            <w:r>
              <w:t>3632</w:t>
            </w:r>
          </w:p>
        </w:tc>
        <w:tc>
          <w:tcPr>
            <w:tcW w:w="904" w:type="dxa"/>
          </w:tcPr>
          <w:p w14:paraId="76EFF476" w14:textId="77777777" w:rsidR="00257412" w:rsidRDefault="00257412">
            <w:pPr>
              <w:pStyle w:val="ConsPlusNormal"/>
              <w:jc w:val="center"/>
            </w:pPr>
            <w:r>
              <w:t>9305,6</w:t>
            </w:r>
          </w:p>
        </w:tc>
        <w:tc>
          <w:tcPr>
            <w:tcW w:w="904" w:type="dxa"/>
          </w:tcPr>
          <w:p w14:paraId="6E825205" w14:textId="77777777" w:rsidR="00257412" w:rsidRDefault="00257412">
            <w:pPr>
              <w:pStyle w:val="ConsPlusNormal"/>
              <w:jc w:val="center"/>
            </w:pPr>
            <w:r>
              <w:t>8808,3</w:t>
            </w:r>
          </w:p>
        </w:tc>
        <w:tc>
          <w:tcPr>
            <w:tcW w:w="904" w:type="dxa"/>
          </w:tcPr>
          <w:p w14:paraId="18916D19" w14:textId="77777777" w:rsidR="00257412" w:rsidRDefault="00257412">
            <w:pPr>
              <w:pStyle w:val="ConsPlusNormal"/>
              <w:jc w:val="center"/>
            </w:pPr>
            <w:r>
              <w:t>9582</w:t>
            </w:r>
          </w:p>
        </w:tc>
        <w:tc>
          <w:tcPr>
            <w:tcW w:w="904" w:type="dxa"/>
          </w:tcPr>
          <w:p w14:paraId="1E13257C" w14:textId="77777777" w:rsidR="00257412" w:rsidRDefault="00257412">
            <w:pPr>
              <w:pStyle w:val="ConsPlusNormal"/>
              <w:jc w:val="center"/>
            </w:pPr>
            <w:r>
              <w:t>10789,8</w:t>
            </w:r>
          </w:p>
        </w:tc>
        <w:tc>
          <w:tcPr>
            <w:tcW w:w="904" w:type="dxa"/>
          </w:tcPr>
          <w:p w14:paraId="5F91D1DF" w14:textId="77777777" w:rsidR="00257412" w:rsidRDefault="00257412">
            <w:pPr>
              <w:pStyle w:val="ConsPlusNormal"/>
              <w:jc w:val="center"/>
            </w:pPr>
            <w:r>
              <w:t>12576</w:t>
            </w:r>
          </w:p>
        </w:tc>
      </w:tr>
      <w:tr w:rsidR="00257412" w14:paraId="71DCF0B3" w14:textId="77777777">
        <w:tc>
          <w:tcPr>
            <w:tcW w:w="2434" w:type="dxa"/>
            <w:vMerge/>
          </w:tcPr>
          <w:p w14:paraId="7D95938C" w14:textId="77777777" w:rsidR="00257412" w:rsidRDefault="00257412">
            <w:pPr>
              <w:spacing w:after="1" w:line="0" w:lineRule="atLeast"/>
            </w:pPr>
          </w:p>
        </w:tc>
        <w:tc>
          <w:tcPr>
            <w:tcW w:w="1077" w:type="dxa"/>
          </w:tcPr>
          <w:p w14:paraId="6E4A5D44" w14:textId="77777777" w:rsidR="00257412" w:rsidRDefault="00257412">
            <w:pPr>
              <w:pStyle w:val="ConsPlusNormal"/>
              <w:jc w:val="center"/>
            </w:pPr>
            <w:r>
              <w:t>Место в РФ</w:t>
            </w:r>
          </w:p>
        </w:tc>
        <w:tc>
          <w:tcPr>
            <w:tcW w:w="904" w:type="dxa"/>
          </w:tcPr>
          <w:p w14:paraId="35E8D9D6" w14:textId="77777777" w:rsidR="00257412" w:rsidRDefault="00257412">
            <w:pPr>
              <w:pStyle w:val="ConsPlusNormal"/>
              <w:jc w:val="center"/>
            </w:pPr>
            <w:r>
              <w:t>73</w:t>
            </w:r>
          </w:p>
        </w:tc>
        <w:tc>
          <w:tcPr>
            <w:tcW w:w="904" w:type="dxa"/>
          </w:tcPr>
          <w:p w14:paraId="40F9C261" w14:textId="77777777" w:rsidR="00257412" w:rsidRDefault="00257412">
            <w:pPr>
              <w:pStyle w:val="ConsPlusNormal"/>
              <w:jc w:val="center"/>
            </w:pPr>
            <w:r>
              <w:t>68</w:t>
            </w:r>
          </w:p>
        </w:tc>
        <w:tc>
          <w:tcPr>
            <w:tcW w:w="904" w:type="dxa"/>
          </w:tcPr>
          <w:p w14:paraId="48A2E2B2" w14:textId="77777777" w:rsidR="00257412" w:rsidRDefault="00257412">
            <w:pPr>
              <w:pStyle w:val="ConsPlusNormal"/>
              <w:jc w:val="center"/>
            </w:pPr>
            <w:r>
              <w:t>69</w:t>
            </w:r>
          </w:p>
        </w:tc>
        <w:tc>
          <w:tcPr>
            <w:tcW w:w="904" w:type="dxa"/>
          </w:tcPr>
          <w:p w14:paraId="2BDFB03D" w14:textId="77777777" w:rsidR="00257412" w:rsidRDefault="00257412">
            <w:pPr>
              <w:pStyle w:val="ConsPlusNormal"/>
              <w:jc w:val="center"/>
            </w:pPr>
            <w:r>
              <w:t>71</w:t>
            </w:r>
          </w:p>
        </w:tc>
        <w:tc>
          <w:tcPr>
            <w:tcW w:w="904" w:type="dxa"/>
          </w:tcPr>
          <w:p w14:paraId="3F78EB61" w14:textId="77777777" w:rsidR="00257412" w:rsidRDefault="00257412">
            <w:pPr>
              <w:pStyle w:val="ConsPlusNormal"/>
              <w:jc w:val="center"/>
            </w:pPr>
            <w:r>
              <w:t>71</w:t>
            </w:r>
          </w:p>
        </w:tc>
        <w:tc>
          <w:tcPr>
            <w:tcW w:w="904" w:type="dxa"/>
          </w:tcPr>
          <w:p w14:paraId="1CEAAC33" w14:textId="77777777" w:rsidR="00257412" w:rsidRDefault="00257412">
            <w:pPr>
              <w:pStyle w:val="ConsPlusNormal"/>
              <w:jc w:val="center"/>
            </w:pPr>
            <w:r>
              <w:t>69</w:t>
            </w:r>
          </w:p>
        </w:tc>
      </w:tr>
      <w:tr w:rsidR="00257412" w14:paraId="2B84082C" w14:textId="77777777">
        <w:tc>
          <w:tcPr>
            <w:tcW w:w="2434" w:type="dxa"/>
            <w:vMerge/>
          </w:tcPr>
          <w:p w14:paraId="440AEA81" w14:textId="77777777" w:rsidR="00257412" w:rsidRDefault="00257412">
            <w:pPr>
              <w:spacing w:after="1" w:line="0" w:lineRule="atLeast"/>
            </w:pPr>
          </w:p>
        </w:tc>
        <w:tc>
          <w:tcPr>
            <w:tcW w:w="1077" w:type="dxa"/>
          </w:tcPr>
          <w:p w14:paraId="71D32ADB" w14:textId="77777777" w:rsidR="00257412" w:rsidRDefault="00257412">
            <w:pPr>
              <w:pStyle w:val="ConsPlusNormal"/>
              <w:jc w:val="center"/>
            </w:pPr>
            <w:r>
              <w:t>% к пред. году</w:t>
            </w:r>
          </w:p>
        </w:tc>
        <w:tc>
          <w:tcPr>
            <w:tcW w:w="904" w:type="dxa"/>
          </w:tcPr>
          <w:p w14:paraId="4D200526" w14:textId="77777777" w:rsidR="00257412" w:rsidRDefault="00257412">
            <w:pPr>
              <w:pStyle w:val="ConsPlusNormal"/>
              <w:jc w:val="center"/>
            </w:pPr>
            <w:r>
              <w:t>106,5</w:t>
            </w:r>
          </w:p>
        </w:tc>
        <w:tc>
          <w:tcPr>
            <w:tcW w:w="904" w:type="dxa"/>
          </w:tcPr>
          <w:p w14:paraId="60726ABB" w14:textId="77777777" w:rsidR="00257412" w:rsidRDefault="00257412">
            <w:pPr>
              <w:pStyle w:val="ConsPlusNormal"/>
              <w:jc w:val="center"/>
            </w:pPr>
            <w:r>
              <w:t>103,2</w:t>
            </w:r>
          </w:p>
        </w:tc>
        <w:tc>
          <w:tcPr>
            <w:tcW w:w="904" w:type="dxa"/>
          </w:tcPr>
          <w:p w14:paraId="20755F4D" w14:textId="77777777" w:rsidR="00257412" w:rsidRDefault="00257412">
            <w:pPr>
              <w:pStyle w:val="ConsPlusNormal"/>
              <w:jc w:val="center"/>
            </w:pPr>
            <w:r>
              <w:t>102,1</w:t>
            </w:r>
          </w:p>
        </w:tc>
        <w:tc>
          <w:tcPr>
            <w:tcW w:w="904" w:type="dxa"/>
          </w:tcPr>
          <w:p w14:paraId="51D5DEDE" w14:textId="77777777" w:rsidR="00257412" w:rsidRDefault="00257412">
            <w:pPr>
              <w:pStyle w:val="ConsPlusNormal"/>
              <w:jc w:val="center"/>
            </w:pPr>
            <w:r>
              <w:t>97,4</w:t>
            </w:r>
          </w:p>
        </w:tc>
        <w:tc>
          <w:tcPr>
            <w:tcW w:w="904" w:type="dxa"/>
          </w:tcPr>
          <w:p w14:paraId="14D3D8F2" w14:textId="77777777" w:rsidR="00257412" w:rsidRDefault="00257412">
            <w:pPr>
              <w:pStyle w:val="ConsPlusNormal"/>
              <w:jc w:val="center"/>
            </w:pPr>
            <w:r>
              <w:t>100,5</w:t>
            </w:r>
          </w:p>
        </w:tc>
        <w:tc>
          <w:tcPr>
            <w:tcW w:w="904" w:type="dxa"/>
          </w:tcPr>
          <w:p w14:paraId="1E367DC7" w14:textId="77777777" w:rsidR="00257412" w:rsidRDefault="00257412">
            <w:pPr>
              <w:pStyle w:val="ConsPlusNormal"/>
              <w:jc w:val="center"/>
            </w:pPr>
            <w:r>
              <w:t>101,8</w:t>
            </w:r>
          </w:p>
        </w:tc>
      </w:tr>
      <w:tr w:rsidR="00257412" w14:paraId="4537E462" w14:textId="77777777">
        <w:tc>
          <w:tcPr>
            <w:tcW w:w="2434" w:type="dxa"/>
            <w:vMerge w:val="restart"/>
          </w:tcPr>
          <w:p w14:paraId="033A4167" w14:textId="77777777" w:rsidR="00257412" w:rsidRDefault="00257412">
            <w:pPr>
              <w:pStyle w:val="ConsPlusNormal"/>
              <w:jc w:val="both"/>
            </w:pPr>
            <w:r>
              <w:t>Оборот розничной торговли</w:t>
            </w:r>
          </w:p>
        </w:tc>
        <w:tc>
          <w:tcPr>
            <w:tcW w:w="1077" w:type="dxa"/>
          </w:tcPr>
          <w:p w14:paraId="6CEBAF7B" w14:textId="77777777" w:rsidR="00257412" w:rsidRDefault="00257412">
            <w:pPr>
              <w:pStyle w:val="ConsPlusNormal"/>
              <w:jc w:val="center"/>
            </w:pPr>
            <w:r>
              <w:t>Млн рублей</w:t>
            </w:r>
          </w:p>
        </w:tc>
        <w:tc>
          <w:tcPr>
            <w:tcW w:w="904" w:type="dxa"/>
          </w:tcPr>
          <w:p w14:paraId="28B80231" w14:textId="77777777" w:rsidR="00257412" w:rsidRDefault="00257412">
            <w:pPr>
              <w:pStyle w:val="ConsPlusNormal"/>
              <w:jc w:val="center"/>
            </w:pPr>
            <w:r>
              <w:t>5165,1</w:t>
            </w:r>
          </w:p>
        </w:tc>
        <w:tc>
          <w:tcPr>
            <w:tcW w:w="904" w:type="dxa"/>
          </w:tcPr>
          <w:p w14:paraId="3638C9A0" w14:textId="77777777" w:rsidR="00257412" w:rsidRDefault="00257412">
            <w:pPr>
              <w:pStyle w:val="ConsPlusNormal"/>
              <w:jc w:val="center"/>
            </w:pPr>
            <w:r>
              <w:t>15825,9</w:t>
            </w:r>
          </w:p>
        </w:tc>
        <w:tc>
          <w:tcPr>
            <w:tcW w:w="904" w:type="dxa"/>
          </w:tcPr>
          <w:p w14:paraId="3B9BBEF7" w14:textId="77777777" w:rsidR="00257412" w:rsidRDefault="00257412">
            <w:pPr>
              <w:pStyle w:val="ConsPlusNormal"/>
              <w:jc w:val="center"/>
            </w:pPr>
            <w:r>
              <w:t>17721,1</w:t>
            </w:r>
          </w:p>
        </w:tc>
        <w:tc>
          <w:tcPr>
            <w:tcW w:w="904" w:type="dxa"/>
          </w:tcPr>
          <w:p w14:paraId="60F9DA47" w14:textId="77777777" w:rsidR="00257412" w:rsidRDefault="00257412">
            <w:pPr>
              <w:pStyle w:val="ConsPlusNormal"/>
              <w:jc w:val="center"/>
            </w:pPr>
            <w:r>
              <w:t>20730,2</w:t>
            </w:r>
          </w:p>
        </w:tc>
        <w:tc>
          <w:tcPr>
            <w:tcW w:w="904" w:type="dxa"/>
          </w:tcPr>
          <w:p w14:paraId="6C37B9BF" w14:textId="77777777" w:rsidR="00257412" w:rsidRDefault="00257412">
            <w:pPr>
              <w:pStyle w:val="ConsPlusNormal"/>
              <w:jc w:val="center"/>
            </w:pPr>
            <w:r>
              <w:t>21648,2</w:t>
            </w:r>
          </w:p>
        </w:tc>
        <w:tc>
          <w:tcPr>
            <w:tcW w:w="904" w:type="dxa"/>
          </w:tcPr>
          <w:p w14:paraId="30DDBA11" w14:textId="77777777" w:rsidR="00257412" w:rsidRDefault="00257412">
            <w:pPr>
              <w:pStyle w:val="ConsPlusNormal"/>
              <w:jc w:val="center"/>
            </w:pPr>
            <w:r>
              <w:t>22833,4</w:t>
            </w:r>
          </w:p>
        </w:tc>
      </w:tr>
      <w:tr w:rsidR="00257412" w14:paraId="11F349D1" w14:textId="77777777">
        <w:tc>
          <w:tcPr>
            <w:tcW w:w="2434" w:type="dxa"/>
            <w:vMerge/>
          </w:tcPr>
          <w:p w14:paraId="0C416503" w14:textId="77777777" w:rsidR="00257412" w:rsidRDefault="00257412">
            <w:pPr>
              <w:spacing w:after="1" w:line="0" w:lineRule="atLeast"/>
            </w:pPr>
          </w:p>
        </w:tc>
        <w:tc>
          <w:tcPr>
            <w:tcW w:w="1077" w:type="dxa"/>
          </w:tcPr>
          <w:p w14:paraId="43CCDCA9" w14:textId="77777777" w:rsidR="00257412" w:rsidRDefault="00257412">
            <w:pPr>
              <w:pStyle w:val="ConsPlusNormal"/>
              <w:jc w:val="center"/>
            </w:pPr>
            <w:r>
              <w:t>Место в РФ</w:t>
            </w:r>
          </w:p>
        </w:tc>
        <w:tc>
          <w:tcPr>
            <w:tcW w:w="904" w:type="dxa"/>
          </w:tcPr>
          <w:p w14:paraId="253A1E8E" w14:textId="77777777" w:rsidR="00257412" w:rsidRDefault="00257412">
            <w:pPr>
              <w:pStyle w:val="ConsPlusNormal"/>
              <w:jc w:val="center"/>
            </w:pPr>
            <w:r>
              <w:t>83</w:t>
            </w:r>
          </w:p>
        </w:tc>
        <w:tc>
          <w:tcPr>
            <w:tcW w:w="904" w:type="dxa"/>
          </w:tcPr>
          <w:p w14:paraId="41B2FB49" w14:textId="77777777" w:rsidR="00257412" w:rsidRDefault="00257412">
            <w:pPr>
              <w:pStyle w:val="ConsPlusNormal"/>
              <w:jc w:val="center"/>
            </w:pPr>
            <w:r>
              <w:t>77</w:t>
            </w:r>
          </w:p>
        </w:tc>
        <w:tc>
          <w:tcPr>
            <w:tcW w:w="904" w:type="dxa"/>
          </w:tcPr>
          <w:p w14:paraId="0A5F0739" w14:textId="77777777" w:rsidR="00257412" w:rsidRDefault="00257412">
            <w:pPr>
              <w:pStyle w:val="ConsPlusNormal"/>
              <w:jc w:val="center"/>
            </w:pPr>
            <w:r>
              <w:t>77</w:t>
            </w:r>
          </w:p>
        </w:tc>
        <w:tc>
          <w:tcPr>
            <w:tcW w:w="904" w:type="dxa"/>
          </w:tcPr>
          <w:p w14:paraId="7AA4D82A" w14:textId="77777777" w:rsidR="00257412" w:rsidRDefault="00257412">
            <w:pPr>
              <w:pStyle w:val="ConsPlusNormal"/>
              <w:jc w:val="center"/>
            </w:pPr>
            <w:r>
              <w:t>77</w:t>
            </w:r>
          </w:p>
        </w:tc>
        <w:tc>
          <w:tcPr>
            <w:tcW w:w="904" w:type="dxa"/>
          </w:tcPr>
          <w:p w14:paraId="2105C7E2" w14:textId="77777777" w:rsidR="00257412" w:rsidRDefault="00257412">
            <w:pPr>
              <w:pStyle w:val="ConsPlusNormal"/>
              <w:jc w:val="center"/>
            </w:pPr>
            <w:r>
              <w:t>79</w:t>
            </w:r>
          </w:p>
        </w:tc>
        <w:tc>
          <w:tcPr>
            <w:tcW w:w="904" w:type="dxa"/>
          </w:tcPr>
          <w:p w14:paraId="75D1F00E" w14:textId="77777777" w:rsidR="00257412" w:rsidRDefault="00257412">
            <w:pPr>
              <w:pStyle w:val="ConsPlusNormal"/>
              <w:jc w:val="center"/>
            </w:pPr>
            <w:r>
              <w:t>80</w:t>
            </w:r>
          </w:p>
        </w:tc>
      </w:tr>
      <w:tr w:rsidR="00257412" w14:paraId="28D770BC" w14:textId="77777777">
        <w:tc>
          <w:tcPr>
            <w:tcW w:w="2434" w:type="dxa"/>
            <w:vMerge/>
          </w:tcPr>
          <w:p w14:paraId="3D638CCD" w14:textId="77777777" w:rsidR="00257412" w:rsidRDefault="00257412">
            <w:pPr>
              <w:spacing w:after="1" w:line="0" w:lineRule="atLeast"/>
            </w:pPr>
          </w:p>
        </w:tc>
        <w:tc>
          <w:tcPr>
            <w:tcW w:w="1077" w:type="dxa"/>
          </w:tcPr>
          <w:p w14:paraId="2F1D5EF4" w14:textId="77777777" w:rsidR="00257412" w:rsidRDefault="00257412">
            <w:pPr>
              <w:pStyle w:val="ConsPlusNormal"/>
              <w:jc w:val="center"/>
            </w:pPr>
            <w:r>
              <w:t>% к пред. году</w:t>
            </w:r>
          </w:p>
        </w:tc>
        <w:tc>
          <w:tcPr>
            <w:tcW w:w="904" w:type="dxa"/>
          </w:tcPr>
          <w:p w14:paraId="14D07F40" w14:textId="77777777" w:rsidR="00257412" w:rsidRDefault="00257412">
            <w:pPr>
              <w:pStyle w:val="ConsPlusNormal"/>
              <w:jc w:val="center"/>
            </w:pPr>
            <w:r>
              <w:t>120,8</w:t>
            </w:r>
          </w:p>
        </w:tc>
        <w:tc>
          <w:tcPr>
            <w:tcW w:w="904" w:type="dxa"/>
          </w:tcPr>
          <w:p w14:paraId="1DAE6E1A" w14:textId="77777777" w:rsidR="00257412" w:rsidRDefault="00257412">
            <w:pPr>
              <w:pStyle w:val="ConsPlusNormal"/>
              <w:jc w:val="center"/>
            </w:pPr>
            <w:r>
              <w:t>104,5</w:t>
            </w:r>
          </w:p>
        </w:tc>
        <w:tc>
          <w:tcPr>
            <w:tcW w:w="904" w:type="dxa"/>
          </w:tcPr>
          <w:p w14:paraId="47C2A998" w14:textId="77777777" w:rsidR="00257412" w:rsidRDefault="00257412">
            <w:pPr>
              <w:pStyle w:val="ConsPlusNormal"/>
              <w:jc w:val="center"/>
            </w:pPr>
            <w:r>
              <w:t>105,2</w:t>
            </w:r>
          </w:p>
        </w:tc>
        <w:tc>
          <w:tcPr>
            <w:tcW w:w="904" w:type="dxa"/>
          </w:tcPr>
          <w:p w14:paraId="11F1175F" w14:textId="77777777" w:rsidR="00257412" w:rsidRDefault="00257412">
            <w:pPr>
              <w:pStyle w:val="ConsPlusNormal"/>
              <w:jc w:val="center"/>
            </w:pPr>
            <w:r>
              <w:t>107,8</w:t>
            </w:r>
          </w:p>
        </w:tc>
        <w:tc>
          <w:tcPr>
            <w:tcW w:w="904" w:type="dxa"/>
          </w:tcPr>
          <w:p w14:paraId="691A413F" w14:textId="77777777" w:rsidR="00257412" w:rsidRDefault="00257412">
            <w:pPr>
              <w:pStyle w:val="ConsPlusNormal"/>
              <w:jc w:val="center"/>
            </w:pPr>
            <w:r>
              <w:t>90,3</w:t>
            </w:r>
          </w:p>
        </w:tc>
        <w:tc>
          <w:tcPr>
            <w:tcW w:w="904" w:type="dxa"/>
          </w:tcPr>
          <w:p w14:paraId="2F45EE65" w14:textId="77777777" w:rsidR="00257412" w:rsidRDefault="00257412">
            <w:pPr>
              <w:pStyle w:val="ConsPlusNormal"/>
              <w:jc w:val="center"/>
            </w:pPr>
            <w:r>
              <w:t>99,9</w:t>
            </w:r>
          </w:p>
        </w:tc>
      </w:tr>
      <w:tr w:rsidR="00257412" w14:paraId="43A395D4" w14:textId="77777777">
        <w:tc>
          <w:tcPr>
            <w:tcW w:w="2434" w:type="dxa"/>
            <w:vMerge w:val="restart"/>
          </w:tcPr>
          <w:p w14:paraId="6C0CA02E" w14:textId="77777777" w:rsidR="00257412" w:rsidRDefault="00257412">
            <w:pPr>
              <w:pStyle w:val="ConsPlusNormal"/>
              <w:jc w:val="both"/>
            </w:pPr>
            <w:r>
              <w:t>Инвестиции</w:t>
            </w:r>
          </w:p>
        </w:tc>
        <w:tc>
          <w:tcPr>
            <w:tcW w:w="1077" w:type="dxa"/>
          </w:tcPr>
          <w:p w14:paraId="3B69F448" w14:textId="77777777" w:rsidR="00257412" w:rsidRDefault="00257412">
            <w:pPr>
              <w:pStyle w:val="ConsPlusNormal"/>
              <w:jc w:val="center"/>
            </w:pPr>
            <w:r>
              <w:t>Млн рублей</w:t>
            </w:r>
          </w:p>
        </w:tc>
        <w:tc>
          <w:tcPr>
            <w:tcW w:w="904" w:type="dxa"/>
          </w:tcPr>
          <w:p w14:paraId="6ACD3376" w14:textId="77777777" w:rsidR="00257412" w:rsidRDefault="00257412">
            <w:pPr>
              <w:pStyle w:val="ConsPlusNormal"/>
              <w:jc w:val="center"/>
            </w:pPr>
            <w:r>
              <w:t>4080,3</w:t>
            </w:r>
          </w:p>
        </w:tc>
        <w:tc>
          <w:tcPr>
            <w:tcW w:w="904" w:type="dxa"/>
          </w:tcPr>
          <w:p w14:paraId="5D3C36BE" w14:textId="77777777" w:rsidR="00257412" w:rsidRDefault="00257412">
            <w:pPr>
              <w:pStyle w:val="ConsPlusNormal"/>
              <w:jc w:val="center"/>
            </w:pPr>
            <w:r>
              <w:t>10741,8</w:t>
            </w:r>
          </w:p>
        </w:tc>
        <w:tc>
          <w:tcPr>
            <w:tcW w:w="904" w:type="dxa"/>
          </w:tcPr>
          <w:p w14:paraId="6A0D010B" w14:textId="77777777" w:rsidR="00257412" w:rsidRDefault="00257412">
            <w:pPr>
              <w:pStyle w:val="ConsPlusNormal"/>
              <w:jc w:val="center"/>
            </w:pPr>
            <w:r>
              <w:t>11852,6</w:t>
            </w:r>
          </w:p>
        </w:tc>
        <w:tc>
          <w:tcPr>
            <w:tcW w:w="904" w:type="dxa"/>
          </w:tcPr>
          <w:p w14:paraId="0FEE0407" w14:textId="77777777" w:rsidR="00257412" w:rsidRDefault="00257412">
            <w:pPr>
              <w:pStyle w:val="ConsPlusNormal"/>
              <w:jc w:val="center"/>
            </w:pPr>
            <w:r>
              <w:t>13893,3</w:t>
            </w:r>
          </w:p>
        </w:tc>
        <w:tc>
          <w:tcPr>
            <w:tcW w:w="904" w:type="dxa"/>
          </w:tcPr>
          <w:p w14:paraId="391D2BC7" w14:textId="77777777" w:rsidR="00257412" w:rsidRDefault="00257412">
            <w:pPr>
              <w:pStyle w:val="ConsPlusNormal"/>
              <w:jc w:val="center"/>
            </w:pPr>
            <w:r>
              <w:t>12184,8</w:t>
            </w:r>
          </w:p>
        </w:tc>
        <w:tc>
          <w:tcPr>
            <w:tcW w:w="904" w:type="dxa"/>
          </w:tcPr>
          <w:p w14:paraId="2F2543B7" w14:textId="77777777" w:rsidR="00257412" w:rsidRDefault="00257412">
            <w:pPr>
              <w:pStyle w:val="ConsPlusNormal"/>
              <w:jc w:val="center"/>
            </w:pPr>
            <w:r>
              <w:t>12561,3</w:t>
            </w:r>
          </w:p>
        </w:tc>
      </w:tr>
      <w:tr w:rsidR="00257412" w14:paraId="55A9B654" w14:textId="77777777">
        <w:tc>
          <w:tcPr>
            <w:tcW w:w="2434" w:type="dxa"/>
            <w:vMerge/>
          </w:tcPr>
          <w:p w14:paraId="75B7B164" w14:textId="77777777" w:rsidR="00257412" w:rsidRDefault="00257412">
            <w:pPr>
              <w:spacing w:after="1" w:line="0" w:lineRule="atLeast"/>
            </w:pPr>
          </w:p>
        </w:tc>
        <w:tc>
          <w:tcPr>
            <w:tcW w:w="1077" w:type="dxa"/>
          </w:tcPr>
          <w:p w14:paraId="231D3F31" w14:textId="77777777" w:rsidR="00257412" w:rsidRDefault="00257412">
            <w:pPr>
              <w:pStyle w:val="ConsPlusNormal"/>
              <w:jc w:val="center"/>
            </w:pPr>
            <w:r>
              <w:t>Место в РФ</w:t>
            </w:r>
          </w:p>
        </w:tc>
        <w:tc>
          <w:tcPr>
            <w:tcW w:w="904" w:type="dxa"/>
          </w:tcPr>
          <w:p w14:paraId="340E0A00" w14:textId="77777777" w:rsidR="00257412" w:rsidRDefault="00257412">
            <w:pPr>
              <w:pStyle w:val="ConsPlusNormal"/>
              <w:jc w:val="center"/>
            </w:pPr>
            <w:r>
              <w:t>61</w:t>
            </w:r>
          </w:p>
        </w:tc>
        <w:tc>
          <w:tcPr>
            <w:tcW w:w="904" w:type="dxa"/>
          </w:tcPr>
          <w:p w14:paraId="19A27B9E" w14:textId="77777777" w:rsidR="00257412" w:rsidRDefault="00257412">
            <w:pPr>
              <w:pStyle w:val="ConsPlusNormal"/>
              <w:jc w:val="center"/>
            </w:pPr>
            <w:r>
              <w:t>66</w:t>
            </w:r>
          </w:p>
        </w:tc>
        <w:tc>
          <w:tcPr>
            <w:tcW w:w="904" w:type="dxa"/>
          </w:tcPr>
          <w:p w14:paraId="096D192B" w14:textId="77777777" w:rsidR="00257412" w:rsidRDefault="00257412">
            <w:pPr>
              <w:pStyle w:val="ConsPlusNormal"/>
              <w:jc w:val="center"/>
            </w:pPr>
            <w:r>
              <w:t>57</w:t>
            </w:r>
          </w:p>
        </w:tc>
        <w:tc>
          <w:tcPr>
            <w:tcW w:w="904" w:type="dxa"/>
          </w:tcPr>
          <w:p w14:paraId="396B4603" w14:textId="77777777" w:rsidR="00257412" w:rsidRDefault="00257412">
            <w:pPr>
              <w:pStyle w:val="ConsPlusNormal"/>
              <w:jc w:val="center"/>
            </w:pPr>
            <w:r>
              <w:t>46</w:t>
            </w:r>
          </w:p>
        </w:tc>
        <w:tc>
          <w:tcPr>
            <w:tcW w:w="904" w:type="dxa"/>
          </w:tcPr>
          <w:p w14:paraId="6369AE30" w14:textId="77777777" w:rsidR="00257412" w:rsidRDefault="00257412">
            <w:pPr>
              <w:pStyle w:val="ConsPlusNormal"/>
              <w:jc w:val="center"/>
            </w:pPr>
            <w:r>
              <w:t>62</w:t>
            </w:r>
          </w:p>
        </w:tc>
        <w:tc>
          <w:tcPr>
            <w:tcW w:w="904" w:type="dxa"/>
          </w:tcPr>
          <w:p w14:paraId="684C641E" w14:textId="77777777" w:rsidR="00257412" w:rsidRDefault="00257412">
            <w:pPr>
              <w:pStyle w:val="ConsPlusNormal"/>
              <w:jc w:val="center"/>
            </w:pPr>
            <w:r>
              <w:t>54</w:t>
            </w:r>
          </w:p>
        </w:tc>
      </w:tr>
      <w:tr w:rsidR="00257412" w14:paraId="3861E1F8" w14:textId="77777777">
        <w:tc>
          <w:tcPr>
            <w:tcW w:w="2434" w:type="dxa"/>
            <w:vMerge/>
          </w:tcPr>
          <w:p w14:paraId="6AC48FC7" w14:textId="77777777" w:rsidR="00257412" w:rsidRDefault="00257412">
            <w:pPr>
              <w:spacing w:after="1" w:line="0" w:lineRule="atLeast"/>
            </w:pPr>
          </w:p>
        </w:tc>
        <w:tc>
          <w:tcPr>
            <w:tcW w:w="1077" w:type="dxa"/>
          </w:tcPr>
          <w:p w14:paraId="11CCA847" w14:textId="77777777" w:rsidR="00257412" w:rsidRDefault="00257412">
            <w:pPr>
              <w:pStyle w:val="ConsPlusNormal"/>
              <w:jc w:val="center"/>
            </w:pPr>
            <w:r>
              <w:t>% к пред. году</w:t>
            </w:r>
          </w:p>
        </w:tc>
        <w:tc>
          <w:tcPr>
            <w:tcW w:w="904" w:type="dxa"/>
          </w:tcPr>
          <w:p w14:paraId="73605D51" w14:textId="77777777" w:rsidR="00257412" w:rsidRDefault="00257412">
            <w:pPr>
              <w:pStyle w:val="ConsPlusNormal"/>
              <w:jc w:val="center"/>
            </w:pPr>
            <w:r>
              <w:t>122,1</w:t>
            </w:r>
          </w:p>
        </w:tc>
        <w:tc>
          <w:tcPr>
            <w:tcW w:w="904" w:type="dxa"/>
          </w:tcPr>
          <w:p w14:paraId="52E8EF1A" w14:textId="77777777" w:rsidR="00257412" w:rsidRDefault="00257412">
            <w:pPr>
              <w:pStyle w:val="ConsPlusNormal"/>
              <w:jc w:val="center"/>
            </w:pPr>
            <w:r>
              <w:t>66,5</w:t>
            </w:r>
          </w:p>
        </w:tc>
        <w:tc>
          <w:tcPr>
            <w:tcW w:w="904" w:type="dxa"/>
          </w:tcPr>
          <w:p w14:paraId="4D2989E4" w14:textId="77777777" w:rsidR="00257412" w:rsidRDefault="00257412">
            <w:pPr>
              <w:pStyle w:val="ConsPlusNormal"/>
              <w:jc w:val="center"/>
            </w:pPr>
            <w:r>
              <w:t>114,5</w:t>
            </w:r>
          </w:p>
        </w:tc>
        <w:tc>
          <w:tcPr>
            <w:tcW w:w="904" w:type="dxa"/>
          </w:tcPr>
          <w:p w14:paraId="4D9BDAAD" w14:textId="77777777" w:rsidR="00257412" w:rsidRDefault="00257412">
            <w:pPr>
              <w:pStyle w:val="ConsPlusNormal"/>
              <w:jc w:val="center"/>
            </w:pPr>
            <w:r>
              <w:t>118,1</w:t>
            </w:r>
          </w:p>
        </w:tc>
        <w:tc>
          <w:tcPr>
            <w:tcW w:w="904" w:type="dxa"/>
          </w:tcPr>
          <w:p w14:paraId="6F20F96F" w14:textId="77777777" w:rsidR="00257412" w:rsidRDefault="00257412">
            <w:pPr>
              <w:pStyle w:val="ConsPlusNormal"/>
              <w:jc w:val="center"/>
            </w:pPr>
            <w:r>
              <w:t>83</w:t>
            </w:r>
          </w:p>
        </w:tc>
        <w:tc>
          <w:tcPr>
            <w:tcW w:w="904" w:type="dxa"/>
          </w:tcPr>
          <w:p w14:paraId="5F0E0851" w14:textId="77777777" w:rsidR="00257412" w:rsidRDefault="00257412">
            <w:pPr>
              <w:pStyle w:val="ConsPlusNormal"/>
              <w:jc w:val="center"/>
            </w:pPr>
            <w:r>
              <w:t>104,8</w:t>
            </w:r>
          </w:p>
        </w:tc>
      </w:tr>
      <w:tr w:rsidR="00257412" w14:paraId="57712926" w14:textId="77777777">
        <w:tc>
          <w:tcPr>
            <w:tcW w:w="2434" w:type="dxa"/>
            <w:vMerge w:val="restart"/>
          </w:tcPr>
          <w:p w14:paraId="1E26B911" w14:textId="77777777" w:rsidR="00257412" w:rsidRDefault="00257412">
            <w:pPr>
              <w:pStyle w:val="ConsPlusNormal"/>
              <w:jc w:val="both"/>
            </w:pPr>
            <w:r>
              <w:t>Доходы населения</w:t>
            </w:r>
          </w:p>
        </w:tc>
        <w:tc>
          <w:tcPr>
            <w:tcW w:w="1077" w:type="dxa"/>
          </w:tcPr>
          <w:p w14:paraId="4E969013" w14:textId="77777777" w:rsidR="00257412" w:rsidRDefault="00257412">
            <w:pPr>
              <w:pStyle w:val="ConsPlusNormal"/>
              <w:jc w:val="center"/>
            </w:pPr>
            <w:r>
              <w:t>Рублей в мес.</w:t>
            </w:r>
          </w:p>
        </w:tc>
        <w:tc>
          <w:tcPr>
            <w:tcW w:w="904" w:type="dxa"/>
          </w:tcPr>
          <w:p w14:paraId="01220D03" w14:textId="77777777" w:rsidR="00257412" w:rsidRDefault="00257412">
            <w:pPr>
              <w:pStyle w:val="ConsPlusNormal"/>
              <w:jc w:val="center"/>
            </w:pPr>
            <w:r>
              <w:t>5557</w:t>
            </w:r>
          </w:p>
        </w:tc>
        <w:tc>
          <w:tcPr>
            <w:tcW w:w="904" w:type="dxa"/>
          </w:tcPr>
          <w:p w14:paraId="1259D2FB" w14:textId="77777777" w:rsidR="00257412" w:rsidRDefault="00257412">
            <w:pPr>
              <w:pStyle w:val="ConsPlusNormal"/>
              <w:jc w:val="center"/>
            </w:pPr>
            <w:r>
              <w:t>14283,4</w:t>
            </w:r>
          </w:p>
        </w:tc>
        <w:tc>
          <w:tcPr>
            <w:tcW w:w="904" w:type="dxa"/>
          </w:tcPr>
          <w:p w14:paraId="1AFFA514" w14:textId="77777777" w:rsidR="00257412" w:rsidRDefault="00257412">
            <w:pPr>
              <w:pStyle w:val="ConsPlusNormal"/>
              <w:jc w:val="center"/>
            </w:pPr>
            <w:r>
              <w:t>14751,6</w:t>
            </w:r>
          </w:p>
        </w:tc>
        <w:tc>
          <w:tcPr>
            <w:tcW w:w="904" w:type="dxa"/>
          </w:tcPr>
          <w:p w14:paraId="5C6CB097" w14:textId="77777777" w:rsidR="00257412" w:rsidRDefault="00257412">
            <w:pPr>
              <w:pStyle w:val="ConsPlusNormal"/>
              <w:jc w:val="center"/>
            </w:pPr>
            <w:r>
              <w:t>17133,6</w:t>
            </w:r>
          </w:p>
        </w:tc>
        <w:tc>
          <w:tcPr>
            <w:tcW w:w="904" w:type="dxa"/>
          </w:tcPr>
          <w:p w14:paraId="50BF7B84" w14:textId="77777777" w:rsidR="00257412" w:rsidRDefault="00257412">
            <w:pPr>
              <w:pStyle w:val="ConsPlusNormal"/>
              <w:jc w:val="center"/>
            </w:pPr>
            <w:r>
              <w:t>18254,1</w:t>
            </w:r>
          </w:p>
        </w:tc>
        <w:tc>
          <w:tcPr>
            <w:tcW w:w="904" w:type="dxa"/>
          </w:tcPr>
          <w:p w14:paraId="5CF25343" w14:textId="77777777" w:rsidR="00257412" w:rsidRDefault="00257412">
            <w:pPr>
              <w:pStyle w:val="ConsPlusNormal"/>
              <w:jc w:val="center"/>
            </w:pPr>
            <w:r>
              <w:t>17827,4</w:t>
            </w:r>
          </w:p>
        </w:tc>
      </w:tr>
      <w:tr w:rsidR="00257412" w14:paraId="21DD984E" w14:textId="77777777">
        <w:tc>
          <w:tcPr>
            <w:tcW w:w="2434" w:type="dxa"/>
            <w:vMerge/>
          </w:tcPr>
          <w:p w14:paraId="2B4481A7" w14:textId="77777777" w:rsidR="00257412" w:rsidRDefault="00257412">
            <w:pPr>
              <w:spacing w:after="1" w:line="0" w:lineRule="atLeast"/>
            </w:pPr>
          </w:p>
        </w:tc>
        <w:tc>
          <w:tcPr>
            <w:tcW w:w="1077" w:type="dxa"/>
          </w:tcPr>
          <w:p w14:paraId="7E2EBE41" w14:textId="77777777" w:rsidR="00257412" w:rsidRDefault="00257412">
            <w:pPr>
              <w:pStyle w:val="ConsPlusNormal"/>
              <w:jc w:val="center"/>
            </w:pPr>
            <w:r>
              <w:t>Место в РФ</w:t>
            </w:r>
          </w:p>
        </w:tc>
        <w:tc>
          <w:tcPr>
            <w:tcW w:w="904" w:type="dxa"/>
          </w:tcPr>
          <w:p w14:paraId="6245B49A" w14:textId="77777777" w:rsidR="00257412" w:rsidRDefault="00257412">
            <w:pPr>
              <w:pStyle w:val="ConsPlusNormal"/>
              <w:jc w:val="center"/>
            </w:pPr>
            <w:r>
              <w:t>77</w:t>
            </w:r>
          </w:p>
        </w:tc>
        <w:tc>
          <w:tcPr>
            <w:tcW w:w="904" w:type="dxa"/>
          </w:tcPr>
          <w:p w14:paraId="272E74DA" w14:textId="77777777" w:rsidR="00257412" w:rsidRDefault="00257412">
            <w:pPr>
              <w:pStyle w:val="ConsPlusNormal"/>
              <w:jc w:val="center"/>
            </w:pPr>
            <w:r>
              <w:t>73</w:t>
            </w:r>
          </w:p>
        </w:tc>
        <w:tc>
          <w:tcPr>
            <w:tcW w:w="904" w:type="dxa"/>
          </w:tcPr>
          <w:p w14:paraId="3C45A12B" w14:textId="77777777" w:rsidR="00257412" w:rsidRDefault="00257412">
            <w:pPr>
              <w:pStyle w:val="ConsPlusNormal"/>
              <w:jc w:val="center"/>
            </w:pPr>
            <w:r>
              <w:t>77</w:t>
            </w:r>
          </w:p>
        </w:tc>
        <w:tc>
          <w:tcPr>
            <w:tcW w:w="904" w:type="dxa"/>
          </w:tcPr>
          <w:p w14:paraId="5644BD85" w14:textId="77777777" w:rsidR="00257412" w:rsidRDefault="00257412">
            <w:pPr>
              <w:pStyle w:val="ConsPlusNormal"/>
              <w:jc w:val="center"/>
            </w:pPr>
            <w:r>
              <w:t>75</w:t>
            </w:r>
          </w:p>
        </w:tc>
        <w:tc>
          <w:tcPr>
            <w:tcW w:w="904" w:type="dxa"/>
          </w:tcPr>
          <w:p w14:paraId="26277B6C" w14:textId="77777777" w:rsidR="00257412" w:rsidRDefault="00257412">
            <w:pPr>
              <w:pStyle w:val="ConsPlusNormal"/>
              <w:jc w:val="center"/>
            </w:pPr>
            <w:r>
              <w:t>78</w:t>
            </w:r>
          </w:p>
        </w:tc>
        <w:tc>
          <w:tcPr>
            <w:tcW w:w="904" w:type="dxa"/>
          </w:tcPr>
          <w:p w14:paraId="53B6AB7C" w14:textId="77777777" w:rsidR="00257412" w:rsidRDefault="00257412">
            <w:pPr>
              <w:pStyle w:val="ConsPlusNormal"/>
              <w:jc w:val="center"/>
            </w:pPr>
            <w:r>
              <w:t>80</w:t>
            </w:r>
          </w:p>
        </w:tc>
      </w:tr>
      <w:tr w:rsidR="00257412" w14:paraId="5A782947" w14:textId="77777777">
        <w:tc>
          <w:tcPr>
            <w:tcW w:w="2434" w:type="dxa"/>
            <w:vMerge/>
          </w:tcPr>
          <w:p w14:paraId="4D289D29" w14:textId="77777777" w:rsidR="00257412" w:rsidRDefault="00257412">
            <w:pPr>
              <w:spacing w:after="1" w:line="0" w:lineRule="atLeast"/>
            </w:pPr>
          </w:p>
        </w:tc>
        <w:tc>
          <w:tcPr>
            <w:tcW w:w="1077" w:type="dxa"/>
          </w:tcPr>
          <w:p w14:paraId="2A2209E8" w14:textId="77777777" w:rsidR="00257412" w:rsidRDefault="00257412">
            <w:pPr>
              <w:pStyle w:val="ConsPlusNormal"/>
              <w:jc w:val="center"/>
            </w:pPr>
            <w:r>
              <w:t>% к пред. году</w:t>
            </w:r>
          </w:p>
        </w:tc>
        <w:tc>
          <w:tcPr>
            <w:tcW w:w="904" w:type="dxa"/>
          </w:tcPr>
          <w:p w14:paraId="76E2E537" w14:textId="77777777" w:rsidR="00257412" w:rsidRDefault="00257412">
            <w:pPr>
              <w:pStyle w:val="ConsPlusNormal"/>
              <w:jc w:val="center"/>
            </w:pPr>
            <w:r>
              <w:t>136,5</w:t>
            </w:r>
          </w:p>
        </w:tc>
        <w:tc>
          <w:tcPr>
            <w:tcW w:w="904" w:type="dxa"/>
          </w:tcPr>
          <w:p w14:paraId="79806A4F" w14:textId="77777777" w:rsidR="00257412" w:rsidRDefault="00257412">
            <w:pPr>
              <w:pStyle w:val="ConsPlusNormal"/>
              <w:jc w:val="center"/>
            </w:pPr>
            <w:r>
              <w:t>103,2</w:t>
            </w:r>
          </w:p>
        </w:tc>
        <w:tc>
          <w:tcPr>
            <w:tcW w:w="904" w:type="dxa"/>
          </w:tcPr>
          <w:p w14:paraId="4E7B584D" w14:textId="77777777" w:rsidR="00257412" w:rsidRDefault="00257412">
            <w:pPr>
              <w:pStyle w:val="ConsPlusNormal"/>
              <w:jc w:val="center"/>
            </w:pPr>
            <w:r>
              <w:t>103,3</w:t>
            </w:r>
          </w:p>
        </w:tc>
        <w:tc>
          <w:tcPr>
            <w:tcW w:w="904" w:type="dxa"/>
          </w:tcPr>
          <w:p w14:paraId="6CF768B2" w14:textId="77777777" w:rsidR="00257412" w:rsidRDefault="00257412">
            <w:pPr>
              <w:pStyle w:val="ConsPlusNormal"/>
              <w:jc w:val="center"/>
            </w:pPr>
            <w:r>
              <w:t>116,1</w:t>
            </w:r>
          </w:p>
        </w:tc>
        <w:tc>
          <w:tcPr>
            <w:tcW w:w="904" w:type="dxa"/>
          </w:tcPr>
          <w:p w14:paraId="6A7875FD" w14:textId="77777777" w:rsidR="00257412" w:rsidRDefault="00257412">
            <w:pPr>
              <w:pStyle w:val="ConsPlusNormal"/>
              <w:jc w:val="center"/>
            </w:pPr>
            <w:r>
              <w:t>106,5</w:t>
            </w:r>
          </w:p>
        </w:tc>
        <w:tc>
          <w:tcPr>
            <w:tcW w:w="904" w:type="dxa"/>
          </w:tcPr>
          <w:p w14:paraId="2A535888" w14:textId="77777777" w:rsidR="00257412" w:rsidRDefault="00257412">
            <w:pPr>
              <w:pStyle w:val="ConsPlusNormal"/>
              <w:jc w:val="center"/>
            </w:pPr>
            <w:r>
              <w:t>97,7</w:t>
            </w:r>
          </w:p>
        </w:tc>
      </w:tr>
      <w:tr w:rsidR="00257412" w14:paraId="4F4235F2" w14:textId="77777777">
        <w:tc>
          <w:tcPr>
            <w:tcW w:w="2434" w:type="dxa"/>
            <w:vMerge w:val="restart"/>
          </w:tcPr>
          <w:p w14:paraId="4ED47AC2" w14:textId="77777777" w:rsidR="00257412" w:rsidRDefault="00257412">
            <w:pPr>
              <w:pStyle w:val="ConsPlusNormal"/>
              <w:jc w:val="both"/>
            </w:pPr>
            <w:r>
              <w:t>Численность населения</w:t>
            </w:r>
          </w:p>
        </w:tc>
        <w:tc>
          <w:tcPr>
            <w:tcW w:w="1077" w:type="dxa"/>
          </w:tcPr>
          <w:p w14:paraId="487648E1" w14:textId="77777777" w:rsidR="00257412" w:rsidRDefault="00257412">
            <w:pPr>
              <w:pStyle w:val="ConsPlusNormal"/>
              <w:jc w:val="center"/>
            </w:pPr>
            <w:r>
              <w:t>Тыс. человек</w:t>
            </w:r>
          </w:p>
        </w:tc>
        <w:tc>
          <w:tcPr>
            <w:tcW w:w="904" w:type="dxa"/>
          </w:tcPr>
          <w:p w14:paraId="7CD6C8DC" w14:textId="77777777" w:rsidR="00257412" w:rsidRDefault="00257412">
            <w:pPr>
              <w:pStyle w:val="ConsPlusNormal"/>
              <w:jc w:val="center"/>
            </w:pPr>
            <w:r>
              <w:t>205,4</w:t>
            </w:r>
          </w:p>
        </w:tc>
        <w:tc>
          <w:tcPr>
            <w:tcW w:w="904" w:type="dxa"/>
          </w:tcPr>
          <w:p w14:paraId="56E49A0E" w14:textId="77777777" w:rsidR="00257412" w:rsidRDefault="00257412">
            <w:pPr>
              <w:pStyle w:val="ConsPlusNormal"/>
              <w:jc w:val="center"/>
            </w:pPr>
            <w:r>
              <w:t>210,3</w:t>
            </w:r>
          </w:p>
        </w:tc>
        <w:tc>
          <w:tcPr>
            <w:tcW w:w="904" w:type="dxa"/>
          </w:tcPr>
          <w:p w14:paraId="1AF6E7ED" w14:textId="77777777" w:rsidR="00257412" w:rsidRDefault="00257412">
            <w:pPr>
              <w:pStyle w:val="ConsPlusNormal"/>
              <w:jc w:val="center"/>
            </w:pPr>
            <w:r>
              <w:t>211,6</w:t>
            </w:r>
          </w:p>
        </w:tc>
        <w:tc>
          <w:tcPr>
            <w:tcW w:w="904" w:type="dxa"/>
          </w:tcPr>
          <w:p w14:paraId="0D2C249A" w14:textId="77777777" w:rsidR="00257412" w:rsidRDefault="00257412">
            <w:pPr>
              <w:pStyle w:val="ConsPlusNormal"/>
              <w:jc w:val="center"/>
            </w:pPr>
            <w:r>
              <w:t>213,7</w:t>
            </w:r>
          </w:p>
        </w:tc>
        <w:tc>
          <w:tcPr>
            <w:tcW w:w="904" w:type="dxa"/>
          </w:tcPr>
          <w:p w14:paraId="7184CF94" w14:textId="77777777" w:rsidR="00257412" w:rsidRDefault="00257412">
            <w:pPr>
              <w:pStyle w:val="ConsPlusNormal"/>
              <w:jc w:val="center"/>
            </w:pPr>
            <w:r>
              <w:t>215,2</w:t>
            </w:r>
          </w:p>
        </w:tc>
        <w:tc>
          <w:tcPr>
            <w:tcW w:w="904" w:type="dxa"/>
          </w:tcPr>
          <w:p w14:paraId="0F1C6458" w14:textId="77777777" w:rsidR="00257412" w:rsidRDefault="00257412">
            <w:pPr>
              <w:pStyle w:val="ConsPlusNormal"/>
              <w:jc w:val="center"/>
            </w:pPr>
            <w:r>
              <w:t>217</w:t>
            </w:r>
          </w:p>
        </w:tc>
      </w:tr>
      <w:tr w:rsidR="00257412" w14:paraId="3E991DD5" w14:textId="77777777">
        <w:tc>
          <w:tcPr>
            <w:tcW w:w="2434" w:type="dxa"/>
            <w:vMerge/>
          </w:tcPr>
          <w:p w14:paraId="3A1C64AC" w14:textId="77777777" w:rsidR="00257412" w:rsidRDefault="00257412">
            <w:pPr>
              <w:spacing w:after="1" w:line="0" w:lineRule="atLeast"/>
            </w:pPr>
          </w:p>
        </w:tc>
        <w:tc>
          <w:tcPr>
            <w:tcW w:w="1077" w:type="dxa"/>
          </w:tcPr>
          <w:p w14:paraId="6E4EF991" w14:textId="77777777" w:rsidR="00257412" w:rsidRDefault="00257412">
            <w:pPr>
              <w:pStyle w:val="ConsPlusNormal"/>
              <w:jc w:val="center"/>
            </w:pPr>
            <w:r>
              <w:t>Место в РФ</w:t>
            </w:r>
          </w:p>
        </w:tc>
        <w:tc>
          <w:tcPr>
            <w:tcW w:w="904" w:type="dxa"/>
          </w:tcPr>
          <w:p w14:paraId="66C91CC5" w14:textId="77777777" w:rsidR="00257412" w:rsidRDefault="00257412">
            <w:pPr>
              <w:pStyle w:val="ConsPlusNormal"/>
              <w:jc w:val="center"/>
            </w:pPr>
            <w:r>
              <w:t>79</w:t>
            </w:r>
          </w:p>
        </w:tc>
        <w:tc>
          <w:tcPr>
            <w:tcW w:w="904" w:type="dxa"/>
          </w:tcPr>
          <w:p w14:paraId="4C619D63" w14:textId="77777777" w:rsidR="00257412" w:rsidRDefault="00257412">
            <w:pPr>
              <w:pStyle w:val="ConsPlusNormal"/>
              <w:jc w:val="center"/>
            </w:pPr>
            <w:r>
              <w:t>79</w:t>
            </w:r>
          </w:p>
        </w:tc>
        <w:tc>
          <w:tcPr>
            <w:tcW w:w="904" w:type="dxa"/>
          </w:tcPr>
          <w:p w14:paraId="57DFC76A" w14:textId="77777777" w:rsidR="00257412" w:rsidRDefault="00257412">
            <w:pPr>
              <w:pStyle w:val="ConsPlusNormal"/>
              <w:jc w:val="center"/>
            </w:pPr>
            <w:r>
              <w:t>79</w:t>
            </w:r>
          </w:p>
        </w:tc>
        <w:tc>
          <w:tcPr>
            <w:tcW w:w="904" w:type="dxa"/>
          </w:tcPr>
          <w:p w14:paraId="3EF20F4A" w14:textId="77777777" w:rsidR="00257412" w:rsidRDefault="00257412">
            <w:pPr>
              <w:pStyle w:val="ConsPlusNormal"/>
              <w:jc w:val="center"/>
            </w:pPr>
            <w:r>
              <w:t>81</w:t>
            </w:r>
          </w:p>
        </w:tc>
        <w:tc>
          <w:tcPr>
            <w:tcW w:w="904" w:type="dxa"/>
          </w:tcPr>
          <w:p w14:paraId="6741654B" w14:textId="77777777" w:rsidR="00257412" w:rsidRDefault="00257412">
            <w:pPr>
              <w:pStyle w:val="ConsPlusNormal"/>
              <w:jc w:val="center"/>
            </w:pPr>
            <w:r>
              <w:t>81</w:t>
            </w:r>
          </w:p>
        </w:tc>
        <w:tc>
          <w:tcPr>
            <w:tcW w:w="904" w:type="dxa"/>
          </w:tcPr>
          <w:p w14:paraId="52D7DF2A" w14:textId="77777777" w:rsidR="00257412" w:rsidRDefault="00257412">
            <w:pPr>
              <w:pStyle w:val="ConsPlusNormal"/>
              <w:jc w:val="center"/>
            </w:pPr>
            <w:r>
              <w:t>81</w:t>
            </w:r>
          </w:p>
        </w:tc>
      </w:tr>
    </w:tbl>
    <w:p w14:paraId="131A4A79" w14:textId="77777777" w:rsidR="00257412" w:rsidRDefault="00257412">
      <w:pPr>
        <w:pStyle w:val="ConsPlusNormal"/>
        <w:jc w:val="both"/>
      </w:pPr>
    </w:p>
    <w:p w14:paraId="72A7D27B" w14:textId="77777777" w:rsidR="00257412" w:rsidRDefault="00257412">
      <w:pPr>
        <w:pStyle w:val="ConsPlusNormal"/>
        <w:ind w:firstLine="540"/>
        <w:jc w:val="both"/>
      </w:pPr>
      <w:r>
        <w:t>--------------------------------</w:t>
      </w:r>
    </w:p>
    <w:p w14:paraId="2B42A050" w14:textId="77777777" w:rsidR="00257412" w:rsidRDefault="00257412">
      <w:pPr>
        <w:pStyle w:val="ConsPlusNormal"/>
        <w:spacing w:before="220"/>
        <w:ind w:firstLine="540"/>
        <w:jc w:val="both"/>
      </w:pPr>
      <w:r>
        <w:t>&lt;*&gt; Данные за 2016 год оценочные.</w:t>
      </w:r>
    </w:p>
    <w:p w14:paraId="360CD8A2" w14:textId="77777777" w:rsidR="00257412" w:rsidRDefault="00257412">
      <w:pPr>
        <w:pStyle w:val="ConsPlusNormal"/>
        <w:jc w:val="both"/>
      </w:pPr>
    </w:p>
    <w:p w14:paraId="25DF81D7" w14:textId="77777777" w:rsidR="00257412" w:rsidRDefault="00257412">
      <w:pPr>
        <w:pStyle w:val="ConsPlusNormal"/>
        <w:ind w:firstLine="540"/>
        <w:jc w:val="both"/>
      </w:pPr>
      <w:r>
        <w:t>В структуре валового регионального продукта Республики Алтай за 2015 год основными видами экономической деятельности являлись: сельское хозяйство, охота и лесное хозяйство - 17%; строительство - 16%; государственное управление и обеспечение военной безопасности; социальное страхование - 15,8%; оптовая и розничная торговля; ремонт автотранспортных средств, мотоциклов, бытовых изделий и предметов личного пользования - 13,2%; образование - 9,5%.</w:t>
      </w:r>
    </w:p>
    <w:p w14:paraId="0A84D76C" w14:textId="77777777" w:rsidR="00257412" w:rsidRDefault="00257412">
      <w:pPr>
        <w:pStyle w:val="ConsPlusNormal"/>
        <w:spacing w:before="220"/>
        <w:ind w:firstLine="540"/>
        <w:jc w:val="both"/>
      </w:pPr>
      <w:r>
        <w:t>Промышленность республики представлена средними и малыми предприятиями, занятыми добычей полезных ископаемых, переработкой сельхозпродукции, производством строительных материалов.</w:t>
      </w:r>
    </w:p>
    <w:p w14:paraId="2548F432" w14:textId="77777777" w:rsidR="00257412" w:rsidRDefault="00257412">
      <w:pPr>
        <w:pStyle w:val="ConsPlusNormal"/>
        <w:spacing w:before="220"/>
        <w:ind w:firstLine="540"/>
        <w:jc w:val="both"/>
      </w:pPr>
      <w:r>
        <w:t>Структура объема отгруженной продукции (таблица 2) за 11 лет значительных изменений не претерпела. Изменение удельного веса в общей структуре отгруженной продукции по некоторым отраслям связано с деятельностью в регионе в отдельные периоды крупных социальных инвесторов.</w:t>
      </w:r>
    </w:p>
    <w:p w14:paraId="7ACCF136" w14:textId="77777777" w:rsidR="00257412" w:rsidRDefault="00257412">
      <w:pPr>
        <w:pStyle w:val="ConsPlusNormal"/>
        <w:jc w:val="both"/>
      </w:pPr>
    </w:p>
    <w:p w14:paraId="234E96A9" w14:textId="77777777" w:rsidR="00257412" w:rsidRDefault="00257412">
      <w:pPr>
        <w:pStyle w:val="ConsPlusNormal"/>
        <w:jc w:val="right"/>
        <w:outlineLvl w:val="3"/>
      </w:pPr>
      <w:r>
        <w:t>Таблица 2</w:t>
      </w:r>
    </w:p>
    <w:p w14:paraId="18F6968E" w14:textId="77777777" w:rsidR="00257412" w:rsidRDefault="00257412">
      <w:pPr>
        <w:pStyle w:val="ConsPlusNormal"/>
        <w:jc w:val="both"/>
      </w:pPr>
    </w:p>
    <w:p w14:paraId="46FA922A" w14:textId="77777777" w:rsidR="00257412" w:rsidRDefault="00257412">
      <w:pPr>
        <w:pStyle w:val="ConsPlusTitle"/>
        <w:jc w:val="center"/>
      </w:pPr>
      <w:r>
        <w:t>Структура объема отгруженной продукции (работ, услуг)</w:t>
      </w:r>
    </w:p>
    <w:p w14:paraId="15C6212A" w14:textId="77777777" w:rsidR="00257412" w:rsidRDefault="00257412">
      <w:pPr>
        <w:pStyle w:val="ConsPlusTitle"/>
        <w:jc w:val="center"/>
      </w:pPr>
      <w:r>
        <w:t>по видам экономической деятельности "добыча полезных</w:t>
      </w:r>
    </w:p>
    <w:p w14:paraId="6CF2FBCE" w14:textId="77777777" w:rsidR="00257412" w:rsidRDefault="00257412">
      <w:pPr>
        <w:pStyle w:val="ConsPlusTitle"/>
        <w:jc w:val="center"/>
      </w:pPr>
      <w:r>
        <w:t>ископаемых", "обрабатывающие производства", "обеспечение</w:t>
      </w:r>
    </w:p>
    <w:p w14:paraId="40B30CD7" w14:textId="77777777" w:rsidR="00257412" w:rsidRDefault="00257412">
      <w:pPr>
        <w:pStyle w:val="ConsPlusTitle"/>
        <w:jc w:val="center"/>
      </w:pPr>
      <w:r>
        <w:t>электрической энергией, газом, паром и кондиционирование</w:t>
      </w:r>
    </w:p>
    <w:p w14:paraId="30006973" w14:textId="77777777" w:rsidR="00257412" w:rsidRDefault="00257412">
      <w:pPr>
        <w:pStyle w:val="ConsPlusTitle"/>
        <w:jc w:val="center"/>
      </w:pPr>
      <w:r>
        <w:t>воздуха", "водоснабжение; водоотведение, организация сбора</w:t>
      </w:r>
    </w:p>
    <w:p w14:paraId="1ADA3659" w14:textId="77777777" w:rsidR="00257412" w:rsidRDefault="00257412">
      <w:pPr>
        <w:pStyle w:val="ConsPlusTitle"/>
        <w:jc w:val="center"/>
      </w:pPr>
      <w:r>
        <w:t>и утилизации отходов, деятельность по ликвидации</w:t>
      </w:r>
    </w:p>
    <w:p w14:paraId="4063B871" w14:textId="77777777" w:rsidR="00257412" w:rsidRDefault="00257412">
      <w:pPr>
        <w:pStyle w:val="ConsPlusTitle"/>
        <w:jc w:val="center"/>
      </w:pPr>
      <w:r>
        <w:t>загрязнений" (в фактически действовавших ценах; в процентах</w:t>
      </w:r>
    </w:p>
    <w:p w14:paraId="4CA7A529" w14:textId="77777777" w:rsidR="00257412" w:rsidRDefault="00257412">
      <w:pPr>
        <w:pStyle w:val="ConsPlusTitle"/>
        <w:jc w:val="center"/>
      </w:pPr>
      <w:r>
        <w:lastRenderedPageBreak/>
        <w:t>к итогу)</w:t>
      </w:r>
    </w:p>
    <w:p w14:paraId="5677F521" w14:textId="77777777" w:rsidR="00257412" w:rsidRDefault="002574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62"/>
        <w:gridCol w:w="1757"/>
        <w:gridCol w:w="1814"/>
      </w:tblGrid>
      <w:tr w:rsidR="00257412" w14:paraId="4C703DC0" w14:textId="77777777">
        <w:tc>
          <w:tcPr>
            <w:tcW w:w="5362" w:type="dxa"/>
          </w:tcPr>
          <w:p w14:paraId="5303C7A8" w14:textId="77777777" w:rsidR="00257412" w:rsidRDefault="00257412">
            <w:pPr>
              <w:pStyle w:val="ConsPlusNormal"/>
              <w:jc w:val="center"/>
            </w:pPr>
            <w:r>
              <w:t>Наименование вида деятельности</w:t>
            </w:r>
          </w:p>
        </w:tc>
        <w:tc>
          <w:tcPr>
            <w:tcW w:w="1757" w:type="dxa"/>
          </w:tcPr>
          <w:p w14:paraId="530F5B9C" w14:textId="77777777" w:rsidR="00257412" w:rsidRDefault="00257412">
            <w:pPr>
              <w:pStyle w:val="ConsPlusNormal"/>
              <w:jc w:val="center"/>
            </w:pPr>
            <w:r>
              <w:t>2006 год</w:t>
            </w:r>
          </w:p>
        </w:tc>
        <w:tc>
          <w:tcPr>
            <w:tcW w:w="1814" w:type="dxa"/>
          </w:tcPr>
          <w:p w14:paraId="0F3A58E0" w14:textId="77777777" w:rsidR="00257412" w:rsidRDefault="00257412">
            <w:pPr>
              <w:pStyle w:val="ConsPlusNormal"/>
              <w:jc w:val="center"/>
            </w:pPr>
            <w:r>
              <w:t>2016 год</w:t>
            </w:r>
          </w:p>
        </w:tc>
      </w:tr>
      <w:tr w:rsidR="00257412" w14:paraId="783BCB19" w14:textId="77777777">
        <w:tc>
          <w:tcPr>
            <w:tcW w:w="5362" w:type="dxa"/>
          </w:tcPr>
          <w:p w14:paraId="08FDC752" w14:textId="77777777" w:rsidR="00257412" w:rsidRDefault="00257412">
            <w:pPr>
              <w:pStyle w:val="ConsPlusNormal"/>
              <w:jc w:val="both"/>
            </w:pPr>
            <w:r>
              <w:t>Итого</w:t>
            </w:r>
          </w:p>
        </w:tc>
        <w:tc>
          <w:tcPr>
            <w:tcW w:w="1757" w:type="dxa"/>
          </w:tcPr>
          <w:p w14:paraId="0AD43CBB" w14:textId="77777777" w:rsidR="00257412" w:rsidRDefault="00257412">
            <w:pPr>
              <w:pStyle w:val="ConsPlusNormal"/>
              <w:jc w:val="center"/>
            </w:pPr>
            <w:r>
              <w:t>100</w:t>
            </w:r>
          </w:p>
        </w:tc>
        <w:tc>
          <w:tcPr>
            <w:tcW w:w="1814" w:type="dxa"/>
          </w:tcPr>
          <w:p w14:paraId="0B2A7E4B" w14:textId="77777777" w:rsidR="00257412" w:rsidRDefault="00257412">
            <w:pPr>
              <w:pStyle w:val="ConsPlusNormal"/>
              <w:jc w:val="center"/>
            </w:pPr>
            <w:r>
              <w:t>100</w:t>
            </w:r>
          </w:p>
        </w:tc>
      </w:tr>
      <w:tr w:rsidR="00257412" w14:paraId="42AA9308" w14:textId="77777777">
        <w:tc>
          <w:tcPr>
            <w:tcW w:w="5362" w:type="dxa"/>
          </w:tcPr>
          <w:p w14:paraId="28EB85B4" w14:textId="77777777" w:rsidR="00257412" w:rsidRDefault="00257412">
            <w:pPr>
              <w:pStyle w:val="ConsPlusNormal"/>
              <w:jc w:val="both"/>
            </w:pPr>
            <w:r>
              <w:t>Добыча полезных ископаемых</w:t>
            </w:r>
          </w:p>
        </w:tc>
        <w:tc>
          <w:tcPr>
            <w:tcW w:w="1757" w:type="dxa"/>
          </w:tcPr>
          <w:p w14:paraId="6E751B89" w14:textId="77777777" w:rsidR="00257412" w:rsidRDefault="00257412">
            <w:pPr>
              <w:pStyle w:val="ConsPlusNormal"/>
              <w:jc w:val="center"/>
            </w:pPr>
            <w:r>
              <w:t>14,8</w:t>
            </w:r>
          </w:p>
        </w:tc>
        <w:tc>
          <w:tcPr>
            <w:tcW w:w="1814" w:type="dxa"/>
          </w:tcPr>
          <w:p w14:paraId="1DAE4C1C" w14:textId="77777777" w:rsidR="00257412" w:rsidRDefault="00257412">
            <w:pPr>
              <w:pStyle w:val="ConsPlusNormal"/>
              <w:jc w:val="center"/>
            </w:pPr>
            <w:r>
              <w:t>12,6</w:t>
            </w:r>
          </w:p>
        </w:tc>
      </w:tr>
      <w:tr w:rsidR="00257412" w14:paraId="41351ED4" w14:textId="77777777">
        <w:tc>
          <w:tcPr>
            <w:tcW w:w="5362" w:type="dxa"/>
          </w:tcPr>
          <w:p w14:paraId="24D770FA" w14:textId="77777777" w:rsidR="00257412" w:rsidRDefault="00257412">
            <w:pPr>
              <w:pStyle w:val="ConsPlusNormal"/>
              <w:jc w:val="both"/>
            </w:pPr>
            <w:r>
              <w:t>добыча металлических руд</w:t>
            </w:r>
          </w:p>
        </w:tc>
        <w:tc>
          <w:tcPr>
            <w:tcW w:w="1757" w:type="dxa"/>
          </w:tcPr>
          <w:p w14:paraId="7815DCD7" w14:textId="77777777" w:rsidR="00257412" w:rsidRDefault="00257412">
            <w:pPr>
              <w:pStyle w:val="ConsPlusNormal"/>
              <w:jc w:val="center"/>
            </w:pPr>
            <w:r>
              <w:t>14,1</w:t>
            </w:r>
          </w:p>
        </w:tc>
        <w:tc>
          <w:tcPr>
            <w:tcW w:w="1814" w:type="dxa"/>
          </w:tcPr>
          <w:p w14:paraId="79C622E2" w14:textId="77777777" w:rsidR="00257412" w:rsidRDefault="00257412">
            <w:pPr>
              <w:pStyle w:val="ConsPlusNormal"/>
              <w:jc w:val="center"/>
            </w:pPr>
            <w:r>
              <w:t>7,2</w:t>
            </w:r>
          </w:p>
        </w:tc>
      </w:tr>
      <w:tr w:rsidR="00257412" w14:paraId="7CDCEF1E" w14:textId="77777777">
        <w:tc>
          <w:tcPr>
            <w:tcW w:w="5362" w:type="dxa"/>
          </w:tcPr>
          <w:p w14:paraId="2DEC860E" w14:textId="77777777" w:rsidR="00257412" w:rsidRDefault="00257412">
            <w:pPr>
              <w:pStyle w:val="ConsPlusNormal"/>
              <w:jc w:val="both"/>
            </w:pPr>
            <w:r>
              <w:t>добыча прочих полезных ископаемых</w:t>
            </w:r>
          </w:p>
        </w:tc>
        <w:tc>
          <w:tcPr>
            <w:tcW w:w="1757" w:type="dxa"/>
          </w:tcPr>
          <w:p w14:paraId="65DF9529" w14:textId="77777777" w:rsidR="00257412" w:rsidRDefault="00257412">
            <w:pPr>
              <w:pStyle w:val="ConsPlusNormal"/>
              <w:jc w:val="center"/>
            </w:pPr>
            <w:r>
              <w:t>0,7</w:t>
            </w:r>
          </w:p>
        </w:tc>
        <w:tc>
          <w:tcPr>
            <w:tcW w:w="1814" w:type="dxa"/>
          </w:tcPr>
          <w:p w14:paraId="4D6A2A13" w14:textId="77777777" w:rsidR="00257412" w:rsidRDefault="00257412">
            <w:pPr>
              <w:pStyle w:val="ConsPlusNormal"/>
              <w:jc w:val="center"/>
            </w:pPr>
            <w:r>
              <w:t>0,2</w:t>
            </w:r>
          </w:p>
        </w:tc>
      </w:tr>
      <w:tr w:rsidR="00257412" w14:paraId="3B17E108" w14:textId="77777777">
        <w:tc>
          <w:tcPr>
            <w:tcW w:w="5362" w:type="dxa"/>
          </w:tcPr>
          <w:p w14:paraId="42CE5865" w14:textId="77777777" w:rsidR="00257412" w:rsidRDefault="00257412">
            <w:pPr>
              <w:pStyle w:val="ConsPlusNormal"/>
              <w:jc w:val="both"/>
            </w:pPr>
            <w:r>
              <w:t>Обрабатывающие производства</w:t>
            </w:r>
          </w:p>
        </w:tc>
        <w:tc>
          <w:tcPr>
            <w:tcW w:w="1757" w:type="dxa"/>
          </w:tcPr>
          <w:p w14:paraId="0121F655" w14:textId="77777777" w:rsidR="00257412" w:rsidRDefault="00257412">
            <w:pPr>
              <w:pStyle w:val="ConsPlusNormal"/>
              <w:jc w:val="center"/>
            </w:pPr>
            <w:r>
              <w:t>35,2</w:t>
            </w:r>
          </w:p>
        </w:tc>
        <w:tc>
          <w:tcPr>
            <w:tcW w:w="1814" w:type="dxa"/>
          </w:tcPr>
          <w:p w14:paraId="0EF3D3FA" w14:textId="77777777" w:rsidR="00257412" w:rsidRDefault="00257412">
            <w:pPr>
              <w:pStyle w:val="ConsPlusNormal"/>
              <w:jc w:val="center"/>
            </w:pPr>
            <w:r>
              <w:t>52,5</w:t>
            </w:r>
          </w:p>
        </w:tc>
      </w:tr>
      <w:tr w:rsidR="00257412" w14:paraId="568B4F7D" w14:textId="77777777">
        <w:tc>
          <w:tcPr>
            <w:tcW w:w="5362" w:type="dxa"/>
          </w:tcPr>
          <w:p w14:paraId="1E20D2A0" w14:textId="77777777" w:rsidR="00257412" w:rsidRDefault="00257412">
            <w:pPr>
              <w:pStyle w:val="ConsPlusNormal"/>
              <w:jc w:val="both"/>
            </w:pPr>
            <w:r>
              <w:t>производство пищевых продуктов, включая напитки, и табака</w:t>
            </w:r>
          </w:p>
        </w:tc>
        <w:tc>
          <w:tcPr>
            <w:tcW w:w="1757" w:type="dxa"/>
          </w:tcPr>
          <w:p w14:paraId="6C3D16B2" w14:textId="77777777" w:rsidR="00257412" w:rsidRDefault="00257412">
            <w:pPr>
              <w:pStyle w:val="ConsPlusNormal"/>
              <w:jc w:val="center"/>
            </w:pPr>
            <w:r>
              <w:t>22,4</w:t>
            </w:r>
          </w:p>
        </w:tc>
        <w:tc>
          <w:tcPr>
            <w:tcW w:w="1814" w:type="dxa"/>
          </w:tcPr>
          <w:p w14:paraId="7E9C8AF2" w14:textId="77777777" w:rsidR="00257412" w:rsidRDefault="00257412">
            <w:pPr>
              <w:pStyle w:val="ConsPlusNormal"/>
              <w:jc w:val="center"/>
            </w:pPr>
            <w:r>
              <w:t>20,9</w:t>
            </w:r>
          </w:p>
        </w:tc>
      </w:tr>
      <w:tr w:rsidR="00257412" w14:paraId="3286FDF5" w14:textId="77777777">
        <w:tc>
          <w:tcPr>
            <w:tcW w:w="5362" w:type="dxa"/>
          </w:tcPr>
          <w:p w14:paraId="397545B4" w14:textId="77777777" w:rsidR="00257412" w:rsidRDefault="00257412">
            <w:pPr>
              <w:pStyle w:val="ConsPlusNormal"/>
              <w:jc w:val="both"/>
            </w:pPr>
            <w:r>
              <w:t>текстильное производство</w:t>
            </w:r>
          </w:p>
        </w:tc>
        <w:tc>
          <w:tcPr>
            <w:tcW w:w="1757" w:type="dxa"/>
          </w:tcPr>
          <w:p w14:paraId="62FFD551" w14:textId="77777777" w:rsidR="00257412" w:rsidRDefault="00257412">
            <w:pPr>
              <w:pStyle w:val="ConsPlusNormal"/>
              <w:jc w:val="center"/>
            </w:pPr>
            <w:r>
              <w:t>0,66</w:t>
            </w:r>
          </w:p>
        </w:tc>
        <w:tc>
          <w:tcPr>
            <w:tcW w:w="1814" w:type="dxa"/>
          </w:tcPr>
          <w:p w14:paraId="0BA776D8" w14:textId="77777777" w:rsidR="00257412" w:rsidRDefault="00257412">
            <w:pPr>
              <w:pStyle w:val="ConsPlusNormal"/>
              <w:jc w:val="center"/>
            </w:pPr>
            <w:r>
              <w:t>0,12</w:t>
            </w:r>
          </w:p>
        </w:tc>
      </w:tr>
      <w:tr w:rsidR="00257412" w14:paraId="29C5E359" w14:textId="77777777">
        <w:tc>
          <w:tcPr>
            <w:tcW w:w="5362" w:type="dxa"/>
          </w:tcPr>
          <w:p w14:paraId="7FC97066" w14:textId="77777777" w:rsidR="00257412" w:rsidRDefault="00257412">
            <w:pPr>
              <w:pStyle w:val="ConsPlusNormal"/>
              <w:jc w:val="both"/>
            </w:pPr>
            <w:r>
              <w:t>обработка древесины и производство изделий из дерева</w:t>
            </w:r>
          </w:p>
        </w:tc>
        <w:tc>
          <w:tcPr>
            <w:tcW w:w="1757" w:type="dxa"/>
          </w:tcPr>
          <w:p w14:paraId="6DE9F56F" w14:textId="77777777" w:rsidR="00257412" w:rsidRDefault="00257412">
            <w:pPr>
              <w:pStyle w:val="ConsPlusNormal"/>
              <w:jc w:val="center"/>
            </w:pPr>
            <w:r>
              <w:t>1,62</w:t>
            </w:r>
          </w:p>
        </w:tc>
        <w:tc>
          <w:tcPr>
            <w:tcW w:w="1814" w:type="dxa"/>
          </w:tcPr>
          <w:p w14:paraId="4379913F" w14:textId="77777777" w:rsidR="00257412" w:rsidRDefault="00257412">
            <w:pPr>
              <w:pStyle w:val="ConsPlusNormal"/>
              <w:jc w:val="center"/>
            </w:pPr>
            <w:r>
              <w:t>1,15</w:t>
            </w:r>
          </w:p>
        </w:tc>
      </w:tr>
      <w:tr w:rsidR="00257412" w14:paraId="1AFA8F2F" w14:textId="77777777">
        <w:tc>
          <w:tcPr>
            <w:tcW w:w="5362" w:type="dxa"/>
          </w:tcPr>
          <w:p w14:paraId="27AF8F6C" w14:textId="77777777" w:rsidR="00257412" w:rsidRDefault="00257412">
            <w:pPr>
              <w:pStyle w:val="ConsPlusNormal"/>
              <w:jc w:val="both"/>
            </w:pPr>
            <w:r>
              <w:t>целлюлозно-бумажное производство; издательская и полиграфическая деятельность</w:t>
            </w:r>
          </w:p>
        </w:tc>
        <w:tc>
          <w:tcPr>
            <w:tcW w:w="1757" w:type="dxa"/>
          </w:tcPr>
          <w:p w14:paraId="151DDDA8" w14:textId="77777777" w:rsidR="00257412" w:rsidRDefault="00257412">
            <w:pPr>
              <w:pStyle w:val="ConsPlusNormal"/>
              <w:jc w:val="center"/>
            </w:pPr>
            <w:r>
              <w:t>1,82</w:t>
            </w:r>
          </w:p>
        </w:tc>
        <w:tc>
          <w:tcPr>
            <w:tcW w:w="1814" w:type="dxa"/>
          </w:tcPr>
          <w:p w14:paraId="35CD2B15" w14:textId="77777777" w:rsidR="00257412" w:rsidRDefault="00257412">
            <w:pPr>
              <w:pStyle w:val="ConsPlusNormal"/>
              <w:jc w:val="center"/>
            </w:pPr>
            <w:r>
              <w:t>19,7</w:t>
            </w:r>
          </w:p>
        </w:tc>
      </w:tr>
      <w:tr w:rsidR="00257412" w14:paraId="7F865763" w14:textId="77777777">
        <w:tc>
          <w:tcPr>
            <w:tcW w:w="5362" w:type="dxa"/>
          </w:tcPr>
          <w:p w14:paraId="1953CDA7" w14:textId="77777777" w:rsidR="00257412" w:rsidRDefault="00257412">
            <w:pPr>
              <w:pStyle w:val="ConsPlusNormal"/>
              <w:jc w:val="both"/>
            </w:pPr>
            <w:r>
              <w:t>производство прочих неметаллических минеральных продуктов</w:t>
            </w:r>
          </w:p>
        </w:tc>
        <w:tc>
          <w:tcPr>
            <w:tcW w:w="1757" w:type="dxa"/>
          </w:tcPr>
          <w:p w14:paraId="3F052F66" w14:textId="77777777" w:rsidR="00257412" w:rsidRDefault="00257412">
            <w:pPr>
              <w:pStyle w:val="ConsPlusNormal"/>
              <w:jc w:val="center"/>
            </w:pPr>
            <w:r>
              <w:t>4,71</w:t>
            </w:r>
          </w:p>
        </w:tc>
        <w:tc>
          <w:tcPr>
            <w:tcW w:w="1814" w:type="dxa"/>
          </w:tcPr>
          <w:p w14:paraId="44F82A94" w14:textId="77777777" w:rsidR="00257412" w:rsidRDefault="00257412">
            <w:pPr>
              <w:pStyle w:val="ConsPlusNormal"/>
              <w:jc w:val="center"/>
            </w:pPr>
            <w:r>
              <w:t>3,24</w:t>
            </w:r>
          </w:p>
        </w:tc>
      </w:tr>
      <w:tr w:rsidR="00257412" w14:paraId="6D9B62EA" w14:textId="77777777">
        <w:tc>
          <w:tcPr>
            <w:tcW w:w="5362" w:type="dxa"/>
          </w:tcPr>
          <w:p w14:paraId="5FD3792F" w14:textId="77777777" w:rsidR="00257412" w:rsidRDefault="00257412">
            <w:pPr>
              <w:pStyle w:val="ConsPlusNormal"/>
              <w:jc w:val="both"/>
            </w:pPr>
            <w:r>
              <w:t>производство готовых металлических изделий, кроме машин и оборудования</w:t>
            </w:r>
          </w:p>
        </w:tc>
        <w:tc>
          <w:tcPr>
            <w:tcW w:w="1757" w:type="dxa"/>
          </w:tcPr>
          <w:p w14:paraId="4EDCE29B" w14:textId="77777777" w:rsidR="00257412" w:rsidRDefault="00257412">
            <w:pPr>
              <w:pStyle w:val="ConsPlusNormal"/>
              <w:jc w:val="center"/>
            </w:pPr>
            <w:r>
              <w:t>0,94</w:t>
            </w:r>
          </w:p>
        </w:tc>
        <w:tc>
          <w:tcPr>
            <w:tcW w:w="1814" w:type="dxa"/>
          </w:tcPr>
          <w:p w14:paraId="0AEE28AE" w14:textId="77777777" w:rsidR="00257412" w:rsidRDefault="00257412">
            <w:pPr>
              <w:pStyle w:val="ConsPlusNormal"/>
              <w:jc w:val="center"/>
            </w:pPr>
            <w:r>
              <w:t>0,13</w:t>
            </w:r>
          </w:p>
        </w:tc>
      </w:tr>
      <w:tr w:rsidR="00257412" w14:paraId="446E61E3" w14:textId="77777777">
        <w:tc>
          <w:tcPr>
            <w:tcW w:w="5362" w:type="dxa"/>
          </w:tcPr>
          <w:p w14:paraId="7D2EA4B0" w14:textId="77777777" w:rsidR="00257412" w:rsidRDefault="00257412">
            <w:pPr>
              <w:pStyle w:val="ConsPlusNormal"/>
              <w:jc w:val="both"/>
            </w:pPr>
            <w:r>
              <w:t>производство электрического оборудования</w:t>
            </w:r>
          </w:p>
        </w:tc>
        <w:tc>
          <w:tcPr>
            <w:tcW w:w="1757" w:type="dxa"/>
          </w:tcPr>
          <w:p w14:paraId="0170F38B" w14:textId="77777777" w:rsidR="00257412" w:rsidRDefault="00257412">
            <w:pPr>
              <w:pStyle w:val="ConsPlusNormal"/>
              <w:jc w:val="center"/>
            </w:pPr>
            <w:r>
              <w:t>1,3</w:t>
            </w:r>
          </w:p>
        </w:tc>
        <w:tc>
          <w:tcPr>
            <w:tcW w:w="1814" w:type="dxa"/>
          </w:tcPr>
          <w:p w14:paraId="653BDBDC" w14:textId="77777777" w:rsidR="00257412" w:rsidRDefault="00257412">
            <w:pPr>
              <w:pStyle w:val="ConsPlusNormal"/>
              <w:jc w:val="center"/>
            </w:pPr>
            <w:r>
              <w:t>6,86</w:t>
            </w:r>
          </w:p>
        </w:tc>
      </w:tr>
      <w:tr w:rsidR="00257412" w14:paraId="05485076" w14:textId="77777777">
        <w:tc>
          <w:tcPr>
            <w:tcW w:w="5362" w:type="dxa"/>
          </w:tcPr>
          <w:p w14:paraId="59AE1409" w14:textId="77777777" w:rsidR="00257412" w:rsidRDefault="00257412">
            <w:pPr>
              <w:pStyle w:val="ConsPlusNormal"/>
              <w:jc w:val="both"/>
            </w:pPr>
            <w:r>
              <w:t>прочие производства</w:t>
            </w:r>
          </w:p>
        </w:tc>
        <w:tc>
          <w:tcPr>
            <w:tcW w:w="1757" w:type="dxa"/>
          </w:tcPr>
          <w:p w14:paraId="06437D8E" w14:textId="77777777" w:rsidR="00257412" w:rsidRDefault="00257412">
            <w:pPr>
              <w:pStyle w:val="ConsPlusNormal"/>
              <w:jc w:val="center"/>
            </w:pPr>
            <w:r>
              <w:t>0,43</w:t>
            </w:r>
          </w:p>
        </w:tc>
        <w:tc>
          <w:tcPr>
            <w:tcW w:w="1814" w:type="dxa"/>
          </w:tcPr>
          <w:p w14:paraId="663473B8" w14:textId="77777777" w:rsidR="00257412" w:rsidRDefault="00257412">
            <w:pPr>
              <w:pStyle w:val="ConsPlusNormal"/>
              <w:jc w:val="center"/>
            </w:pPr>
            <w:r>
              <w:t>0,17</w:t>
            </w:r>
          </w:p>
        </w:tc>
      </w:tr>
      <w:tr w:rsidR="00257412" w14:paraId="23B4F744" w14:textId="77777777">
        <w:tc>
          <w:tcPr>
            <w:tcW w:w="5362" w:type="dxa"/>
          </w:tcPr>
          <w:p w14:paraId="42436096" w14:textId="77777777" w:rsidR="00257412" w:rsidRDefault="00257412">
            <w:pPr>
              <w:pStyle w:val="ConsPlusNormal"/>
              <w:jc w:val="both"/>
            </w:pPr>
            <w:r>
              <w:t>Производство и распределение электроэнергии, газа и воды</w:t>
            </w:r>
          </w:p>
        </w:tc>
        <w:tc>
          <w:tcPr>
            <w:tcW w:w="1757" w:type="dxa"/>
          </w:tcPr>
          <w:p w14:paraId="2DDD2A4B" w14:textId="77777777" w:rsidR="00257412" w:rsidRDefault="00257412">
            <w:pPr>
              <w:pStyle w:val="ConsPlusNormal"/>
              <w:jc w:val="center"/>
            </w:pPr>
            <w:r>
              <w:t>50</w:t>
            </w:r>
          </w:p>
        </w:tc>
        <w:tc>
          <w:tcPr>
            <w:tcW w:w="1814" w:type="dxa"/>
          </w:tcPr>
          <w:p w14:paraId="18AC43E2" w14:textId="77777777" w:rsidR="00257412" w:rsidRDefault="00257412">
            <w:pPr>
              <w:pStyle w:val="ConsPlusNormal"/>
              <w:jc w:val="center"/>
            </w:pPr>
            <w:r>
              <w:t>34,9</w:t>
            </w:r>
          </w:p>
        </w:tc>
      </w:tr>
      <w:tr w:rsidR="00257412" w14:paraId="60417FB8" w14:textId="77777777">
        <w:tc>
          <w:tcPr>
            <w:tcW w:w="5362" w:type="dxa"/>
          </w:tcPr>
          <w:p w14:paraId="707EAE16" w14:textId="77777777" w:rsidR="00257412" w:rsidRDefault="00257412">
            <w:pPr>
              <w:pStyle w:val="ConsPlusNormal"/>
              <w:jc w:val="both"/>
            </w:pPr>
            <w:r>
              <w:t>производство, передача и распределение электроэнергии</w:t>
            </w:r>
          </w:p>
        </w:tc>
        <w:tc>
          <w:tcPr>
            <w:tcW w:w="1757" w:type="dxa"/>
          </w:tcPr>
          <w:p w14:paraId="46E97FA6" w14:textId="77777777" w:rsidR="00257412" w:rsidRDefault="00257412">
            <w:pPr>
              <w:pStyle w:val="ConsPlusNormal"/>
              <w:jc w:val="center"/>
            </w:pPr>
            <w:r>
              <w:t>31,14</w:t>
            </w:r>
          </w:p>
        </w:tc>
        <w:tc>
          <w:tcPr>
            <w:tcW w:w="1814" w:type="dxa"/>
          </w:tcPr>
          <w:p w14:paraId="06D2CE50" w14:textId="77777777" w:rsidR="00257412" w:rsidRDefault="00257412">
            <w:pPr>
              <w:pStyle w:val="ConsPlusNormal"/>
              <w:jc w:val="center"/>
            </w:pPr>
            <w:r>
              <w:t>16,96</w:t>
            </w:r>
          </w:p>
        </w:tc>
      </w:tr>
      <w:tr w:rsidR="00257412" w14:paraId="3E081CC9" w14:textId="77777777">
        <w:tc>
          <w:tcPr>
            <w:tcW w:w="5362" w:type="dxa"/>
          </w:tcPr>
          <w:p w14:paraId="4BCD9993" w14:textId="77777777" w:rsidR="00257412" w:rsidRDefault="00257412">
            <w:pPr>
              <w:pStyle w:val="ConsPlusNormal"/>
              <w:jc w:val="both"/>
            </w:pPr>
            <w:r>
              <w:t>производство и распределение газообразного топлива</w:t>
            </w:r>
          </w:p>
        </w:tc>
        <w:tc>
          <w:tcPr>
            <w:tcW w:w="1757" w:type="dxa"/>
          </w:tcPr>
          <w:p w14:paraId="29896D2D" w14:textId="77777777" w:rsidR="00257412" w:rsidRDefault="00257412">
            <w:pPr>
              <w:pStyle w:val="ConsPlusNormal"/>
              <w:jc w:val="center"/>
            </w:pPr>
            <w:r>
              <w:t>-</w:t>
            </w:r>
          </w:p>
        </w:tc>
        <w:tc>
          <w:tcPr>
            <w:tcW w:w="1814" w:type="dxa"/>
          </w:tcPr>
          <w:p w14:paraId="182E29D9" w14:textId="77777777" w:rsidR="00257412" w:rsidRDefault="00257412">
            <w:pPr>
              <w:pStyle w:val="ConsPlusNormal"/>
              <w:jc w:val="center"/>
            </w:pPr>
            <w:r>
              <w:t>1,69</w:t>
            </w:r>
          </w:p>
        </w:tc>
      </w:tr>
      <w:tr w:rsidR="00257412" w14:paraId="13B921B0" w14:textId="77777777">
        <w:tc>
          <w:tcPr>
            <w:tcW w:w="5362" w:type="dxa"/>
          </w:tcPr>
          <w:p w14:paraId="58451246" w14:textId="77777777" w:rsidR="00257412" w:rsidRDefault="00257412">
            <w:pPr>
              <w:pStyle w:val="ConsPlusNormal"/>
              <w:jc w:val="both"/>
            </w:pPr>
            <w:r>
              <w:t>производство, передача и распределение пара и горячей воды (тепловой энергии)</w:t>
            </w:r>
          </w:p>
        </w:tc>
        <w:tc>
          <w:tcPr>
            <w:tcW w:w="1757" w:type="dxa"/>
          </w:tcPr>
          <w:p w14:paraId="6CDAFDAA" w14:textId="77777777" w:rsidR="00257412" w:rsidRDefault="00257412">
            <w:pPr>
              <w:pStyle w:val="ConsPlusNormal"/>
              <w:jc w:val="center"/>
            </w:pPr>
            <w:r>
              <w:t>14,38</w:t>
            </w:r>
          </w:p>
        </w:tc>
        <w:tc>
          <w:tcPr>
            <w:tcW w:w="1814" w:type="dxa"/>
          </w:tcPr>
          <w:p w14:paraId="284254BA" w14:textId="77777777" w:rsidR="00257412" w:rsidRDefault="00257412">
            <w:pPr>
              <w:pStyle w:val="ConsPlusNormal"/>
              <w:jc w:val="center"/>
            </w:pPr>
            <w:r>
              <w:t>13,6</w:t>
            </w:r>
          </w:p>
        </w:tc>
      </w:tr>
      <w:tr w:rsidR="00257412" w14:paraId="676D69E4" w14:textId="77777777">
        <w:tc>
          <w:tcPr>
            <w:tcW w:w="5362" w:type="dxa"/>
          </w:tcPr>
          <w:p w14:paraId="404E26AB" w14:textId="77777777" w:rsidR="00257412" w:rsidRDefault="00257412">
            <w:pPr>
              <w:pStyle w:val="ConsPlusNormal"/>
              <w:jc w:val="both"/>
            </w:pPr>
            <w:r>
              <w:t>сбор, очистка и распределение воды</w:t>
            </w:r>
          </w:p>
        </w:tc>
        <w:tc>
          <w:tcPr>
            <w:tcW w:w="1757" w:type="dxa"/>
          </w:tcPr>
          <w:p w14:paraId="112E3DC6" w14:textId="77777777" w:rsidR="00257412" w:rsidRDefault="00257412">
            <w:pPr>
              <w:pStyle w:val="ConsPlusNormal"/>
              <w:jc w:val="center"/>
            </w:pPr>
            <w:r>
              <w:t>-</w:t>
            </w:r>
          </w:p>
        </w:tc>
        <w:tc>
          <w:tcPr>
            <w:tcW w:w="1814" w:type="dxa"/>
          </w:tcPr>
          <w:p w14:paraId="36048BA1" w14:textId="77777777" w:rsidR="00257412" w:rsidRDefault="00257412">
            <w:pPr>
              <w:pStyle w:val="ConsPlusNormal"/>
              <w:jc w:val="center"/>
            </w:pPr>
            <w:r>
              <w:t>2,67</w:t>
            </w:r>
          </w:p>
        </w:tc>
      </w:tr>
    </w:tbl>
    <w:p w14:paraId="6B8437D4" w14:textId="77777777" w:rsidR="00257412" w:rsidRDefault="00257412">
      <w:pPr>
        <w:pStyle w:val="ConsPlusNormal"/>
        <w:jc w:val="both"/>
      </w:pPr>
    </w:p>
    <w:p w14:paraId="4A5E9E5A" w14:textId="77777777" w:rsidR="00257412" w:rsidRDefault="00257412">
      <w:pPr>
        <w:pStyle w:val="ConsPlusNormal"/>
        <w:ind w:firstLine="540"/>
        <w:jc w:val="both"/>
      </w:pPr>
      <w:r>
        <w:t>По объему отгруженной продукции за 2016 год Республика Алтай среди субъектов Российской Федерации занимала по добыче полезных ископаемых 63-е место, обрабатывающим производствам - 80-е место, производству и распределению электроэнергии, газа и воды - 85-е место.</w:t>
      </w:r>
    </w:p>
    <w:p w14:paraId="2AEDB08C" w14:textId="77777777" w:rsidR="00257412" w:rsidRDefault="00257412">
      <w:pPr>
        <w:pStyle w:val="ConsPlusNormal"/>
        <w:spacing w:before="220"/>
        <w:ind w:firstLine="540"/>
        <w:jc w:val="both"/>
      </w:pPr>
      <w:r>
        <w:t>При незначительном вкладе региона в макроэкономическую ситуацию в стране эффективная региональная государственная политика в сфере социального развития и организации государственного управления позволяют республике выделяться среди субъектов Российской Федерации и Сибири.</w:t>
      </w:r>
    </w:p>
    <w:p w14:paraId="7B9ABA21" w14:textId="77777777" w:rsidR="00257412" w:rsidRDefault="00257412">
      <w:pPr>
        <w:pStyle w:val="ConsPlusNormal"/>
        <w:spacing w:before="220"/>
        <w:ind w:firstLine="540"/>
        <w:jc w:val="both"/>
      </w:pPr>
      <w:r>
        <w:lastRenderedPageBreak/>
        <w:t>По темпам роста основных макроэкономических показателей за последние годы республика значительно превосходит среднероссийские и средние по Сибирскому федеральному округу показатели.</w:t>
      </w:r>
    </w:p>
    <w:p w14:paraId="79E38AEE" w14:textId="77777777" w:rsidR="00257412" w:rsidRDefault="00257412">
      <w:pPr>
        <w:pStyle w:val="ConsPlusNormal"/>
        <w:spacing w:before="220"/>
        <w:ind w:firstLine="540"/>
        <w:jc w:val="both"/>
      </w:pPr>
      <w:r>
        <w:t>По индексу промышленного производства республика за 2015 - 2016 годы занимала высокие позиции по России (3-е место по итогам 2015 года, 1-е место по итогам 2016 года).</w:t>
      </w:r>
    </w:p>
    <w:p w14:paraId="2955D1E9" w14:textId="77777777" w:rsidR="00257412" w:rsidRDefault="00257412">
      <w:pPr>
        <w:pStyle w:val="ConsPlusNormal"/>
        <w:spacing w:before="220"/>
        <w:ind w:firstLine="540"/>
        <w:jc w:val="both"/>
      </w:pPr>
      <w:r>
        <w:t>По производству мяса и молока на душу населения - регион среди лидеров Сибирского федерального округа (по производству мяса на душу населения - на первом месте, молока - на втором месте).</w:t>
      </w:r>
    </w:p>
    <w:p w14:paraId="5C629E73" w14:textId="77777777" w:rsidR="00257412" w:rsidRDefault="00257412">
      <w:pPr>
        <w:pStyle w:val="ConsPlusNormal"/>
        <w:spacing w:before="220"/>
        <w:ind w:firstLine="540"/>
        <w:jc w:val="both"/>
      </w:pPr>
      <w:r>
        <w:t>Среди регионов Сибирского федерального округа по темпам роста объема работ в строительстве Республика Алтай в 2016 году заняла лидирующую позицию, по России - 5-е место.</w:t>
      </w:r>
    </w:p>
    <w:p w14:paraId="4E659491" w14:textId="77777777" w:rsidR="00257412" w:rsidRDefault="00257412">
      <w:pPr>
        <w:pStyle w:val="ConsPlusNormal"/>
        <w:spacing w:before="220"/>
        <w:ind w:firstLine="540"/>
        <w:jc w:val="both"/>
      </w:pPr>
      <w:r>
        <w:t>В расчете на 1000 жителей объемы ввода жилья в 2016 году значительно превысили среднероссийский уровень (на 28 кв. м) и средний по Сибирскому федеральному округу (на 139 кв. м). По темпам роста объемов ввода жилья регион занял 1-е место по Сибирскому федеральному округу. Следует отметить, что в регионе с 2006 года наблюдается устойчивая тенденция увеличения объемов жилищного строительства (в среднем на 12,8%, или на 8,2 тыс. кв. м ежегодно).</w:t>
      </w:r>
    </w:p>
    <w:p w14:paraId="2A016302" w14:textId="77777777" w:rsidR="00257412" w:rsidRDefault="00257412">
      <w:pPr>
        <w:pStyle w:val="ConsPlusNormal"/>
        <w:spacing w:before="220"/>
        <w:ind w:firstLine="540"/>
        <w:jc w:val="both"/>
      </w:pPr>
      <w:r>
        <w:t>По индексу физического объема инвестиций в основной капитал республика за 2016 год на 3-м месте по Сибирскому федеральному округу.</w:t>
      </w:r>
    </w:p>
    <w:p w14:paraId="123FFF86" w14:textId="77777777" w:rsidR="00257412" w:rsidRDefault="00257412">
      <w:pPr>
        <w:pStyle w:val="ConsPlusNormal"/>
        <w:spacing w:before="220"/>
        <w:ind w:firstLine="540"/>
        <w:jc w:val="both"/>
      </w:pPr>
      <w:r>
        <w:t>Темпы роста инфляции по Республике Алтай на конец 2016 года к декабрю предыдущего сложились ниже среднероссийского уровня на 1,6% (индекс потребительских цен по России - 105,4%), в том числе по продовольственным товарам - на 1,6%, непродовольственным товарам - на 1,9%, услугам - на 1,2%.</w:t>
      </w:r>
    </w:p>
    <w:p w14:paraId="3C3A6935" w14:textId="77777777" w:rsidR="00257412" w:rsidRDefault="00257412">
      <w:pPr>
        <w:pStyle w:val="ConsPlusNormal"/>
        <w:spacing w:before="220"/>
        <w:ind w:firstLine="540"/>
        <w:jc w:val="both"/>
      </w:pPr>
      <w:r>
        <w:t>По индексу физического объема оборота розничной торговли республика за 2016 год находилась на 1-м месте среди регионов Сибирского федерального округа и на 10-м месте по России.</w:t>
      </w:r>
    </w:p>
    <w:p w14:paraId="27E2F291" w14:textId="77777777" w:rsidR="00257412" w:rsidRDefault="00257412">
      <w:pPr>
        <w:pStyle w:val="ConsPlusNormal"/>
        <w:spacing w:before="220"/>
        <w:ind w:firstLine="540"/>
        <w:jc w:val="both"/>
      </w:pPr>
      <w:r>
        <w:t>По темпам роста объемов платных услуг Республика Алтай по итогам 2016 года на 1-м месте по Сибирскому федеральному округу.</w:t>
      </w:r>
    </w:p>
    <w:p w14:paraId="4880761F" w14:textId="77777777" w:rsidR="00257412" w:rsidRDefault="00257412">
      <w:pPr>
        <w:pStyle w:val="ConsPlusNormal"/>
        <w:spacing w:before="220"/>
        <w:ind w:firstLine="540"/>
        <w:jc w:val="both"/>
      </w:pPr>
      <w:r>
        <w:t>Республика Алтай входит в число субъектов Российской Федерации с устойчивой демографической динамикой.</w:t>
      </w:r>
    </w:p>
    <w:p w14:paraId="03406E1D" w14:textId="77777777" w:rsidR="00257412" w:rsidRDefault="00257412">
      <w:pPr>
        <w:pStyle w:val="ConsPlusNormal"/>
        <w:spacing w:before="220"/>
        <w:ind w:firstLine="540"/>
        <w:jc w:val="both"/>
      </w:pPr>
      <w:r>
        <w:t>По приросту показателя ожидаемой продолжительности жизни Республика Алтай - в числе лидеров по РФ (за 2014 - 2015 годы - 1,1 лет, РФ - 0,46 лет, 2015 - 2016 годы - 1,5 лет, РФ - 0,71 лет).</w:t>
      </w:r>
    </w:p>
    <w:p w14:paraId="59CD02C2" w14:textId="77777777" w:rsidR="00257412" w:rsidRDefault="00257412">
      <w:pPr>
        <w:pStyle w:val="ConsPlusNormal"/>
        <w:jc w:val="both"/>
      </w:pPr>
    </w:p>
    <w:p w14:paraId="28EFBD79" w14:textId="77777777" w:rsidR="00257412" w:rsidRDefault="00257412">
      <w:pPr>
        <w:pStyle w:val="ConsPlusTitle"/>
        <w:jc w:val="center"/>
        <w:outlineLvl w:val="2"/>
      </w:pPr>
      <w:r>
        <w:t>Характеристика базовых и стратегических отраслей экономики</w:t>
      </w:r>
    </w:p>
    <w:p w14:paraId="10449224" w14:textId="77777777" w:rsidR="00257412" w:rsidRDefault="00257412">
      <w:pPr>
        <w:pStyle w:val="ConsPlusNormal"/>
        <w:jc w:val="both"/>
      </w:pPr>
    </w:p>
    <w:p w14:paraId="31A737FC" w14:textId="77777777" w:rsidR="00257412" w:rsidRDefault="00257412">
      <w:pPr>
        <w:pStyle w:val="ConsPlusTitle"/>
        <w:jc w:val="center"/>
        <w:outlineLvl w:val="3"/>
      </w:pPr>
      <w:r>
        <w:t>Сельское хозяйство и переработка сельхозпродукции</w:t>
      </w:r>
    </w:p>
    <w:p w14:paraId="771B8E44" w14:textId="77777777" w:rsidR="00257412" w:rsidRDefault="00257412">
      <w:pPr>
        <w:pStyle w:val="ConsPlusNormal"/>
        <w:jc w:val="both"/>
      </w:pPr>
    </w:p>
    <w:p w14:paraId="772DD118" w14:textId="77777777" w:rsidR="00257412" w:rsidRDefault="00257412">
      <w:pPr>
        <w:pStyle w:val="ConsPlusNormal"/>
        <w:ind w:firstLine="540"/>
        <w:jc w:val="both"/>
      </w:pPr>
      <w:r>
        <w:t>Сельское хозяйство Республики Алтай играет важную роль в формировании экономики и уклада жизни населения. На его долю приходится более 17% валового регионального продукта против 6 - 7% ВВП России.</w:t>
      </w:r>
    </w:p>
    <w:p w14:paraId="33BB7271" w14:textId="77777777" w:rsidR="00257412" w:rsidRDefault="00257412">
      <w:pPr>
        <w:pStyle w:val="ConsPlusNormal"/>
        <w:spacing w:before="220"/>
        <w:ind w:firstLine="540"/>
        <w:jc w:val="both"/>
      </w:pPr>
      <w:r>
        <w:t>Сельское хозяйство и агропромышленный комплекс одна из важнейших отраслей экономики региона. В сельской местности проживает около 70% населения, 10 из 11 муниципальных образований являются сельскими и для большинства жителей сельское хозяйство является основным источником дохода.</w:t>
      </w:r>
    </w:p>
    <w:p w14:paraId="3922221B" w14:textId="77777777" w:rsidR="00257412" w:rsidRDefault="00257412">
      <w:pPr>
        <w:pStyle w:val="ConsPlusNormal"/>
        <w:spacing w:before="220"/>
        <w:ind w:firstLine="540"/>
        <w:jc w:val="both"/>
      </w:pPr>
      <w:r>
        <w:t xml:space="preserve">Производство сельхозпродукции на душу населения в Республике Алтай в 2016 году составило 58,2 тыс. рублей (по России - 38,4 тыс. рублей). Среди регионов России по данному </w:t>
      </w:r>
      <w:r>
        <w:lastRenderedPageBreak/>
        <w:t>показателю республика находилась на 21-м месте.</w:t>
      </w:r>
    </w:p>
    <w:p w14:paraId="6D834377" w14:textId="77777777" w:rsidR="00257412" w:rsidRDefault="00257412">
      <w:pPr>
        <w:pStyle w:val="ConsPlusNormal"/>
        <w:spacing w:before="220"/>
        <w:ind w:firstLine="540"/>
        <w:jc w:val="both"/>
      </w:pPr>
      <w:r>
        <w:t>Стоимость произведенной продукции животноводства в регионе по итогам 2016 года составила 10408,5 млн рублей, и продукции растениеводства - 2167,2 млн рублей.</w:t>
      </w:r>
    </w:p>
    <w:p w14:paraId="5FC02E61" w14:textId="77777777" w:rsidR="00257412" w:rsidRDefault="00257412">
      <w:pPr>
        <w:pStyle w:val="ConsPlusNormal"/>
        <w:spacing w:before="220"/>
        <w:ind w:firstLine="540"/>
        <w:jc w:val="both"/>
      </w:pPr>
      <w:r>
        <w:t>Ведущие направления сельского хозяйства: мясомолочное животноводство, овцеводство, козоводство; разведение яков, оленей-маралов, пятнистых оленей. В растениеводстве преобладает выращивание кормовых культур.</w:t>
      </w:r>
    </w:p>
    <w:p w14:paraId="6AC02CB5" w14:textId="77777777" w:rsidR="00257412" w:rsidRDefault="00257412">
      <w:pPr>
        <w:pStyle w:val="ConsPlusNormal"/>
        <w:spacing w:before="220"/>
        <w:ind w:firstLine="540"/>
        <w:jc w:val="both"/>
      </w:pPr>
      <w:r>
        <w:t>Коэффициент локализации сельского хозяйства Республики Алтай больше единицы, однако, стала наблюдаться тенденция снижения этого коэффициента, обусловленная увеличением доли таких видов экономической деятельности как государственное управление, строительство в валовом региональном продукте.</w:t>
      </w:r>
    </w:p>
    <w:p w14:paraId="6980040D" w14:textId="77777777" w:rsidR="00257412" w:rsidRDefault="00257412">
      <w:pPr>
        <w:pStyle w:val="ConsPlusNormal"/>
        <w:jc w:val="both"/>
      </w:pPr>
    </w:p>
    <w:p w14:paraId="6F2860EE" w14:textId="77777777" w:rsidR="00257412" w:rsidRDefault="00257412">
      <w:pPr>
        <w:pStyle w:val="ConsPlusNormal"/>
        <w:jc w:val="right"/>
        <w:outlineLvl w:val="4"/>
      </w:pPr>
      <w:r>
        <w:t>Таблица 3</w:t>
      </w:r>
    </w:p>
    <w:p w14:paraId="7B1B6E1D" w14:textId="77777777" w:rsidR="00257412" w:rsidRDefault="00257412">
      <w:pPr>
        <w:pStyle w:val="ConsPlusNormal"/>
        <w:jc w:val="both"/>
      </w:pPr>
    </w:p>
    <w:p w14:paraId="665C3EDA" w14:textId="77777777" w:rsidR="00257412" w:rsidRDefault="00257412">
      <w:pPr>
        <w:pStyle w:val="ConsPlusTitle"/>
        <w:jc w:val="center"/>
      </w:pPr>
      <w:bookmarkStart w:id="2" w:name="P2386"/>
      <w:bookmarkEnd w:id="2"/>
      <w:r>
        <w:t>Коэффициент локализации сельского хозяйства</w:t>
      </w:r>
    </w:p>
    <w:p w14:paraId="7BE415D2" w14:textId="77777777" w:rsidR="00257412" w:rsidRDefault="002574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34"/>
        <w:gridCol w:w="755"/>
        <w:gridCol w:w="755"/>
        <w:gridCol w:w="755"/>
        <w:gridCol w:w="755"/>
        <w:gridCol w:w="755"/>
        <w:gridCol w:w="755"/>
        <w:gridCol w:w="755"/>
        <w:gridCol w:w="755"/>
      </w:tblGrid>
      <w:tr w:rsidR="00257412" w14:paraId="28A8E5EF" w14:textId="77777777">
        <w:tc>
          <w:tcPr>
            <w:tcW w:w="1834" w:type="dxa"/>
          </w:tcPr>
          <w:p w14:paraId="78261751" w14:textId="77777777" w:rsidR="00257412" w:rsidRDefault="00257412">
            <w:pPr>
              <w:pStyle w:val="ConsPlusNormal"/>
            </w:pPr>
          </w:p>
        </w:tc>
        <w:tc>
          <w:tcPr>
            <w:tcW w:w="755" w:type="dxa"/>
          </w:tcPr>
          <w:p w14:paraId="68596C58" w14:textId="77777777" w:rsidR="00257412" w:rsidRDefault="00257412">
            <w:pPr>
              <w:pStyle w:val="ConsPlusNormal"/>
              <w:jc w:val="center"/>
            </w:pPr>
            <w:r>
              <w:t>2006 г.</w:t>
            </w:r>
          </w:p>
        </w:tc>
        <w:tc>
          <w:tcPr>
            <w:tcW w:w="755" w:type="dxa"/>
          </w:tcPr>
          <w:p w14:paraId="499E57CA" w14:textId="77777777" w:rsidR="00257412" w:rsidRDefault="00257412">
            <w:pPr>
              <w:pStyle w:val="ConsPlusNormal"/>
              <w:jc w:val="center"/>
            </w:pPr>
            <w:r>
              <w:t>2010 г.</w:t>
            </w:r>
          </w:p>
        </w:tc>
        <w:tc>
          <w:tcPr>
            <w:tcW w:w="755" w:type="dxa"/>
          </w:tcPr>
          <w:p w14:paraId="5A9AC8D5" w14:textId="77777777" w:rsidR="00257412" w:rsidRDefault="00257412">
            <w:pPr>
              <w:pStyle w:val="ConsPlusNormal"/>
              <w:jc w:val="center"/>
            </w:pPr>
            <w:r>
              <w:t>2011 г.</w:t>
            </w:r>
          </w:p>
        </w:tc>
        <w:tc>
          <w:tcPr>
            <w:tcW w:w="755" w:type="dxa"/>
          </w:tcPr>
          <w:p w14:paraId="7F177528" w14:textId="77777777" w:rsidR="00257412" w:rsidRDefault="00257412">
            <w:pPr>
              <w:pStyle w:val="ConsPlusNormal"/>
              <w:jc w:val="center"/>
            </w:pPr>
            <w:r>
              <w:t>2012 г.</w:t>
            </w:r>
          </w:p>
        </w:tc>
        <w:tc>
          <w:tcPr>
            <w:tcW w:w="755" w:type="dxa"/>
          </w:tcPr>
          <w:p w14:paraId="41F6814F" w14:textId="77777777" w:rsidR="00257412" w:rsidRDefault="00257412">
            <w:pPr>
              <w:pStyle w:val="ConsPlusNormal"/>
              <w:jc w:val="center"/>
            </w:pPr>
            <w:r>
              <w:t>2013 г.</w:t>
            </w:r>
          </w:p>
        </w:tc>
        <w:tc>
          <w:tcPr>
            <w:tcW w:w="755" w:type="dxa"/>
          </w:tcPr>
          <w:p w14:paraId="28CB7E41" w14:textId="77777777" w:rsidR="00257412" w:rsidRDefault="00257412">
            <w:pPr>
              <w:pStyle w:val="ConsPlusNormal"/>
              <w:jc w:val="center"/>
            </w:pPr>
            <w:r>
              <w:t>2014 г.</w:t>
            </w:r>
          </w:p>
        </w:tc>
        <w:tc>
          <w:tcPr>
            <w:tcW w:w="755" w:type="dxa"/>
          </w:tcPr>
          <w:p w14:paraId="21B75330" w14:textId="77777777" w:rsidR="00257412" w:rsidRDefault="00257412">
            <w:pPr>
              <w:pStyle w:val="ConsPlusNormal"/>
              <w:jc w:val="center"/>
            </w:pPr>
            <w:r>
              <w:t>2015 г.</w:t>
            </w:r>
          </w:p>
        </w:tc>
        <w:tc>
          <w:tcPr>
            <w:tcW w:w="755" w:type="dxa"/>
          </w:tcPr>
          <w:p w14:paraId="10FF2E89" w14:textId="77777777" w:rsidR="00257412" w:rsidRDefault="00257412">
            <w:pPr>
              <w:pStyle w:val="ConsPlusNormal"/>
              <w:jc w:val="center"/>
            </w:pPr>
            <w:r>
              <w:t>2016 г.</w:t>
            </w:r>
          </w:p>
        </w:tc>
      </w:tr>
      <w:tr w:rsidR="00257412" w14:paraId="34F76A69" w14:textId="77777777">
        <w:tc>
          <w:tcPr>
            <w:tcW w:w="1834" w:type="dxa"/>
          </w:tcPr>
          <w:p w14:paraId="7289C316" w14:textId="77777777" w:rsidR="00257412" w:rsidRDefault="00257412">
            <w:pPr>
              <w:pStyle w:val="ConsPlusNormal"/>
              <w:jc w:val="both"/>
            </w:pPr>
            <w:r>
              <w:t>Сельское хозяйство &lt;3&gt;</w:t>
            </w:r>
          </w:p>
        </w:tc>
        <w:tc>
          <w:tcPr>
            <w:tcW w:w="755" w:type="dxa"/>
          </w:tcPr>
          <w:p w14:paraId="2A0E04DA" w14:textId="77777777" w:rsidR="00257412" w:rsidRDefault="00257412">
            <w:pPr>
              <w:pStyle w:val="ConsPlusNormal"/>
              <w:jc w:val="center"/>
            </w:pPr>
            <w:r>
              <w:t>4,43</w:t>
            </w:r>
          </w:p>
        </w:tc>
        <w:tc>
          <w:tcPr>
            <w:tcW w:w="755" w:type="dxa"/>
          </w:tcPr>
          <w:p w14:paraId="76DCDB5C" w14:textId="77777777" w:rsidR="00257412" w:rsidRDefault="00257412">
            <w:pPr>
              <w:pStyle w:val="ConsPlusNormal"/>
              <w:jc w:val="center"/>
            </w:pPr>
            <w:r>
              <w:t>4,69</w:t>
            </w:r>
          </w:p>
        </w:tc>
        <w:tc>
          <w:tcPr>
            <w:tcW w:w="755" w:type="dxa"/>
          </w:tcPr>
          <w:p w14:paraId="11D85328" w14:textId="77777777" w:rsidR="00257412" w:rsidRDefault="00257412">
            <w:pPr>
              <w:pStyle w:val="ConsPlusNormal"/>
              <w:jc w:val="center"/>
            </w:pPr>
            <w:r>
              <w:t>4,36</w:t>
            </w:r>
          </w:p>
        </w:tc>
        <w:tc>
          <w:tcPr>
            <w:tcW w:w="755" w:type="dxa"/>
          </w:tcPr>
          <w:p w14:paraId="32FAED63" w14:textId="77777777" w:rsidR="00257412" w:rsidRDefault="00257412">
            <w:pPr>
              <w:pStyle w:val="ConsPlusNormal"/>
              <w:jc w:val="center"/>
            </w:pPr>
            <w:r>
              <w:t>4,78</w:t>
            </w:r>
          </w:p>
        </w:tc>
        <w:tc>
          <w:tcPr>
            <w:tcW w:w="755" w:type="dxa"/>
          </w:tcPr>
          <w:p w14:paraId="5F71D038" w14:textId="77777777" w:rsidR="00257412" w:rsidRDefault="00257412">
            <w:pPr>
              <w:pStyle w:val="ConsPlusNormal"/>
              <w:jc w:val="center"/>
            </w:pPr>
            <w:r>
              <w:t>4,17</w:t>
            </w:r>
          </w:p>
        </w:tc>
        <w:tc>
          <w:tcPr>
            <w:tcW w:w="755" w:type="dxa"/>
          </w:tcPr>
          <w:p w14:paraId="2C4DEBB5" w14:textId="77777777" w:rsidR="00257412" w:rsidRDefault="00257412">
            <w:pPr>
              <w:pStyle w:val="ConsPlusNormal"/>
              <w:jc w:val="center"/>
            </w:pPr>
            <w:r>
              <w:t>3,39</w:t>
            </w:r>
          </w:p>
        </w:tc>
        <w:tc>
          <w:tcPr>
            <w:tcW w:w="755" w:type="dxa"/>
          </w:tcPr>
          <w:p w14:paraId="44583FCB" w14:textId="77777777" w:rsidR="00257412" w:rsidRDefault="00257412">
            <w:pPr>
              <w:pStyle w:val="ConsPlusNormal"/>
              <w:jc w:val="center"/>
            </w:pPr>
            <w:r>
              <w:t>3,26</w:t>
            </w:r>
          </w:p>
        </w:tc>
        <w:tc>
          <w:tcPr>
            <w:tcW w:w="755" w:type="dxa"/>
          </w:tcPr>
          <w:p w14:paraId="08941BB3" w14:textId="77777777" w:rsidR="00257412" w:rsidRDefault="00257412">
            <w:pPr>
              <w:pStyle w:val="ConsPlusNormal"/>
              <w:jc w:val="center"/>
            </w:pPr>
            <w:r>
              <w:t>...</w:t>
            </w:r>
          </w:p>
        </w:tc>
      </w:tr>
      <w:tr w:rsidR="00257412" w14:paraId="10CCD077" w14:textId="77777777">
        <w:tc>
          <w:tcPr>
            <w:tcW w:w="1834" w:type="dxa"/>
          </w:tcPr>
          <w:p w14:paraId="12BA0375" w14:textId="77777777" w:rsidR="00257412" w:rsidRDefault="00257412">
            <w:pPr>
              <w:pStyle w:val="ConsPlusNormal"/>
              <w:jc w:val="both"/>
            </w:pPr>
            <w:r>
              <w:t>Отрасль &lt;4&gt; животноводства</w:t>
            </w:r>
          </w:p>
        </w:tc>
        <w:tc>
          <w:tcPr>
            <w:tcW w:w="755" w:type="dxa"/>
          </w:tcPr>
          <w:p w14:paraId="052353A8" w14:textId="77777777" w:rsidR="00257412" w:rsidRDefault="00257412">
            <w:pPr>
              <w:pStyle w:val="ConsPlusNormal"/>
              <w:jc w:val="center"/>
            </w:pPr>
            <w:r>
              <w:t>1,58</w:t>
            </w:r>
          </w:p>
        </w:tc>
        <w:tc>
          <w:tcPr>
            <w:tcW w:w="755" w:type="dxa"/>
          </w:tcPr>
          <w:p w14:paraId="374D17B1" w14:textId="77777777" w:rsidR="00257412" w:rsidRDefault="00257412">
            <w:pPr>
              <w:pStyle w:val="ConsPlusNormal"/>
              <w:jc w:val="center"/>
            </w:pPr>
            <w:r>
              <w:t>1,58</w:t>
            </w:r>
          </w:p>
        </w:tc>
        <w:tc>
          <w:tcPr>
            <w:tcW w:w="755" w:type="dxa"/>
          </w:tcPr>
          <w:p w14:paraId="2392BBF7" w14:textId="77777777" w:rsidR="00257412" w:rsidRDefault="00257412">
            <w:pPr>
              <w:pStyle w:val="ConsPlusNormal"/>
              <w:jc w:val="center"/>
            </w:pPr>
            <w:r>
              <w:t>1,77</w:t>
            </w:r>
          </w:p>
        </w:tc>
        <w:tc>
          <w:tcPr>
            <w:tcW w:w="755" w:type="dxa"/>
          </w:tcPr>
          <w:p w14:paraId="4F41C454" w14:textId="77777777" w:rsidR="00257412" w:rsidRDefault="00257412">
            <w:pPr>
              <w:pStyle w:val="ConsPlusNormal"/>
              <w:jc w:val="center"/>
            </w:pPr>
            <w:r>
              <w:t>1,66</w:t>
            </w:r>
          </w:p>
        </w:tc>
        <w:tc>
          <w:tcPr>
            <w:tcW w:w="755" w:type="dxa"/>
          </w:tcPr>
          <w:p w14:paraId="29159CF0" w14:textId="77777777" w:rsidR="00257412" w:rsidRDefault="00257412">
            <w:pPr>
              <w:pStyle w:val="ConsPlusNormal"/>
              <w:jc w:val="center"/>
            </w:pPr>
            <w:r>
              <w:t>1,65</w:t>
            </w:r>
          </w:p>
        </w:tc>
        <w:tc>
          <w:tcPr>
            <w:tcW w:w="755" w:type="dxa"/>
          </w:tcPr>
          <w:p w14:paraId="3D327589" w14:textId="77777777" w:rsidR="00257412" w:rsidRDefault="00257412">
            <w:pPr>
              <w:pStyle w:val="ConsPlusNormal"/>
              <w:jc w:val="center"/>
            </w:pPr>
            <w:r>
              <w:t>1,55</w:t>
            </w:r>
          </w:p>
        </w:tc>
        <w:tc>
          <w:tcPr>
            <w:tcW w:w="755" w:type="dxa"/>
          </w:tcPr>
          <w:p w14:paraId="53D3D426" w14:textId="77777777" w:rsidR="00257412" w:rsidRDefault="00257412">
            <w:pPr>
              <w:pStyle w:val="ConsPlusNormal"/>
              <w:jc w:val="center"/>
            </w:pPr>
            <w:r>
              <w:t>...</w:t>
            </w:r>
          </w:p>
        </w:tc>
        <w:tc>
          <w:tcPr>
            <w:tcW w:w="755" w:type="dxa"/>
          </w:tcPr>
          <w:p w14:paraId="007E854F" w14:textId="77777777" w:rsidR="00257412" w:rsidRDefault="00257412">
            <w:pPr>
              <w:pStyle w:val="ConsPlusNormal"/>
              <w:jc w:val="center"/>
            </w:pPr>
            <w:r>
              <w:t>1,75</w:t>
            </w:r>
          </w:p>
        </w:tc>
      </w:tr>
      <w:tr w:rsidR="00257412" w14:paraId="3BC26511" w14:textId="77777777">
        <w:tc>
          <w:tcPr>
            <w:tcW w:w="1834" w:type="dxa"/>
          </w:tcPr>
          <w:p w14:paraId="1C661184" w14:textId="77777777" w:rsidR="00257412" w:rsidRDefault="00257412">
            <w:pPr>
              <w:pStyle w:val="ConsPlusNormal"/>
              <w:jc w:val="both"/>
            </w:pPr>
            <w:r>
              <w:t>Отрасль растениеводства &lt;5&gt;</w:t>
            </w:r>
          </w:p>
        </w:tc>
        <w:tc>
          <w:tcPr>
            <w:tcW w:w="755" w:type="dxa"/>
          </w:tcPr>
          <w:p w14:paraId="12BAC158" w14:textId="77777777" w:rsidR="00257412" w:rsidRDefault="00257412">
            <w:pPr>
              <w:pStyle w:val="ConsPlusNormal"/>
              <w:jc w:val="center"/>
            </w:pPr>
            <w:r>
              <w:t>0,59</w:t>
            </w:r>
          </w:p>
        </w:tc>
        <w:tc>
          <w:tcPr>
            <w:tcW w:w="755" w:type="dxa"/>
          </w:tcPr>
          <w:p w14:paraId="21981AA2" w14:textId="77777777" w:rsidR="00257412" w:rsidRDefault="00257412">
            <w:pPr>
              <w:pStyle w:val="ConsPlusNormal"/>
              <w:jc w:val="center"/>
            </w:pPr>
            <w:r>
              <w:t>0,32</w:t>
            </w:r>
          </w:p>
        </w:tc>
        <w:tc>
          <w:tcPr>
            <w:tcW w:w="755" w:type="dxa"/>
          </w:tcPr>
          <w:p w14:paraId="634289E2" w14:textId="77777777" w:rsidR="00257412" w:rsidRDefault="00257412">
            <w:pPr>
              <w:pStyle w:val="ConsPlusNormal"/>
              <w:jc w:val="center"/>
            </w:pPr>
            <w:r>
              <w:t>0,29</w:t>
            </w:r>
          </w:p>
        </w:tc>
        <w:tc>
          <w:tcPr>
            <w:tcW w:w="755" w:type="dxa"/>
          </w:tcPr>
          <w:p w14:paraId="0AB0A12C" w14:textId="77777777" w:rsidR="00257412" w:rsidRDefault="00257412">
            <w:pPr>
              <w:pStyle w:val="ConsPlusNormal"/>
              <w:jc w:val="center"/>
            </w:pPr>
            <w:r>
              <w:t>0,31</w:t>
            </w:r>
          </w:p>
        </w:tc>
        <w:tc>
          <w:tcPr>
            <w:tcW w:w="755" w:type="dxa"/>
          </w:tcPr>
          <w:p w14:paraId="3523CCBB" w14:textId="77777777" w:rsidR="00257412" w:rsidRDefault="00257412">
            <w:pPr>
              <w:pStyle w:val="ConsPlusNormal"/>
              <w:jc w:val="center"/>
            </w:pPr>
            <w:r>
              <w:t>0,40</w:t>
            </w:r>
          </w:p>
        </w:tc>
        <w:tc>
          <w:tcPr>
            <w:tcW w:w="755" w:type="dxa"/>
          </w:tcPr>
          <w:p w14:paraId="3972012B" w14:textId="77777777" w:rsidR="00257412" w:rsidRDefault="00257412">
            <w:pPr>
              <w:pStyle w:val="ConsPlusNormal"/>
              <w:jc w:val="center"/>
            </w:pPr>
            <w:r>
              <w:t>0,45</w:t>
            </w:r>
          </w:p>
        </w:tc>
        <w:tc>
          <w:tcPr>
            <w:tcW w:w="755" w:type="dxa"/>
          </w:tcPr>
          <w:p w14:paraId="65A3A34A" w14:textId="77777777" w:rsidR="00257412" w:rsidRDefault="00257412">
            <w:pPr>
              <w:pStyle w:val="ConsPlusNormal"/>
              <w:jc w:val="center"/>
            </w:pPr>
            <w:r>
              <w:t>...</w:t>
            </w:r>
          </w:p>
        </w:tc>
        <w:tc>
          <w:tcPr>
            <w:tcW w:w="755" w:type="dxa"/>
          </w:tcPr>
          <w:p w14:paraId="51BC3176" w14:textId="77777777" w:rsidR="00257412" w:rsidRDefault="00257412">
            <w:pPr>
              <w:pStyle w:val="ConsPlusNormal"/>
              <w:jc w:val="center"/>
            </w:pPr>
            <w:r>
              <w:t>0,41</w:t>
            </w:r>
          </w:p>
        </w:tc>
      </w:tr>
    </w:tbl>
    <w:p w14:paraId="2BAC17EA" w14:textId="77777777" w:rsidR="00257412" w:rsidRDefault="00257412">
      <w:pPr>
        <w:pStyle w:val="ConsPlusNormal"/>
        <w:jc w:val="both"/>
      </w:pPr>
    </w:p>
    <w:p w14:paraId="041E4494" w14:textId="77777777" w:rsidR="00257412" w:rsidRDefault="00257412">
      <w:pPr>
        <w:pStyle w:val="ConsPlusNormal"/>
        <w:ind w:firstLine="540"/>
        <w:jc w:val="both"/>
      </w:pPr>
      <w:r>
        <w:t>--------------------------------</w:t>
      </w:r>
    </w:p>
    <w:p w14:paraId="183989B5" w14:textId="77777777" w:rsidR="00257412" w:rsidRDefault="00257412">
      <w:pPr>
        <w:pStyle w:val="ConsPlusNormal"/>
        <w:spacing w:before="220"/>
        <w:ind w:firstLine="540"/>
        <w:jc w:val="both"/>
      </w:pPr>
      <w:r>
        <w:t>&lt;3&gt; Определен как отношение доли сельского хозяйства в ВРП региона к доле сельского хозяйства в ВВП.</w:t>
      </w:r>
    </w:p>
    <w:p w14:paraId="7264911C" w14:textId="77777777" w:rsidR="00257412" w:rsidRDefault="00257412">
      <w:pPr>
        <w:pStyle w:val="ConsPlusNormal"/>
        <w:spacing w:before="220"/>
        <w:ind w:firstLine="540"/>
        <w:jc w:val="both"/>
      </w:pPr>
      <w:r>
        <w:t>&lt;4&gt; Определен как отношение доли продукции животноводства региона в общем объеме сельскохозяйственной продукции региона к доли продукции животноводства в стране в общем объеме сельскохозяйственной продукции на уровне страны.</w:t>
      </w:r>
    </w:p>
    <w:p w14:paraId="171FCD65" w14:textId="77777777" w:rsidR="00257412" w:rsidRDefault="00257412">
      <w:pPr>
        <w:pStyle w:val="ConsPlusNormal"/>
        <w:spacing w:before="220"/>
        <w:ind w:firstLine="540"/>
        <w:jc w:val="both"/>
      </w:pPr>
      <w:r>
        <w:t>&lt;5&gt; Определен как отношение доли продукции растениеводства региона в общем объеме сельскохозяйственной продукции региона к доли продукции растениеводства в стране в общем объеме сельскохозяйственной продукции на уровне страны.</w:t>
      </w:r>
    </w:p>
    <w:p w14:paraId="3A1756A9" w14:textId="77777777" w:rsidR="00257412" w:rsidRDefault="00257412">
      <w:pPr>
        <w:pStyle w:val="ConsPlusNormal"/>
        <w:jc w:val="both"/>
      </w:pPr>
    </w:p>
    <w:p w14:paraId="2C64695D" w14:textId="77777777" w:rsidR="00257412" w:rsidRDefault="00257412">
      <w:pPr>
        <w:pStyle w:val="ConsPlusNormal"/>
        <w:ind w:firstLine="540"/>
        <w:jc w:val="both"/>
      </w:pPr>
      <w:r>
        <w:t>Специализация Республики Алтай определяется развитием подотрасли животноводства. Ввиду природно-климатических условий и ряда других факторов объемы продукции животноводства превышают объемы продукции растениеводства, в результате чего коэффициенты локализации по отрасли животноводства больше единицы и это носит устойчивый долгосрочный характер. Годовые колебания коэффициентов локализации можно объяснить колебаниями погодных условий в регионе и стране в целом, что, безусловно, отражается на объемах продукции растениеводства.</w:t>
      </w:r>
    </w:p>
    <w:p w14:paraId="232AD1B4" w14:textId="77777777" w:rsidR="00257412" w:rsidRDefault="00257412">
      <w:pPr>
        <w:pStyle w:val="ConsPlusNormal"/>
        <w:spacing w:before="220"/>
        <w:ind w:firstLine="540"/>
        <w:jc w:val="both"/>
      </w:pPr>
      <w:r>
        <w:t xml:space="preserve">Сравнительная оценка объемов произведенной продукции в физических величинах </w:t>
      </w:r>
      <w:hyperlink w:anchor="P2386" w:history="1">
        <w:r>
          <w:rPr>
            <w:color w:val="0000FF"/>
          </w:rPr>
          <w:t>(таблица 3)</w:t>
        </w:r>
      </w:hyperlink>
      <w:r>
        <w:t xml:space="preserve"> позволяет судить о тенденциях в изменениях производственных возможностей отрасли. Однозначным является сокращение валового сбора зерновых и зернобобовых (-44% за 10 лет), при неоднозначных годовых колебаниях (соседние по годам колебания составляют более 100%), </w:t>
      </w:r>
      <w:r>
        <w:lastRenderedPageBreak/>
        <w:t>вероятнее всего это обусловлено годовыми изменениями погодных условий. Достаточно стабильная ситуация в картофелеводстве (+4,7% за 10 лет), хотя и здесь также наблюдаются значительные годовые колебания (+/- 50%). Помимо агроклиматических условий значительные годовые колебания в объемах производства можно объяснить отсутствием предприятий, специализирующихся на отдельных направлениях растениеводства. Хороший рост дал валовой сбор овощей (+40% за 10 лет).</w:t>
      </w:r>
    </w:p>
    <w:p w14:paraId="3CBBB3B8" w14:textId="77777777" w:rsidR="00257412" w:rsidRDefault="00257412">
      <w:pPr>
        <w:pStyle w:val="ConsPlusNormal"/>
        <w:spacing w:before="220"/>
        <w:ind w:firstLine="540"/>
        <w:jc w:val="both"/>
      </w:pPr>
      <w:r>
        <w:t>Положительная тенденция наблюдается в производстве продукции животноводства: скот и птица на убой (+76% за 10 лет), молоко (+34% за 10 лет), шерсть (+42%).</w:t>
      </w:r>
    </w:p>
    <w:p w14:paraId="07EA5EB5" w14:textId="77777777" w:rsidR="00257412" w:rsidRDefault="00257412">
      <w:pPr>
        <w:pStyle w:val="ConsPlusNormal"/>
        <w:jc w:val="both"/>
      </w:pPr>
    </w:p>
    <w:p w14:paraId="453FF675" w14:textId="77777777" w:rsidR="00257412" w:rsidRDefault="00257412">
      <w:pPr>
        <w:pStyle w:val="ConsPlusNormal"/>
        <w:jc w:val="right"/>
        <w:outlineLvl w:val="4"/>
      </w:pPr>
      <w:r>
        <w:t>Таблица 4</w:t>
      </w:r>
    </w:p>
    <w:p w14:paraId="41DEC2E4" w14:textId="77777777" w:rsidR="00257412" w:rsidRDefault="00257412">
      <w:pPr>
        <w:pStyle w:val="ConsPlusNormal"/>
        <w:jc w:val="both"/>
      </w:pPr>
    </w:p>
    <w:p w14:paraId="19E77D3F" w14:textId="77777777" w:rsidR="00257412" w:rsidRDefault="00257412">
      <w:pPr>
        <w:pStyle w:val="ConsPlusTitle"/>
        <w:jc w:val="center"/>
      </w:pPr>
      <w:r>
        <w:t>Объем производства сельскохозяйственной продукции</w:t>
      </w:r>
    </w:p>
    <w:p w14:paraId="60BC9A40" w14:textId="77777777" w:rsidR="00257412" w:rsidRDefault="00257412">
      <w:pPr>
        <w:pStyle w:val="ConsPlusTitle"/>
        <w:jc w:val="center"/>
      </w:pPr>
      <w:r>
        <w:t>хозяйствами всех категорий, тыс. тонн</w:t>
      </w:r>
    </w:p>
    <w:p w14:paraId="3E766437" w14:textId="77777777" w:rsidR="00257412" w:rsidRDefault="002574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4"/>
        <w:gridCol w:w="664"/>
        <w:gridCol w:w="664"/>
        <w:gridCol w:w="664"/>
        <w:gridCol w:w="784"/>
        <w:gridCol w:w="664"/>
        <w:gridCol w:w="664"/>
        <w:gridCol w:w="784"/>
        <w:gridCol w:w="784"/>
        <w:gridCol w:w="784"/>
        <w:gridCol w:w="664"/>
      </w:tblGrid>
      <w:tr w:rsidR="00257412" w14:paraId="1A0976E1" w14:textId="77777777">
        <w:tc>
          <w:tcPr>
            <w:tcW w:w="1564" w:type="dxa"/>
          </w:tcPr>
          <w:p w14:paraId="5EEF5916" w14:textId="77777777" w:rsidR="00257412" w:rsidRDefault="00257412">
            <w:pPr>
              <w:pStyle w:val="ConsPlusNormal"/>
            </w:pPr>
          </w:p>
        </w:tc>
        <w:tc>
          <w:tcPr>
            <w:tcW w:w="664" w:type="dxa"/>
          </w:tcPr>
          <w:p w14:paraId="1F39894B" w14:textId="77777777" w:rsidR="00257412" w:rsidRDefault="00257412">
            <w:pPr>
              <w:pStyle w:val="ConsPlusNormal"/>
              <w:jc w:val="center"/>
            </w:pPr>
            <w:r>
              <w:t>2007</w:t>
            </w:r>
          </w:p>
        </w:tc>
        <w:tc>
          <w:tcPr>
            <w:tcW w:w="664" w:type="dxa"/>
          </w:tcPr>
          <w:p w14:paraId="7D54D616" w14:textId="77777777" w:rsidR="00257412" w:rsidRDefault="00257412">
            <w:pPr>
              <w:pStyle w:val="ConsPlusNormal"/>
              <w:jc w:val="center"/>
            </w:pPr>
            <w:r>
              <w:t>2008</w:t>
            </w:r>
          </w:p>
        </w:tc>
        <w:tc>
          <w:tcPr>
            <w:tcW w:w="664" w:type="dxa"/>
          </w:tcPr>
          <w:p w14:paraId="3AA61403" w14:textId="77777777" w:rsidR="00257412" w:rsidRDefault="00257412">
            <w:pPr>
              <w:pStyle w:val="ConsPlusNormal"/>
              <w:jc w:val="center"/>
            </w:pPr>
            <w:r>
              <w:t>2009</w:t>
            </w:r>
          </w:p>
        </w:tc>
        <w:tc>
          <w:tcPr>
            <w:tcW w:w="784" w:type="dxa"/>
          </w:tcPr>
          <w:p w14:paraId="105A810C" w14:textId="77777777" w:rsidR="00257412" w:rsidRDefault="00257412">
            <w:pPr>
              <w:pStyle w:val="ConsPlusNormal"/>
              <w:jc w:val="center"/>
            </w:pPr>
            <w:r>
              <w:t>2010</w:t>
            </w:r>
          </w:p>
        </w:tc>
        <w:tc>
          <w:tcPr>
            <w:tcW w:w="664" w:type="dxa"/>
          </w:tcPr>
          <w:p w14:paraId="7B15678C" w14:textId="77777777" w:rsidR="00257412" w:rsidRDefault="00257412">
            <w:pPr>
              <w:pStyle w:val="ConsPlusNormal"/>
              <w:jc w:val="center"/>
            </w:pPr>
            <w:r>
              <w:t>2011</w:t>
            </w:r>
          </w:p>
        </w:tc>
        <w:tc>
          <w:tcPr>
            <w:tcW w:w="664" w:type="dxa"/>
          </w:tcPr>
          <w:p w14:paraId="7F325CEB" w14:textId="77777777" w:rsidR="00257412" w:rsidRDefault="00257412">
            <w:pPr>
              <w:pStyle w:val="ConsPlusNormal"/>
              <w:jc w:val="center"/>
            </w:pPr>
            <w:r>
              <w:t>2012</w:t>
            </w:r>
          </w:p>
        </w:tc>
        <w:tc>
          <w:tcPr>
            <w:tcW w:w="784" w:type="dxa"/>
          </w:tcPr>
          <w:p w14:paraId="4A239556" w14:textId="77777777" w:rsidR="00257412" w:rsidRDefault="00257412">
            <w:pPr>
              <w:pStyle w:val="ConsPlusNormal"/>
              <w:jc w:val="center"/>
            </w:pPr>
            <w:r>
              <w:t>2013</w:t>
            </w:r>
          </w:p>
        </w:tc>
        <w:tc>
          <w:tcPr>
            <w:tcW w:w="784" w:type="dxa"/>
          </w:tcPr>
          <w:p w14:paraId="5224E8B8" w14:textId="77777777" w:rsidR="00257412" w:rsidRDefault="00257412">
            <w:pPr>
              <w:pStyle w:val="ConsPlusNormal"/>
              <w:jc w:val="center"/>
            </w:pPr>
            <w:r>
              <w:t>2014</w:t>
            </w:r>
          </w:p>
        </w:tc>
        <w:tc>
          <w:tcPr>
            <w:tcW w:w="784" w:type="dxa"/>
          </w:tcPr>
          <w:p w14:paraId="6D00CAEF" w14:textId="77777777" w:rsidR="00257412" w:rsidRDefault="00257412">
            <w:pPr>
              <w:pStyle w:val="ConsPlusNormal"/>
              <w:jc w:val="center"/>
            </w:pPr>
            <w:r>
              <w:t>2015</w:t>
            </w:r>
          </w:p>
        </w:tc>
        <w:tc>
          <w:tcPr>
            <w:tcW w:w="664" w:type="dxa"/>
          </w:tcPr>
          <w:p w14:paraId="527628D6" w14:textId="77777777" w:rsidR="00257412" w:rsidRDefault="00257412">
            <w:pPr>
              <w:pStyle w:val="ConsPlusNormal"/>
              <w:jc w:val="center"/>
            </w:pPr>
            <w:r>
              <w:t>2016</w:t>
            </w:r>
          </w:p>
        </w:tc>
      </w:tr>
      <w:tr w:rsidR="00257412" w14:paraId="6503A120" w14:textId="77777777">
        <w:tc>
          <w:tcPr>
            <w:tcW w:w="1564" w:type="dxa"/>
          </w:tcPr>
          <w:p w14:paraId="7822671B" w14:textId="77777777" w:rsidR="00257412" w:rsidRDefault="00257412">
            <w:pPr>
              <w:pStyle w:val="ConsPlusNormal"/>
              <w:jc w:val="both"/>
            </w:pPr>
            <w:r>
              <w:t>Валовой сбор зерновых и зернобобовых</w:t>
            </w:r>
          </w:p>
        </w:tc>
        <w:tc>
          <w:tcPr>
            <w:tcW w:w="664" w:type="dxa"/>
          </w:tcPr>
          <w:p w14:paraId="5ADA810D" w14:textId="77777777" w:rsidR="00257412" w:rsidRDefault="00257412">
            <w:pPr>
              <w:pStyle w:val="ConsPlusNormal"/>
              <w:jc w:val="center"/>
            </w:pPr>
            <w:r>
              <w:t>22,4</w:t>
            </w:r>
          </w:p>
        </w:tc>
        <w:tc>
          <w:tcPr>
            <w:tcW w:w="664" w:type="dxa"/>
          </w:tcPr>
          <w:p w14:paraId="0B95AE83" w14:textId="77777777" w:rsidR="00257412" w:rsidRDefault="00257412">
            <w:pPr>
              <w:pStyle w:val="ConsPlusNormal"/>
              <w:jc w:val="center"/>
            </w:pPr>
            <w:r>
              <w:t>7,98</w:t>
            </w:r>
          </w:p>
        </w:tc>
        <w:tc>
          <w:tcPr>
            <w:tcW w:w="664" w:type="dxa"/>
          </w:tcPr>
          <w:p w14:paraId="08548274" w14:textId="77777777" w:rsidR="00257412" w:rsidRDefault="00257412">
            <w:pPr>
              <w:pStyle w:val="ConsPlusNormal"/>
              <w:jc w:val="center"/>
            </w:pPr>
            <w:r>
              <w:t>16,4</w:t>
            </w:r>
          </w:p>
        </w:tc>
        <w:tc>
          <w:tcPr>
            <w:tcW w:w="784" w:type="dxa"/>
          </w:tcPr>
          <w:p w14:paraId="2D1D4BB9" w14:textId="77777777" w:rsidR="00257412" w:rsidRDefault="00257412">
            <w:pPr>
              <w:pStyle w:val="ConsPlusNormal"/>
              <w:jc w:val="center"/>
            </w:pPr>
            <w:r>
              <w:t>10,21</w:t>
            </w:r>
          </w:p>
        </w:tc>
        <w:tc>
          <w:tcPr>
            <w:tcW w:w="664" w:type="dxa"/>
          </w:tcPr>
          <w:p w14:paraId="57EEB8CB" w14:textId="77777777" w:rsidR="00257412" w:rsidRDefault="00257412">
            <w:pPr>
              <w:pStyle w:val="ConsPlusNormal"/>
              <w:jc w:val="center"/>
            </w:pPr>
            <w:r>
              <w:t>8,67</w:t>
            </w:r>
          </w:p>
        </w:tc>
        <w:tc>
          <w:tcPr>
            <w:tcW w:w="664" w:type="dxa"/>
          </w:tcPr>
          <w:p w14:paraId="7C34339C" w14:textId="77777777" w:rsidR="00257412" w:rsidRDefault="00257412">
            <w:pPr>
              <w:pStyle w:val="ConsPlusNormal"/>
              <w:jc w:val="center"/>
            </w:pPr>
            <w:r>
              <w:t>5,5</w:t>
            </w:r>
          </w:p>
        </w:tc>
        <w:tc>
          <w:tcPr>
            <w:tcW w:w="784" w:type="dxa"/>
          </w:tcPr>
          <w:p w14:paraId="79ACEF24" w14:textId="77777777" w:rsidR="00257412" w:rsidRDefault="00257412">
            <w:pPr>
              <w:pStyle w:val="ConsPlusNormal"/>
              <w:jc w:val="center"/>
            </w:pPr>
            <w:r>
              <w:t>10,06</w:t>
            </w:r>
          </w:p>
        </w:tc>
        <w:tc>
          <w:tcPr>
            <w:tcW w:w="784" w:type="dxa"/>
          </w:tcPr>
          <w:p w14:paraId="7A5F2180" w14:textId="77777777" w:rsidR="00257412" w:rsidRDefault="00257412">
            <w:pPr>
              <w:pStyle w:val="ConsPlusNormal"/>
              <w:jc w:val="center"/>
            </w:pPr>
            <w:r>
              <w:t>9,06</w:t>
            </w:r>
          </w:p>
        </w:tc>
        <w:tc>
          <w:tcPr>
            <w:tcW w:w="784" w:type="dxa"/>
          </w:tcPr>
          <w:p w14:paraId="2E951B38" w14:textId="77777777" w:rsidR="00257412" w:rsidRDefault="00257412">
            <w:pPr>
              <w:pStyle w:val="ConsPlusNormal"/>
              <w:jc w:val="center"/>
            </w:pPr>
            <w:r>
              <w:t>7,04</w:t>
            </w:r>
          </w:p>
        </w:tc>
        <w:tc>
          <w:tcPr>
            <w:tcW w:w="664" w:type="dxa"/>
          </w:tcPr>
          <w:p w14:paraId="29420697" w14:textId="77777777" w:rsidR="00257412" w:rsidRDefault="00257412">
            <w:pPr>
              <w:pStyle w:val="ConsPlusNormal"/>
              <w:jc w:val="center"/>
            </w:pPr>
            <w:r>
              <w:t>10,2</w:t>
            </w:r>
          </w:p>
        </w:tc>
      </w:tr>
      <w:tr w:rsidR="00257412" w14:paraId="19DE510F" w14:textId="77777777">
        <w:tc>
          <w:tcPr>
            <w:tcW w:w="1564" w:type="dxa"/>
          </w:tcPr>
          <w:p w14:paraId="57493366" w14:textId="77777777" w:rsidR="00257412" w:rsidRDefault="00257412">
            <w:pPr>
              <w:pStyle w:val="ConsPlusNormal"/>
              <w:jc w:val="both"/>
            </w:pPr>
            <w:r>
              <w:t>Валовой сбор картофеля</w:t>
            </w:r>
          </w:p>
        </w:tc>
        <w:tc>
          <w:tcPr>
            <w:tcW w:w="664" w:type="dxa"/>
          </w:tcPr>
          <w:p w14:paraId="2E45A3AD" w14:textId="77777777" w:rsidR="00257412" w:rsidRDefault="00257412">
            <w:pPr>
              <w:pStyle w:val="ConsPlusNormal"/>
              <w:jc w:val="center"/>
            </w:pPr>
            <w:r>
              <w:t>24,3</w:t>
            </w:r>
          </w:p>
        </w:tc>
        <w:tc>
          <w:tcPr>
            <w:tcW w:w="664" w:type="dxa"/>
          </w:tcPr>
          <w:p w14:paraId="40A4F299" w14:textId="77777777" w:rsidR="00257412" w:rsidRDefault="00257412">
            <w:pPr>
              <w:pStyle w:val="ConsPlusNormal"/>
              <w:jc w:val="center"/>
            </w:pPr>
            <w:r>
              <w:t>26,5</w:t>
            </w:r>
          </w:p>
        </w:tc>
        <w:tc>
          <w:tcPr>
            <w:tcW w:w="664" w:type="dxa"/>
          </w:tcPr>
          <w:p w14:paraId="12FBADC1" w14:textId="77777777" w:rsidR="00257412" w:rsidRDefault="00257412">
            <w:pPr>
              <w:pStyle w:val="ConsPlusNormal"/>
              <w:jc w:val="center"/>
            </w:pPr>
            <w:r>
              <w:t>27,86</w:t>
            </w:r>
          </w:p>
        </w:tc>
        <w:tc>
          <w:tcPr>
            <w:tcW w:w="784" w:type="dxa"/>
          </w:tcPr>
          <w:p w14:paraId="5C45743E" w14:textId="77777777" w:rsidR="00257412" w:rsidRDefault="00257412">
            <w:pPr>
              <w:pStyle w:val="ConsPlusNormal"/>
              <w:jc w:val="center"/>
            </w:pPr>
            <w:r>
              <w:t>28,04</w:t>
            </w:r>
          </w:p>
        </w:tc>
        <w:tc>
          <w:tcPr>
            <w:tcW w:w="664" w:type="dxa"/>
          </w:tcPr>
          <w:p w14:paraId="6F895207" w14:textId="77777777" w:rsidR="00257412" w:rsidRDefault="00257412">
            <w:pPr>
              <w:pStyle w:val="ConsPlusNormal"/>
              <w:jc w:val="center"/>
            </w:pPr>
            <w:r>
              <w:t>41,0</w:t>
            </w:r>
          </w:p>
        </w:tc>
        <w:tc>
          <w:tcPr>
            <w:tcW w:w="664" w:type="dxa"/>
          </w:tcPr>
          <w:p w14:paraId="021CB8C7" w14:textId="77777777" w:rsidR="00257412" w:rsidRDefault="00257412">
            <w:pPr>
              <w:pStyle w:val="ConsPlusNormal"/>
              <w:jc w:val="center"/>
            </w:pPr>
            <w:r>
              <w:t>27,99</w:t>
            </w:r>
          </w:p>
        </w:tc>
        <w:tc>
          <w:tcPr>
            <w:tcW w:w="784" w:type="dxa"/>
          </w:tcPr>
          <w:p w14:paraId="22E962DE" w14:textId="77777777" w:rsidR="00257412" w:rsidRDefault="00257412">
            <w:pPr>
              <w:pStyle w:val="ConsPlusNormal"/>
              <w:jc w:val="center"/>
            </w:pPr>
            <w:r>
              <w:t>30,09</w:t>
            </w:r>
          </w:p>
        </w:tc>
        <w:tc>
          <w:tcPr>
            <w:tcW w:w="784" w:type="dxa"/>
          </w:tcPr>
          <w:p w14:paraId="6E829772" w14:textId="77777777" w:rsidR="00257412" w:rsidRDefault="00257412">
            <w:pPr>
              <w:pStyle w:val="ConsPlusNormal"/>
              <w:jc w:val="center"/>
            </w:pPr>
            <w:r>
              <w:t>27,92</w:t>
            </w:r>
          </w:p>
        </w:tc>
        <w:tc>
          <w:tcPr>
            <w:tcW w:w="784" w:type="dxa"/>
          </w:tcPr>
          <w:p w14:paraId="22F8D51F" w14:textId="77777777" w:rsidR="00257412" w:rsidRDefault="00257412">
            <w:pPr>
              <w:pStyle w:val="ConsPlusNormal"/>
              <w:jc w:val="center"/>
            </w:pPr>
            <w:r>
              <w:t>27,8</w:t>
            </w:r>
          </w:p>
        </w:tc>
        <w:tc>
          <w:tcPr>
            <w:tcW w:w="664" w:type="dxa"/>
          </w:tcPr>
          <w:p w14:paraId="3F14BE89" w14:textId="77777777" w:rsidR="00257412" w:rsidRDefault="00257412">
            <w:pPr>
              <w:pStyle w:val="ConsPlusNormal"/>
              <w:jc w:val="center"/>
            </w:pPr>
            <w:r>
              <w:t>25</w:t>
            </w:r>
          </w:p>
        </w:tc>
      </w:tr>
      <w:tr w:rsidR="00257412" w14:paraId="5AB9DBCD" w14:textId="77777777">
        <w:tc>
          <w:tcPr>
            <w:tcW w:w="1564" w:type="dxa"/>
          </w:tcPr>
          <w:p w14:paraId="00D86446" w14:textId="77777777" w:rsidR="00257412" w:rsidRDefault="00257412">
            <w:pPr>
              <w:pStyle w:val="ConsPlusNormal"/>
              <w:jc w:val="both"/>
            </w:pPr>
            <w:r>
              <w:t>Валовой сбор овощей</w:t>
            </w:r>
          </w:p>
        </w:tc>
        <w:tc>
          <w:tcPr>
            <w:tcW w:w="664" w:type="dxa"/>
          </w:tcPr>
          <w:p w14:paraId="088B9146" w14:textId="77777777" w:rsidR="00257412" w:rsidRDefault="00257412">
            <w:pPr>
              <w:pStyle w:val="ConsPlusNormal"/>
              <w:jc w:val="center"/>
            </w:pPr>
            <w:r>
              <w:t>10,49</w:t>
            </w:r>
          </w:p>
        </w:tc>
        <w:tc>
          <w:tcPr>
            <w:tcW w:w="664" w:type="dxa"/>
          </w:tcPr>
          <w:p w14:paraId="6D50D49D" w14:textId="77777777" w:rsidR="00257412" w:rsidRDefault="00257412">
            <w:pPr>
              <w:pStyle w:val="ConsPlusNormal"/>
              <w:jc w:val="center"/>
            </w:pPr>
            <w:r>
              <w:t>12,10</w:t>
            </w:r>
          </w:p>
        </w:tc>
        <w:tc>
          <w:tcPr>
            <w:tcW w:w="664" w:type="dxa"/>
          </w:tcPr>
          <w:p w14:paraId="50F97A7E" w14:textId="77777777" w:rsidR="00257412" w:rsidRDefault="00257412">
            <w:pPr>
              <w:pStyle w:val="ConsPlusNormal"/>
              <w:jc w:val="center"/>
            </w:pPr>
            <w:r>
              <w:t>12,24</w:t>
            </w:r>
          </w:p>
        </w:tc>
        <w:tc>
          <w:tcPr>
            <w:tcW w:w="784" w:type="dxa"/>
          </w:tcPr>
          <w:p w14:paraId="0DDD01C7" w14:textId="77777777" w:rsidR="00257412" w:rsidRDefault="00257412">
            <w:pPr>
              <w:pStyle w:val="ConsPlusNormal"/>
              <w:jc w:val="center"/>
            </w:pPr>
            <w:r>
              <w:t>11,96</w:t>
            </w:r>
          </w:p>
        </w:tc>
        <w:tc>
          <w:tcPr>
            <w:tcW w:w="664" w:type="dxa"/>
          </w:tcPr>
          <w:p w14:paraId="7299E623" w14:textId="77777777" w:rsidR="00257412" w:rsidRDefault="00257412">
            <w:pPr>
              <w:pStyle w:val="ConsPlusNormal"/>
              <w:jc w:val="center"/>
            </w:pPr>
            <w:r>
              <w:t>13,47</w:t>
            </w:r>
          </w:p>
        </w:tc>
        <w:tc>
          <w:tcPr>
            <w:tcW w:w="664" w:type="dxa"/>
          </w:tcPr>
          <w:p w14:paraId="151ECB6C" w14:textId="77777777" w:rsidR="00257412" w:rsidRDefault="00257412">
            <w:pPr>
              <w:pStyle w:val="ConsPlusNormal"/>
              <w:jc w:val="center"/>
            </w:pPr>
            <w:r>
              <w:t>13,48</w:t>
            </w:r>
          </w:p>
        </w:tc>
        <w:tc>
          <w:tcPr>
            <w:tcW w:w="784" w:type="dxa"/>
          </w:tcPr>
          <w:p w14:paraId="596EA7B4" w14:textId="77777777" w:rsidR="00257412" w:rsidRDefault="00257412">
            <w:pPr>
              <w:pStyle w:val="ConsPlusNormal"/>
              <w:jc w:val="center"/>
            </w:pPr>
            <w:r>
              <w:t>14,68</w:t>
            </w:r>
          </w:p>
        </w:tc>
        <w:tc>
          <w:tcPr>
            <w:tcW w:w="784" w:type="dxa"/>
          </w:tcPr>
          <w:p w14:paraId="05248A72" w14:textId="77777777" w:rsidR="00257412" w:rsidRDefault="00257412">
            <w:pPr>
              <w:pStyle w:val="ConsPlusNormal"/>
              <w:jc w:val="center"/>
            </w:pPr>
            <w:r>
              <w:t>11,2</w:t>
            </w:r>
          </w:p>
        </w:tc>
        <w:tc>
          <w:tcPr>
            <w:tcW w:w="784" w:type="dxa"/>
          </w:tcPr>
          <w:p w14:paraId="65DFFA06" w14:textId="77777777" w:rsidR="00257412" w:rsidRDefault="00257412">
            <w:pPr>
              <w:pStyle w:val="ConsPlusNormal"/>
              <w:jc w:val="center"/>
            </w:pPr>
            <w:r>
              <w:t>12,8</w:t>
            </w:r>
          </w:p>
        </w:tc>
        <w:tc>
          <w:tcPr>
            <w:tcW w:w="664" w:type="dxa"/>
          </w:tcPr>
          <w:p w14:paraId="5C87A460" w14:textId="77777777" w:rsidR="00257412" w:rsidRDefault="00257412">
            <w:pPr>
              <w:pStyle w:val="ConsPlusNormal"/>
              <w:jc w:val="center"/>
            </w:pPr>
            <w:r>
              <w:t>12,4</w:t>
            </w:r>
          </w:p>
        </w:tc>
      </w:tr>
      <w:tr w:rsidR="00257412" w14:paraId="05A26204" w14:textId="77777777">
        <w:tc>
          <w:tcPr>
            <w:tcW w:w="1564" w:type="dxa"/>
          </w:tcPr>
          <w:p w14:paraId="27323B04" w14:textId="77777777" w:rsidR="00257412" w:rsidRDefault="00257412">
            <w:pPr>
              <w:pStyle w:val="ConsPlusNormal"/>
              <w:jc w:val="both"/>
            </w:pPr>
            <w:r>
              <w:t>Валовой сбор кормовых культур, включая естественные сенокосы</w:t>
            </w:r>
          </w:p>
        </w:tc>
        <w:tc>
          <w:tcPr>
            <w:tcW w:w="664" w:type="dxa"/>
          </w:tcPr>
          <w:p w14:paraId="4D0EBF60" w14:textId="77777777" w:rsidR="00257412" w:rsidRDefault="00257412">
            <w:pPr>
              <w:pStyle w:val="ConsPlusNormal"/>
              <w:jc w:val="center"/>
            </w:pPr>
            <w:r>
              <w:t>...</w:t>
            </w:r>
          </w:p>
        </w:tc>
        <w:tc>
          <w:tcPr>
            <w:tcW w:w="664" w:type="dxa"/>
          </w:tcPr>
          <w:p w14:paraId="49D0A52F" w14:textId="77777777" w:rsidR="00257412" w:rsidRDefault="00257412">
            <w:pPr>
              <w:pStyle w:val="ConsPlusNormal"/>
              <w:jc w:val="center"/>
            </w:pPr>
            <w:r>
              <w:t>...</w:t>
            </w:r>
          </w:p>
        </w:tc>
        <w:tc>
          <w:tcPr>
            <w:tcW w:w="664" w:type="dxa"/>
          </w:tcPr>
          <w:p w14:paraId="645DD7B6" w14:textId="77777777" w:rsidR="00257412" w:rsidRDefault="00257412">
            <w:pPr>
              <w:pStyle w:val="ConsPlusNormal"/>
              <w:jc w:val="center"/>
            </w:pPr>
            <w:r>
              <w:t>...</w:t>
            </w:r>
          </w:p>
        </w:tc>
        <w:tc>
          <w:tcPr>
            <w:tcW w:w="784" w:type="dxa"/>
          </w:tcPr>
          <w:p w14:paraId="7F294093" w14:textId="77777777" w:rsidR="00257412" w:rsidRDefault="00257412">
            <w:pPr>
              <w:pStyle w:val="ConsPlusNormal"/>
              <w:jc w:val="center"/>
            </w:pPr>
            <w:r>
              <w:t>258,49</w:t>
            </w:r>
          </w:p>
        </w:tc>
        <w:tc>
          <w:tcPr>
            <w:tcW w:w="664" w:type="dxa"/>
          </w:tcPr>
          <w:p w14:paraId="6C9F30F9" w14:textId="77777777" w:rsidR="00257412" w:rsidRDefault="00257412">
            <w:pPr>
              <w:pStyle w:val="ConsPlusNormal"/>
              <w:jc w:val="center"/>
            </w:pPr>
            <w:r>
              <w:t>...</w:t>
            </w:r>
          </w:p>
        </w:tc>
        <w:tc>
          <w:tcPr>
            <w:tcW w:w="664" w:type="dxa"/>
          </w:tcPr>
          <w:p w14:paraId="3226BE1D" w14:textId="77777777" w:rsidR="00257412" w:rsidRDefault="00257412">
            <w:pPr>
              <w:pStyle w:val="ConsPlusNormal"/>
              <w:jc w:val="center"/>
            </w:pPr>
            <w:r>
              <w:t>...</w:t>
            </w:r>
          </w:p>
        </w:tc>
        <w:tc>
          <w:tcPr>
            <w:tcW w:w="784" w:type="dxa"/>
          </w:tcPr>
          <w:p w14:paraId="1358298B" w14:textId="77777777" w:rsidR="00257412" w:rsidRDefault="00257412">
            <w:pPr>
              <w:pStyle w:val="ConsPlusNormal"/>
              <w:jc w:val="center"/>
            </w:pPr>
            <w:r>
              <w:t>220,52</w:t>
            </w:r>
          </w:p>
        </w:tc>
        <w:tc>
          <w:tcPr>
            <w:tcW w:w="784" w:type="dxa"/>
          </w:tcPr>
          <w:p w14:paraId="383E6627" w14:textId="77777777" w:rsidR="00257412" w:rsidRDefault="00257412">
            <w:pPr>
              <w:pStyle w:val="ConsPlusNormal"/>
              <w:jc w:val="center"/>
            </w:pPr>
            <w:r>
              <w:t>244,93</w:t>
            </w:r>
          </w:p>
        </w:tc>
        <w:tc>
          <w:tcPr>
            <w:tcW w:w="784" w:type="dxa"/>
          </w:tcPr>
          <w:p w14:paraId="4CE1C9E6" w14:textId="77777777" w:rsidR="00257412" w:rsidRDefault="00257412">
            <w:pPr>
              <w:pStyle w:val="ConsPlusNormal"/>
              <w:jc w:val="center"/>
            </w:pPr>
            <w:r>
              <w:t>184,73</w:t>
            </w:r>
          </w:p>
        </w:tc>
        <w:tc>
          <w:tcPr>
            <w:tcW w:w="664" w:type="dxa"/>
          </w:tcPr>
          <w:p w14:paraId="0D0B4D55" w14:textId="77777777" w:rsidR="00257412" w:rsidRDefault="00257412">
            <w:pPr>
              <w:pStyle w:val="ConsPlusNormal"/>
              <w:jc w:val="center"/>
            </w:pPr>
            <w:r>
              <w:t>288,9</w:t>
            </w:r>
          </w:p>
        </w:tc>
      </w:tr>
      <w:tr w:rsidR="00257412" w14:paraId="1DB854CF" w14:textId="77777777">
        <w:tc>
          <w:tcPr>
            <w:tcW w:w="1564" w:type="dxa"/>
          </w:tcPr>
          <w:p w14:paraId="4196E668" w14:textId="77777777" w:rsidR="00257412" w:rsidRDefault="00257412">
            <w:pPr>
              <w:pStyle w:val="ConsPlusNormal"/>
              <w:jc w:val="both"/>
            </w:pPr>
            <w:r>
              <w:t>Производство скота и птицы на убой в убойном весе</w:t>
            </w:r>
          </w:p>
        </w:tc>
        <w:tc>
          <w:tcPr>
            <w:tcW w:w="664" w:type="dxa"/>
          </w:tcPr>
          <w:p w14:paraId="5511EB09" w14:textId="77777777" w:rsidR="00257412" w:rsidRDefault="00257412">
            <w:pPr>
              <w:pStyle w:val="ConsPlusNormal"/>
              <w:jc w:val="center"/>
            </w:pPr>
            <w:r>
              <w:t>18,8</w:t>
            </w:r>
          </w:p>
        </w:tc>
        <w:tc>
          <w:tcPr>
            <w:tcW w:w="664" w:type="dxa"/>
          </w:tcPr>
          <w:p w14:paraId="2B72AE82" w14:textId="77777777" w:rsidR="00257412" w:rsidRDefault="00257412">
            <w:pPr>
              <w:pStyle w:val="ConsPlusNormal"/>
              <w:jc w:val="center"/>
            </w:pPr>
            <w:r>
              <w:t>20,9</w:t>
            </w:r>
          </w:p>
        </w:tc>
        <w:tc>
          <w:tcPr>
            <w:tcW w:w="664" w:type="dxa"/>
          </w:tcPr>
          <w:p w14:paraId="699D7CD4" w14:textId="77777777" w:rsidR="00257412" w:rsidRDefault="00257412">
            <w:pPr>
              <w:pStyle w:val="ConsPlusNormal"/>
              <w:jc w:val="center"/>
            </w:pPr>
            <w:r>
              <w:t>22,6</w:t>
            </w:r>
          </w:p>
        </w:tc>
        <w:tc>
          <w:tcPr>
            <w:tcW w:w="784" w:type="dxa"/>
          </w:tcPr>
          <w:p w14:paraId="59CAB56B" w14:textId="77777777" w:rsidR="00257412" w:rsidRDefault="00257412">
            <w:pPr>
              <w:pStyle w:val="ConsPlusNormal"/>
              <w:jc w:val="center"/>
            </w:pPr>
            <w:r>
              <w:t>23,8</w:t>
            </w:r>
          </w:p>
        </w:tc>
        <w:tc>
          <w:tcPr>
            <w:tcW w:w="664" w:type="dxa"/>
          </w:tcPr>
          <w:p w14:paraId="509EB2FF" w14:textId="77777777" w:rsidR="00257412" w:rsidRDefault="00257412">
            <w:pPr>
              <w:pStyle w:val="ConsPlusNormal"/>
              <w:jc w:val="center"/>
            </w:pPr>
            <w:r>
              <w:t>24,4</w:t>
            </w:r>
          </w:p>
        </w:tc>
        <w:tc>
          <w:tcPr>
            <w:tcW w:w="664" w:type="dxa"/>
          </w:tcPr>
          <w:p w14:paraId="7345B467" w14:textId="77777777" w:rsidR="00257412" w:rsidRDefault="00257412">
            <w:pPr>
              <w:pStyle w:val="ConsPlusNormal"/>
              <w:jc w:val="center"/>
            </w:pPr>
            <w:r>
              <w:t>27,3</w:t>
            </w:r>
          </w:p>
        </w:tc>
        <w:tc>
          <w:tcPr>
            <w:tcW w:w="784" w:type="dxa"/>
          </w:tcPr>
          <w:p w14:paraId="5426D677" w14:textId="77777777" w:rsidR="00257412" w:rsidRDefault="00257412">
            <w:pPr>
              <w:pStyle w:val="ConsPlusNormal"/>
              <w:jc w:val="center"/>
            </w:pPr>
            <w:r>
              <w:t>29,1</w:t>
            </w:r>
          </w:p>
        </w:tc>
        <w:tc>
          <w:tcPr>
            <w:tcW w:w="784" w:type="dxa"/>
          </w:tcPr>
          <w:p w14:paraId="70FE8797" w14:textId="77777777" w:rsidR="00257412" w:rsidRDefault="00257412">
            <w:pPr>
              <w:pStyle w:val="ConsPlusNormal"/>
              <w:jc w:val="center"/>
            </w:pPr>
            <w:r>
              <w:t>29,7</w:t>
            </w:r>
          </w:p>
        </w:tc>
        <w:tc>
          <w:tcPr>
            <w:tcW w:w="784" w:type="dxa"/>
          </w:tcPr>
          <w:p w14:paraId="6FA4AF6D" w14:textId="77777777" w:rsidR="00257412" w:rsidRDefault="00257412">
            <w:pPr>
              <w:pStyle w:val="ConsPlusNormal"/>
              <w:jc w:val="center"/>
            </w:pPr>
            <w:r>
              <w:t>30,8</w:t>
            </w:r>
          </w:p>
        </w:tc>
        <w:tc>
          <w:tcPr>
            <w:tcW w:w="664" w:type="dxa"/>
          </w:tcPr>
          <w:p w14:paraId="1BEAE74E" w14:textId="77777777" w:rsidR="00257412" w:rsidRDefault="00257412">
            <w:pPr>
              <w:pStyle w:val="ConsPlusNormal"/>
              <w:jc w:val="center"/>
            </w:pPr>
            <w:r>
              <w:t>31,3</w:t>
            </w:r>
          </w:p>
        </w:tc>
      </w:tr>
      <w:tr w:rsidR="00257412" w14:paraId="52D92612" w14:textId="77777777">
        <w:tc>
          <w:tcPr>
            <w:tcW w:w="1564" w:type="dxa"/>
          </w:tcPr>
          <w:p w14:paraId="439A48E3" w14:textId="77777777" w:rsidR="00257412" w:rsidRDefault="00257412">
            <w:pPr>
              <w:pStyle w:val="ConsPlusNormal"/>
              <w:jc w:val="both"/>
            </w:pPr>
            <w:r>
              <w:t>Производство молока</w:t>
            </w:r>
          </w:p>
        </w:tc>
        <w:tc>
          <w:tcPr>
            <w:tcW w:w="664" w:type="dxa"/>
          </w:tcPr>
          <w:p w14:paraId="10EB1571" w14:textId="77777777" w:rsidR="00257412" w:rsidRDefault="00257412">
            <w:pPr>
              <w:pStyle w:val="ConsPlusNormal"/>
              <w:jc w:val="center"/>
            </w:pPr>
            <w:r>
              <w:t>75,3</w:t>
            </w:r>
          </w:p>
        </w:tc>
        <w:tc>
          <w:tcPr>
            <w:tcW w:w="664" w:type="dxa"/>
          </w:tcPr>
          <w:p w14:paraId="25A255E3" w14:textId="77777777" w:rsidR="00257412" w:rsidRDefault="00257412">
            <w:pPr>
              <w:pStyle w:val="ConsPlusNormal"/>
              <w:jc w:val="center"/>
            </w:pPr>
            <w:r>
              <w:t>80,5</w:t>
            </w:r>
          </w:p>
        </w:tc>
        <w:tc>
          <w:tcPr>
            <w:tcW w:w="664" w:type="dxa"/>
          </w:tcPr>
          <w:p w14:paraId="5FC5A407" w14:textId="77777777" w:rsidR="00257412" w:rsidRDefault="00257412">
            <w:pPr>
              <w:pStyle w:val="ConsPlusNormal"/>
              <w:jc w:val="center"/>
            </w:pPr>
            <w:r>
              <w:t>83,1</w:t>
            </w:r>
          </w:p>
        </w:tc>
        <w:tc>
          <w:tcPr>
            <w:tcW w:w="784" w:type="dxa"/>
          </w:tcPr>
          <w:p w14:paraId="3C329415" w14:textId="77777777" w:rsidR="00257412" w:rsidRDefault="00257412">
            <w:pPr>
              <w:pStyle w:val="ConsPlusNormal"/>
              <w:jc w:val="center"/>
            </w:pPr>
            <w:r>
              <w:t>85,3</w:t>
            </w:r>
          </w:p>
        </w:tc>
        <w:tc>
          <w:tcPr>
            <w:tcW w:w="664" w:type="dxa"/>
          </w:tcPr>
          <w:p w14:paraId="7B67C6E9" w14:textId="77777777" w:rsidR="00257412" w:rsidRDefault="00257412">
            <w:pPr>
              <w:pStyle w:val="ConsPlusNormal"/>
              <w:jc w:val="center"/>
            </w:pPr>
            <w:r>
              <w:t>87,7</w:t>
            </w:r>
          </w:p>
        </w:tc>
        <w:tc>
          <w:tcPr>
            <w:tcW w:w="664" w:type="dxa"/>
          </w:tcPr>
          <w:p w14:paraId="5746DE51" w14:textId="77777777" w:rsidR="00257412" w:rsidRDefault="00257412">
            <w:pPr>
              <w:pStyle w:val="ConsPlusNormal"/>
              <w:jc w:val="center"/>
            </w:pPr>
            <w:r>
              <w:t>92,1</w:t>
            </w:r>
          </w:p>
        </w:tc>
        <w:tc>
          <w:tcPr>
            <w:tcW w:w="784" w:type="dxa"/>
          </w:tcPr>
          <w:p w14:paraId="54CBA510" w14:textId="77777777" w:rsidR="00257412" w:rsidRDefault="00257412">
            <w:pPr>
              <w:pStyle w:val="ConsPlusNormal"/>
              <w:jc w:val="center"/>
            </w:pPr>
            <w:r>
              <w:t>92,7</w:t>
            </w:r>
          </w:p>
        </w:tc>
        <w:tc>
          <w:tcPr>
            <w:tcW w:w="784" w:type="dxa"/>
          </w:tcPr>
          <w:p w14:paraId="23883646" w14:textId="77777777" w:rsidR="00257412" w:rsidRDefault="00257412">
            <w:pPr>
              <w:pStyle w:val="ConsPlusNormal"/>
              <w:jc w:val="center"/>
            </w:pPr>
            <w:r>
              <w:t>91,6</w:t>
            </w:r>
          </w:p>
        </w:tc>
        <w:tc>
          <w:tcPr>
            <w:tcW w:w="784" w:type="dxa"/>
          </w:tcPr>
          <w:p w14:paraId="3B96DEA4" w14:textId="77777777" w:rsidR="00257412" w:rsidRDefault="00257412">
            <w:pPr>
              <w:pStyle w:val="ConsPlusNormal"/>
              <w:jc w:val="center"/>
            </w:pPr>
            <w:r>
              <w:t>89,7</w:t>
            </w:r>
          </w:p>
        </w:tc>
        <w:tc>
          <w:tcPr>
            <w:tcW w:w="664" w:type="dxa"/>
          </w:tcPr>
          <w:p w14:paraId="25E810CC" w14:textId="77777777" w:rsidR="00257412" w:rsidRDefault="00257412">
            <w:pPr>
              <w:pStyle w:val="ConsPlusNormal"/>
              <w:jc w:val="center"/>
            </w:pPr>
            <w:r>
              <w:t>88,6</w:t>
            </w:r>
          </w:p>
        </w:tc>
      </w:tr>
      <w:tr w:rsidR="00257412" w14:paraId="5495CEEB" w14:textId="77777777">
        <w:tc>
          <w:tcPr>
            <w:tcW w:w="1564" w:type="dxa"/>
          </w:tcPr>
          <w:p w14:paraId="6F9650B6" w14:textId="77777777" w:rsidR="00257412" w:rsidRDefault="00257412">
            <w:pPr>
              <w:pStyle w:val="ConsPlusNormal"/>
              <w:jc w:val="both"/>
            </w:pPr>
            <w:r>
              <w:t>Производство шерсти</w:t>
            </w:r>
          </w:p>
        </w:tc>
        <w:tc>
          <w:tcPr>
            <w:tcW w:w="664" w:type="dxa"/>
          </w:tcPr>
          <w:p w14:paraId="74A33D97" w14:textId="77777777" w:rsidR="00257412" w:rsidRDefault="00257412">
            <w:pPr>
              <w:pStyle w:val="ConsPlusNormal"/>
              <w:jc w:val="center"/>
            </w:pPr>
            <w:r>
              <w:t>0,92</w:t>
            </w:r>
          </w:p>
        </w:tc>
        <w:tc>
          <w:tcPr>
            <w:tcW w:w="664" w:type="dxa"/>
          </w:tcPr>
          <w:p w14:paraId="357EC437" w14:textId="77777777" w:rsidR="00257412" w:rsidRDefault="00257412">
            <w:pPr>
              <w:pStyle w:val="ConsPlusNormal"/>
              <w:jc w:val="center"/>
            </w:pPr>
            <w:r>
              <w:t>0,955</w:t>
            </w:r>
          </w:p>
        </w:tc>
        <w:tc>
          <w:tcPr>
            <w:tcW w:w="664" w:type="dxa"/>
          </w:tcPr>
          <w:p w14:paraId="5B3A3D48" w14:textId="77777777" w:rsidR="00257412" w:rsidRDefault="00257412">
            <w:pPr>
              <w:pStyle w:val="ConsPlusNormal"/>
              <w:jc w:val="center"/>
            </w:pPr>
            <w:r>
              <w:t>0,982</w:t>
            </w:r>
          </w:p>
        </w:tc>
        <w:tc>
          <w:tcPr>
            <w:tcW w:w="784" w:type="dxa"/>
          </w:tcPr>
          <w:p w14:paraId="644DE20C" w14:textId="77777777" w:rsidR="00257412" w:rsidRDefault="00257412">
            <w:pPr>
              <w:pStyle w:val="ConsPlusNormal"/>
              <w:jc w:val="center"/>
            </w:pPr>
            <w:r>
              <w:t>0,999</w:t>
            </w:r>
          </w:p>
        </w:tc>
        <w:tc>
          <w:tcPr>
            <w:tcW w:w="664" w:type="dxa"/>
          </w:tcPr>
          <w:p w14:paraId="1AE5DFF8" w14:textId="77777777" w:rsidR="00257412" w:rsidRDefault="00257412">
            <w:pPr>
              <w:pStyle w:val="ConsPlusNormal"/>
              <w:jc w:val="center"/>
            </w:pPr>
            <w:r>
              <w:t>1,045</w:t>
            </w:r>
          </w:p>
        </w:tc>
        <w:tc>
          <w:tcPr>
            <w:tcW w:w="664" w:type="dxa"/>
          </w:tcPr>
          <w:p w14:paraId="7FCDFF5D" w14:textId="77777777" w:rsidR="00257412" w:rsidRDefault="00257412">
            <w:pPr>
              <w:pStyle w:val="ConsPlusNormal"/>
              <w:jc w:val="center"/>
            </w:pPr>
            <w:r>
              <w:t>1,114</w:t>
            </w:r>
          </w:p>
        </w:tc>
        <w:tc>
          <w:tcPr>
            <w:tcW w:w="784" w:type="dxa"/>
          </w:tcPr>
          <w:p w14:paraId="1CCA7D8F" w14:textId="77777777" w:rsidR="00257412" w:rsidRDefault="00257412">
            <w:pPr>
              <w:pStyle w:val="ConsPlusNormal"/>
              <w:jc w:val="center"/>
            </w:pPr>
            <w:r>
              <w:t>1,151</w:t>
            </w:r>
          </w:p>
        </w:tc>
        <w:tc>
          <w:tcPr>
            <w:tcW w:w="784" w:type="dxa"/>
          </w:tcPr>
          <w:p w14:paraId="1F3FAAA5" w14:textId="77777777" w:rsidR="00257412" w:rsidRDefault="00257412">
            <w:pPr>
              <w:pStyle w:val="ConsPlusNormal"/>
              <w:jc w:val="center"/>
            </w:pPr>
            <w:r>
              <w:t>1,158</w:t>
            </w:r>
          </w:p>
        </w:tc>
        <w:tc>
          <w:tcPr>
            <w:tcW w:w="784" w:type="dxa"/>
          </w:tcPr>
          <w:p w14:paraId="688251A8" w14:textId="77777777" w:rsidR="00257412" w:rsidRDefault="00257412">
            <w:pPr>
              <w:pStyle w:val="ConsPlusNormal"/>
              <w:jc w:val="center"/>
            </w:pPr>
            <w:r>
              <w:t>1,17</w:t>
            </w:r>
          </w:p>
        </w:tc>
        <w:tc>
          <w:tcPr>
            <w:tcW w:w="664" w:type="dxa"/>
          </w:tcPr>
          <w:p w14:paraId="6A839270" w14:textId="77777777" w:rsidR="00257412" w:rsidRDefault="00257412">
            <w:pPr>
              <w:pStyle w:val="ConsPlusNormal"/>
              <w:jc w:val="center"/>
            </w:pPr>
            <w:r>
              <w:t>1,16</w:t>
            </w:r>
          </w:p>
        </w:tc>
      </w:tr>
      <w:tr w:rsidR="00257412" w14:paraId="2ED514A3" w14:textId="77777777">
        <w:tc>
          <w:tcPr>
            <w:tcW w:w="1564" w:type="dxa"/>
          </w:tcPr>
          <w:p w14:paraId="122FED5B" w14:textId="77777777" w:rsidR="00257412" w:rsidRDefault="00257412">
            <w:pPr>
              <w:pStyle w:val="ConsPlusNormal"/>
              <w:jc w:val="both"/>
            </w:pPr>
            <w:r>
              <w:t>Производство меда</w:t>
            </w:r>
          </w:p>
        </w:tc>
        <w:tc>
          <w:tcPr>
            <w:tcW w:w="664" w:type="dxa"/>
          </w:tcPr>
          <w:p w14:paraId="53B189AF" w14:textId="77777777" w:rsidR="00257412" w:rsidRDefault="00257412">
            <w:pPr>
              <w:pStyle w:val="ConsPlusNormal"/>
              <w:jc w:val="center"/>
            </w:pPr>
            <w:r>
              <w:t>0,309</w:t>
            </w:r>
          </w:p>
        </w:tc>
        <w:tc>
          <w:tcPr>
            <w:tcW w:w="664" w:type="dxa"/>
          </w:tcPr>
          <w:p w14:paraId="5CFBDF4E" w14:textId="77777777" w:rsidR="00257412" w:rsidRDefault="00257412">
            <w:pPr>
              <w:pStyle w:val="ConsPlusNormal"/>
              <w:jc w:val="center"/>
            </w:pPr>
            <w:r>
              <w:t>0,253</w:t>
            </w:r>
          </w:p>
        </w:tc>
        <w:tc>
          <w:tcPr>
            <w:tcW w:w="664" w:type="dxa"/>
          </w:tcPr>
          <w:p w14:paraId="45B2A048" w14:textId="77777777" w:rsidR="00257412" w:rsidRDefault="00257412">
            <w:pPr>
              <w:pStyle w:val="ConsPlusNormal"/>
              <w:jc w:val="center"/>
            </w:pPr>
            <w:r>
              <w:t>0,228</w:t>
            </w:r>
          </w:p>
        </w:tc>
        <w:tc>
          <w:tcPr>
            <w:tcW w:w="784" w:type="dxa"/>
          </w:tcPr>
          <w:p w14:paraId="70BBC80A" w14:textId="77777777" w:rsidR="00257412" w:rsidRDefault="00257412">
            <w:pPr>
              <w:pStyle w:val="ConsPlusNormal"/>
              <w:jc w:val="center"/>
            </w:pPr>
            <w:r>
              <w:t>0,206</w:t>
            </w:r>
          </w:p>
        </w:tc>
        <w:tc>
          <w:tcPr>
            <w:tcW w:w="664" w:type="dxa"/>
          </w:tcPr>
          <w:p w14:paraId="6EF61853" w14:textId="77777777" w:rsidR="00257412" w:rsidRDefault="00257412">
            <w:pPr>
              <w:pStyle w:val="ConsPlusNormal"/>
              <w:jc w:val="center"/>
            </w:pPr>
            <w:r>
              <w:t>0,293</w:t>
            </w:r>
          </w:p>
        </w:tc>
        <w:tc>
          <w:tcPr>
            <w:tcW w:w="664" w:type="dxa"/>
          </w:tcPr>
          <w:p w14:paraId="7210092F" w14:textId="77777777" w:rsidR="00257412" w:rsidRDefault="00257412">
            <w:pPr>
              <w:pStyle w:val="ConsPlusNormal"/>
              <w:jc w:val="center"/>
            </w:pPr>
            <w:r>
              <w:t>0,356</w:t>
            </w:r>
          </w:p>
        </w:tc>
        <w:tc>
          <w:tcPr>
            <w:tcW w:w="784" w:type="dxa"/>
          </w:tcPr>
          <w:p w14:paraId="6C3D329A" w14:textId="77777777" w:rsidR="00257412" w:rsidRDefault="00257412">
            <w:pPr>
              <w:pStyle w:val="ConsPlusNormal"/>
              <w:jc w:val="center"/>
            </w:pPr>
            <w:r>
              <w:t>0,215</w:t>
            </w:r>
          </w:p>
        </w:tc>
        <w:tc>
          <w:tcPr>
            <w:tcW w:w="784" w:type="dxa"/>
          </w:tcPr>
          <w:p w14:paraId="02CB38C2" w14:textId="77777777" w:rsidR="00257412" w:rsidRDefault="00257412">
            <w:pPr>
              <w:pStyle w:val="ConsPlusNormal"/>
              <w:jc w:val="center"/>
            </w:pPr>
            <w:r>
              <w:t>0,192</w:t>
            </w:r>
          </w:p>
        </w:tc>
        <w:tc>
          <w:tcPr>
            <w:tcW w:w="784" w:type="dxa"/>
          </w:tcPr>
          <w:p w14:paraId="494D12DD" w14:textId="77777777" w:rsidR="00257412" w:rsidRDefault="00257412">
            <w:pPr>
              <w:pStyle w:val="ConsPlusNormal"/>
              <w:jc w:val="center"/>
            </w:pPr>
            <w:r>
              <w:t>0,202</w:t>
            </w:r>
          </w:p>
        </w:tc>
        <w:tc>
          <w:tcPr>
            <w:tcW w:w="664" w:type="dxa"/>
          </w:tcPr>
          <w:p w14:paraId="2CD97E75" w14:textId="77777777" w:rsidR="00257412" w:rsidRDefault="00257412">
            <w:pPr>
              <w:pStyle w:val="ConsPlusNormal"/>
              <w:jc w:val="center"/>
            </w:pPr>
            <w:r>
              <w:t>0,177</w:t>
            </w:r>
          </w:p>
        </w:tc>
      </w:tr>
    </w:tbl>
    <w:p w14:paraId="3F858BA7" w14:textId="77777777" w:rsidR="00257412" w:rsidRDefault="00257412">
      <w:pPr>
        <w:pStyle w:val="ConsPlusNormal"/>
        <w:jc w:val="both"/>
      </w:pPr>
    </w:p>
    <w:p w14:paraId="014B68BA" w14:textId="77777777" w:rsidR="00257412" w:rsidRDefault="00257412">
      <w:pPr>
        <w:pStyle w:val="ConsPlusNormal"/>
        <w:ind w:firstLine="540"/>
        <w:jc w:val="both"/>
      </w:pPr>
      <w:r>
        <w:t>Оценка обеспечения продукцией регионального сельского хозяйства внутреннего спроса (таблица 4) показывает, что если по продукции растениеводства мы обеспечиваем себя только на половину, то по мясу и молоку уровень обеспечения потребления собственным производством достаточно велик и превышает 100%.</w:t>
      </w:r>
    </w:p>
    <w:p w14:paraId="44FD5FFE" w14:textId="77777777" w:rsidR="00257412" w:rsidRDefault="00257412">
      <w:pPr>
        <w:pStyle w:val="ConsPlusNormal"/>
        <w:jc w:val="both"/>
      </w:pPr>
    </w:p>
    <w:p w14:paraId="4758647F" w14:textId="77777777" w:rsidR="00257412" w:rsidRDefault="00257412">
      <w:pPr>
        <w:pStyle w:val="ConsPlusNormal"/>
        <w:jc w:val="right"/>
        <w:outlineLvl w:val="4"/>
      </w:pPr>
      <w:r>
        <w:t>Таблица 5</w:t>
      </w:r>
    </w:p>
    <w:p w14:paraId="25143D8C" w14:textId="77777777" w:rsidR="00257412" w:rsidRDefault="00257412">
      <w:pPr>
        <w:pStyle w:val="ConsPlusNormal"/>
        <w:jc w:val="both"/>
      </w:pPr>
    </w:p>
    <w:p w14:paraId="1489DC6F" w14:textId="77777777" w:rsidR="00257412" w:rsidRDefault="00257412">
      <w:pPr>
        <w:pStyle w:val="ConsPlusTitle"/>
        <w:jc w:val="center"/>
      </w:pPr>
      <w:r>
        <w:lastRenderedPageBreak/>
        <w:t>Объемы производства и валового потребления основных</w:t>
      </w:r>
    </w:p>
    <w:p w14:paraId="07DA4720" w14:textId="77777777" w:rsidR="00257412" w:rsidRDefault="00257412">
      <w:pPr>
        <w:pStyle w:val="ConsPlusTitle"/>
        <w:jc w:val="center"/>
      </w:pPr>
      <w:r>
        <w:t>продуктов сельского хозяйства населением Республики Алтай,</w:t>
      </w:r>
    </w:p>
    <w:p w14:paraId="5BE73DF6" w14:textId="77777777" w:rsidR="00257412" w:rsidRDefault="00257412">
      <w:pPr>
        <w:pStyle w:val="ConsPlusTitle"/>
        <w:jc w:val="center"/>
      </w:pPr>
      <w:r>
        <w:t>тыс. тонн</w:t>
      </w:r>
    </w:p>
    <w:p w14:paraId="5140EE11" w14:textId="77777777" w:rsidR="00257412" w:rsidRDefault="002574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696"/>
        <w:gridCol w:w="696"/>
        <w:gridCol w:w="696"/>
        <w:gridCol w:w="754"/>
        <w:gridCol w:w="758"/>
        <w:gridCol w:w="907"/>
      </w:tblGrid>
      <w:tr w:rsidR="00257412" w14:paraId="2BD9F866" w14:textId="77777777">
        <w:tc>
          <w:tcPr>
            <w:tcW w:w="4195" w:type="dxa"/>
          </w:tcPr>
          <w:p w14:paraId="42F9EB00" w14:textId="77777777" w:rsidR="00257412" w:rsidRDefault="00257412">
            <w:pPr>
              <w:pStyle w:val="ConsPlusNormal"/>
              <w:jc w:val="center"/>
            </w:pPr>
            <w:r>
              <w:t>Показатели</w:t>
            </w:r>
          </w:p>
        </w:tc>
        <w:tc>
          <w:tcPr>
            <w:tcW w:w="696" w:type="dxa"/>
          </w:tcPr>
          <w:p w14:paraId="08B93D43" w14:textId="77777777" w:rsidR="00257412" w:rsidRDefault="00257412">
            <w:pPr>
              <w:pStyle w:val="ConsPlusNormal"/>
              <w:jc w:val="center"/>
            </w:pPr>
            <w:r>
              <w:t>2007</w:t>
            </w:r>
          </w:p>
        </w:tc>
        <w:tc>
          <w:tcPr>
            <w:tcW w:w="696" w:type="dxa"/>
          </w:tcPr>
          <w:p w14:paraId="456FFA26" w14:textId="77777777" w:rsidR="00257412" w:rsidRDefault="00257412">
            <w:pPr>
              <w:pStyle w:val="ConsPlusNormal"/>
              <w:jc w:val="center"/>
            </w:pPr>
            <w:r>
              <w:t>2010</w:t>
            </w:r>
          </w:p>
        </w:tc>
        <w:tc>
          <w:tcPr>
            <w:tcW w:w="696" w:type="dxa"/>
          </w:tcPr>
          <w:p w14:paraId="73DC503B" w14:textId="77777777" w:rsidR="00257412" w:rsidRDefault="00257412">
            <w:pPr>
              <w:pStyle w:val="ConsPlusNormal"/>
              <w:jc w:val="center"/>
            </w:pPr>
            <w:r>
              <w:t>2011</w:t>
            </w:r>
          </w:p>
        </w:tc>
        <w:tc>
          <w:tcPr>
            <w:tcW w:w="754" w:type="dxa"/>
          </w:tcPr>
          <w:p w14:paraId="65FECBC3" w14:textId="77777777" w:rsidR="00257412" w:rsidRDefault="00257412">
            <w:pPr>
              <w:pStyle w:val="ConsPlusNormal"/>
              <w:jc w:val="center"/>
            </w:pPr>
            <w:r>
              <w:t>2014</w:t>
            </w:r>
          </w:p>
        </w:tc>
        <w:tc>
          <w:tcPr>
            <w:tcW w:w="758" w:type="dxa"/>
          </w:tcPr>
          <w:p w14:paraId="7ADBDA11" w14:textId="77777777" w:rsidR="00257412" w:rsidRDefault="00257412">
            <w:pPr>
              <w:pStyle w:val="ConsPlusNormal"/>
              <w:jc w:val="center"/>
            </w:pPr>
            <w:r>
              <w:t>2015</w:t>
            </w:r>
          </w:p>
        </w:tc>
        <w:tc>
          <w:tcPr>
            <w:tcW w:w="907" w:type="dxa"/>
          </w:tcPr>
          <w:p w14:paraId="5F49C366" w14:textId="77777777" w:rsidR="00257412" w:rsidRDefault="00257412">
            <w:pPr>
              <w:pStyle w:val="ConsPlusNormal"/>
              <w:jc w:val="center"/>
            </w:pPr>
            <w:r>
              <w:t>2016</w:t>
            </w:r>
          </w:p>
        </w:tc>
      </w:tr>
      <w:tr w:rsidR="00257412" w14:paraId="7ED28CDC" w14:textId="77777777">
        <w:tc>
          <w:tcPr>
            <w:tcW w:w="8702" w:type="dxa"/>
            <w:gridSpan w:val="7"/>
          </w:tcPr>
          <w:p w14:paraId="641B1A73" w14:textId="77777777" w:rsidR="00257412" w:rsidRDefault="00257412">
            <w:pPr>
              <w:pStyle w:val="ConsPlusNormal"/>
              <w:jc w:val="center"/>
              <w:outlineLvl w:val="5"/>
            </w:pPr>
            <w:r>
              <w:t>Зерно</w:t>
            </w:r>
          </w:p>
        </w:tc>
      </w:tr>
      <w:tr w:rsidR="00257412" w14:paraId="0C9A778D" w14:textId="77777777">
        <w:tc>
          <w:tcPr>
            <w:tcW w:w="4195" w:type="dxa"/>
          </w:tcPr>
          <w:p w14:paraId="6E72C104" w14:textId="77777777" w:rsidR="00257412" w:rsidRDefault="00257412">
            <w:pPr>
              <w:pStyle w:val="ConsPlusNormal"/>
              <w:jc w:val="both"/>
            </w:pPr>
            <w:r>
              <w:t>Объем потребления</w:t>
            </w:r>
          </w:p>
        </w:tc>
        <w:tc>
          <w:tcPr>
            <w:tcW w:w="696" w:type="dxa"/>
          </w:tcPr>
          <w:p w14:paraId="4363A246" w14:textId="77777777" w:rsidR="00257412" w:rsidRDefault="00257412">
            <w:pPr>
              <w:pStyle w:val="ConsPlusNormal"/>
              <w:jc w:val="center"/>
            </w:pPr>
            <w:r>
              <w:t>...</w:t>
            </w:r>
          </w:p>
        </w:tc>
        <w:tc>
          <w:tcPr>
            <w:tcW w:w="696" w:type="dxa"/>
          </w:tcPr>
          <w:p w14:paraId="60553FF4" w14:textId="77777777" w:rsidR="00257412" w:rsidRDefault="00257412">
            <w:pPr>
              <w:pStyle w:val="ConsPlusNormal"/>
              <w:jc w:val="center"/>
            </w:pPr>
            <w:r>
              <w:t>...</w:t>
            </w:r>
          </w:p>
        </w:tc>
        <w:tc>
          <w:tcPr>
            <w:tcW w:w="696" w:type="dxa"/>
          </w:tcPr>
          <w:p w14:paraId="41835C64" w14:textId="77777777" w:rsidR="00257412" w:rsidRDefault="00257412">
            <w:pPr>
              <w:pStyle w:val="ConsPlusNormal"/>
              <w:jc w:val="center"/>
            </w:pPr>
            <w:r>
              <w:t>...</w:t>
            </w:r>
          </w:p>
        </w:tc>
        <w:tc>
          <w:tcPr>
            <w:tcW w:w="754" w:type="dxa"/>
          </w:tcPr>
          <w:p w14:paraId="677C3F9E" w14:textId="77777777" w:rsidR="00257412" w:rsidRDefault="00257412">
            <w:pPr>
              <w:pStyle w:val="ConsPlusNormal"/>
              <w:jc w:val="center"/>
            </w:pPr>
            <w:r>
              <w:t>18,3</w:t>
            </w:r>
          </w:p>
        </w:tc>
        <w:tc>
          <w:tcPr>
            <w:tcW w:w="758" w:type="dxa"/>
          </w:tcPr>
          <w:p w14:paraId="24A181B1" w14:textId="77777777" w:rsidR="00257412" w:rsidRDefault="00257412">
            <w:pPr>
              <w:pStyle w:val="ConsPlusNormal"/>
              <w:jc w:val="center"/>
            </w:pPr>
            <w:r>
              <w:t>17,8</w:t>
            </w:r>
          </w:p>
        </w:tc>
        <w:tc>
          <w:tcPr>
            <w:tcW w:w="907" w:type="dxa"/>
          </w:tcPr>
          <w:p w14:paraId="62F92F5A" w14:textId="77777777" w:rsidR="00257412" w:rsidRDefault="00257412">
            <w:pPr>
              <w:pStyle w:val="ConsPlusNormal"/>
              <w:jc w:val="center"/>
            </w:pPr>
            <w:r>
              <w:t>15,6</w:t>
            </w:r>
          </w:p>
        </w:tc>
      </w:tr>
      <w:tr w:rsidR="00257412" w14:paraId="37AF97C7" w14:textId="77777777">
        <w:tc>
          <w:tcPr>
            <w:tcW w:w="4195" w:type="dxa"/>
          </w:tcPr>
          <w:p w14:paraId="1CE90643" w14:textId="77777777" w:rsidR="00257412" w:rsidRDefault="00257412">
            <w:pPr>
              <w:pStyle w:val="ConsPlusNormal"/>
              <w:jc w:val="both"/>
            </w:pPr>
            <w:r>
              <w:t>Объем производства (валовой сбор)</w:t>
            </w:r>
          </w:p>
        </w:tc>
        <w:tc>
          <w:tcPr>
            <w:tcW w:w="696" w:type="dxa"/>
          </w:tcPr>
          <w:p w14:paraId="32A1E7FF" w14:textId="77777777" w:rsidR="00257412" w:rsidRDefault="00257412">
            <w:pPr>
              <w:pStyle w:val="ConsPlusNormal"/>
              <w:jc w:val="center"/>
            </w:pPr>
            <w:r>
              <w:t>...</w:t>
            </w:r>
          </w:p>
        </w:tc>
        <w:tc>
          <w:tcPr>
            <w:tcW w:w="696" w:type="dxa"/>
          </w:tcPr>
          <w:p w14:paraId="084DE932" w14:textId="77777777" w:rsidR="00257412" w:rsidRDefault="00257412">
            <w:pPr>
              <w:pStyle w:val="ConsPlusNormal"/>
              <w:jc w:val="center"/>
            </w:pPr>
            <w:r>
              <w:t>...</w:t>
            </w:r>
          </w:p>
        </w:tc>
        <w:tc>
          <w:tcPr>
            <w:tcW w:w="696" w:type="dxa"/>
          </w:tcPr>
          <w:p w14:paraId="2FF7E88D" w14:textId="77777777" w:rsidR="00257412" w:rsidRDefault="00257412">
            <w:pPr>
              <w:pStyle w:val="ConsPlusNormal"/>
              <w:jc w:val="center"/>
            </w:pPr>
            <w:r>
              <w:t>...</w:t>
            </w:r>
          </w:p>
        </w:tc>
        <w:tc>
          <w:tcPr>
            <w:tcW w:w="754" w:type="dxa"/>
          </w:tcPr>
          <w:p w14:paraId="54A12457" w14:textId="77777777" w:rsidR="00257412" w:rsidRDefault="00257412">
            <w:pPr>
              <w:pStyle w:val="ConsPlusNormal"/>
              <w:jc w:val="center"/>
            </w:pPr>
            <w:r>
              <w:t>9,06</w:t>
            </w:r>
          </w:p>
        </w:tc>
        <w:tc>
          <w:tcPr>
            <w:tcW w:w="758" w:type="dxa"/>
          </w:tcPr>
          <w:p w14:paraId="44FC0382" w14:textId="77777777" w:rsidR="00257412" w:rsidRDefault="00257412">
            <w:pPr>
              <w:pStyle w:val="ConsPlusNormal"/>
              <w:jc w:val="center"/>
            </w:pPr>
            <w:r>
              <w:t>7,04</w:t>
            </w:r>
          </w:p>
        </w:tc>
        <w:tc>
          <w:tcPr>
            <w:tcW w:w="907" w:type="dxa"/>
          </w:tcPr>
          <w:p w14:paraId="131F6D44" w14:textId="77777777" w:rsidR="00257412" w:rsidRDefault="00257412">
            <w:pPr>
              <w:pStyle w:val="ConsPlusNormal"/>
              <w:jc w:val="center"/>
            </w:pPr>
            <w:r>
              <w:t>10,2</w:t>
            </w:r>
          </w:p>
        </w:tc>
      </w:tr>
      <w:tr w:rsidR="00257412" w14:paraId="59B9E2C0" w14:textId="77777777">
        <w:tc>
          <w:tcPr>
            <w:tcW w:w="4195" w:type="dxa"/>
          </w:tcPr>
          <w:p w14:paraId="665E9178" w14:textId="77777777" w:rsidR="00257412" w:rsidRDefault="00257412">
            <w:pPr>
              <w:pStyle w:val="ConsPlusNormal"/>
              <w:jc w:val="both"/>
            </w:pPr>
            <w:r>
              <w:t>Производство/потребление</w:t>
            </w:r>
          </w:p>
        </w:tc>
        <w:tc>
          <w:tcPr>
            <w:tcW w:w="696" w:type="dxa"/>
          </w:tcPr>
          <w:p w14:paraId="54FFA32D" w14:textId="77777777" w:rsidR="00257412" w:rsidRDefault="00257412">
            <w:pPr>
              <w:pStyle w:val="ConsPlusNormal"/>
            </w:pPr>
          </w:p>
        </w:tc>
        <w:tc>
          <w:tcPr>
            <w:tcW w:w="696" w:type="dxa"/>
          </w:tcPr>
          <w:p w14:paraId="6E23D57A" w14:textId="77777777" w:rsidR="00257412" w:rsidRDefault="00257412">
            <w:pPr>
              <w:pStyle w:val="ConsPlusNormal"/>
            </w:pPr>
          </w:p>
        </w:tc>
        <w:tc>
          <w:tcPr>
            <w:tcW w:w="696" w:type="dxa"/>
          </w:tcPr>
          <w:p w14:paraId="6FC1AB3E" w14:textId="77777777" w:rsidR="00257412" w:rsidRDefault="00257412">
            <w:pPr>
              <w:pStyle w:val="ConsPlusNormal"/>
            </w:pPr>
          </w:p>
        </w:tc>
        <w:tc>
          <w:tcPr>
            <w:tcW w:w="754" w:type="dxa"/>
          </w:tcPr>
          <w:p w14:paraId="73D36886" w14:textId="77777777" w:rsidR="00257412" w:rsidRDefault="00257412">
            <w:pPr>
              <w:pStyle w:val="ConsPlusNormal"/>
              <w:jc w:val="center"/>
            </w:pPr>
            <w:r>
              <w:t>0,50</w:t>
            </w:r>
          </w:p>
        </w:tc>
        <w:tc>
          <w:tcPr>
            <w:tcW w:w="758" w:type="dxa"/>
          </w:tcPr>
          <w:p w14:paraId="105DD864" w14:textId="77777777" w:rsidR="00257412" w:rsidRDefault="00257412">
            <w:pPr>
              <w:pStyle w:val="ConsPlusNormal"/>
              <w:jc w:val="center"/>
            </w:pPr>
            <w:r>
              <w:t>0,40</w:t>
            </w:r>
          </w:p>
        </w:tc>
        <w:tc>
          <w:tcPr>
            <w:tcW w:w="907" w:type="dxa"/>
          </w:tcPr>
          <w:p w14:paraId="7B43239B" w14:textId="77777777" w:rsidR="00257412" w:rsidRDefault="00257412">
            <w:pPr>
              <w:pStyle w:val="ConsPlusNormal"/>
              <w:jc w:val="center"/>
            </w:pPr>
            <w:r>
              <w:t>0,65</w:t>
            </w:r>
          </w:p>
        </w:tc>
      </w:tr>
      <w:tr w:rsidR="00257412" w14:paraId="73B42702" w14:textId="77777777">
        <w:tc>
          <w:tcPr>
            <w:tcW w:w="8702" w:type="dxa"/>
            <w:gridSpan w:val="7"/>
          </w:tcPr>
          <w:p w14:paraId="4B3CB9E3" w14:textId="77777777" w:rsidR="00257412" w:rsidRDefault="00257412">
            <w:pPr>
              <w:pStyle w:val="ConsPlusNormal"/>
              <w:jc w:val="center"/>
              <w:outlineLvl w:val="5"/>
            </w:pPr>
            <w:r>
              <w:t>Картофель</w:t>
            </w:r>
          </w:p>
        </w:tc>
      </w:tr>
      <w:tr w:rsidR="00257412" w14:paraId="4D378D76" w14:textId="77777777">
        <w:tc>
          <w:tcPr>
            <w:tcW w:w="4195" w:type="dxa"/>
          </w:tcPr>
          <w:p w14:paraId="614966FE" w14:textId="77777777" w:rsidR="00257412" w:rsidRDefault="00257412">
            <w:pPr>
              <w:pStyle w:val="ConsPlusNormal"/>
              <w:jc w:val="both"/>
            </w:pPr>
            <w:r>
              <w:t>Объем потребления</w:t>
            </w:r>
          </w:p>
        </w:tc>
        <w:tc>
          <w:tcPr>
            <w:tcW w:w="696" w:type="dxa"/>
          </w:tcPr>
          <w:p w14:paraId="5801146F" w14:textId="77777777" w:rsidR="00257412" w:rsidRDefault="00257412">
            <w:pPr>
              <w:pStyle w:val="ConsPlusNormal"/>
              <w:jc w:val="center"/>
            </w:pPr>
            <w:r>
              <w:t>64,3</w:t>
            </w:r>
          </w:p>
        </w:tc>
        <w:tc>
          <w:tcPr>
            <w:tcW w:w="696" w:type="dxa"/>
          </w:tcPr>
          <w:p w14:paraId="3C79D153" w14:textId="77777777" w:rsidR="00257412" w:rsidRDefault="00257412">
            <w:pPr>
              <w:pStyle w:val="ConsPlusNormal"/>
              <w:jc w:val="center"/>
            </w:pPr>
            <w:r>
              <w:t>75,1</w:t>
            </w:r>
          </w:p>
        </w:tc>
        <w:tc>
          <w:tcPr>
            <w:tcW w:w="696" w:type="dxa"/>
          </w:tcPr>
          <w:p w14:paraId="28601F51" w14:textId="77777777" w:rsidR="00257412" w:rsidRDefault="00257412">
            <w:pPr>
              <w:pStyle w:val="ConsPlusNormal"/>
              <w:jc w:val="center"/>
            </w:pPr>
            <w:r>
              <w:t>76,2</w:t>
            </w:r>
          </w:p>
        </w:tc>
        <w:tc>
          <w:tcPr>
            <w:tcW w:w="754" w:type="dxa"/>
          </w:tcPr>
          <w:p w14:paraId="0A9E28D1" w14:textId="77777777" w:rsidR="00257412" w:rsidRDefault="00257412">
            <w:pPr>
              <w:pStyle w:val="ConsPlusNormal"/>
              <w:jc w:val="center"/>
            </w:pPr>
            <w:r>
              <w:t>63,8</w:t>
            </w:r>
          </w:p>
        </w:tc>
        <w:tc>
          <w:tcPr>
            <w:tcW w:w="758" w:type="dxa"/>
          </w:tcPr>
          <w:p w14:paraId="70908ADA" w14:textId="77777777" w:rsidR="00257412" w:rsidRDefault="00257412">
            <w:pPr>
              <w:pStyle w:val="ConsPlusNormal"/>
              <w:jc w:val="center"/>
            </w:pPr>
            <w:r>
              <w:t>63,2</w:t>
            </w:r>
          </w:p>
        </w:tc>
        <w:tc>
          <w:tcPr>
            <w:tcW w:w="907" w:type="dxa"/>
          </w:tcPr>
          <w:p w14:paraId="742BBE7C" w14:textId="77777777" w:rsidR="00257412" w:rsidRDefault="00257412">
            <w:pPr>
              <w:pStyle w:val="ConsPlusNormal"/>
              <w:jc w:val="center"/>
            </w:pPr>
            <w:r>
              <w:t>60,3</w:t>
            </w:r>
          </w:p>
        </w:tc>
      </w:tr>
      <w:tr w:rsidR="00257412" w14:paraId="6A91A989" w14:textId="77777777">
        <w:tc>
          <w:tcPr>
            <w:tcW w:w="4195" w:type="dxa"/>
          </w:tcPr>
          <w:p w14:paraId="673ACFCA" w14:textId="77777777" w:rsidR="00257412" w:rsidRDefault="00257412">
            <w:pPr>
              <w:pStyle w:val="ConsPlusNormal"/>
              <w:jc w:val="both"/>
            </w:pPr>
            <w:r>
              <w:t>Объем производства (валовой сбор)</w:t>
            </w:r>
          </w:p>
        </w:tc>
        <w:tc>
          <w:tcPr>
            <w:tcW w:w="696" w:type="dxa"/>
          </w:tcPr>
          <w:p w14:paraId="5642761D" w14:textId="77777777" w:rsidR="00257412" w:rsidRDefault="00257412">
            <w:pPr>
              <w:pStyle w:val="ConsPlusNormal"/>
              <w:jc w:val="center"/>
            </w:pPr>
            <w:r>
              <w:t>24,3</w:t>
            </w:r>
          </w:p>
        </w:tc>
        <w:tc>
          <w:tcPr>
            <w:tcW w:w="696" w:type="dxa"/>
          </w:tcPr>
          <w:p w14:paraId="4EBA086E" w14:textId="77777777" w:rsidR="00257412" w:rsidRDefault="00257412">
            <w:pPr>
              <w:pStyle w:val="ConsPlusNormal"/>
              <w:jc w:val="center"/>
            </w:pPr>
            <w:r>
              <w:t>28,0</w:t>
            </w:r>
          </w:p>
        </w:tc>
        <w:tc>
          <w:tcPr>
            <w:tcW w:w="696" w:type="dxa"/>
          </w:tcPr>
          <w:p w14:paraId="51E25241" w14:textId="77777777" w:rsidR="00257412" w:rsidRDefault="00257412">
            <w:pPr>
              <w:pStyle w:val="ConsPlusNormal"/>
              <w:jc w:val="center"/>
            </w:pPr>
            <w:r>
              <w:t>41,0</w:t>
            </w:r>
          </w:p>
        </w:tc>
        <w:tc>
          <w:tcPr>
            <w:tcW w:w="754" w:type="dxa"/>
          </w:tcPr>
          <w:p w14:paraId="727A6FD6" w14:textId="77777777" w:rsidR="00257412" w:rsidRDefault="00257412">
            <w:pPr>
              <w:pStyle w:val="ConsPlusNormal"/>
              <w:jc w:val="center"/>
            </w:pPr>
            <w:r>
              <w:t>27,92</w:t>
            </w:r>
          </w:p>
        </w:tc>
        <w:tc>
          <w:tcPr>
            <w:tcW w:w="758" w:type="dxa"/>
          </w:tcPr>
          <w:p w14:paraId="5E2157FB" w14:textId="77777777" w:rsidR="00257412" w:rsidRDefault="00257412">
            <w:pPr>
              <w:pStyle w:val="ConsPlusNormal"/>
              <w:jc w:val="center"/>
            </w:pPr>
            <w:r>
              <w:t>27,79</w:t>
            </w:r>
          </w:p>
        </w:tc>
        <w:tc>
          <w:tcPr>
            <w:tcW w:w="907" w:type="dxa"/>
          </w:tcPr>
          <w:p w14:paraId="4039201C" w14:textId="77777777" w:rsidR="00257412" w:rsidRDefault="00257412">
            <w:pPr>
              <w:pStyle w:val="ConsPlusNormal"/>
              <w:jc w:val="center"/>
            </w:pPr>
            <w:r>
              <w:t>25</w:t>
            </w:r>
          </w:p>
        </w:tc>
      </w:tr>
      <w:tr w:rsidR="00257412" w14:paraId="62DBDAFB" w14:textId="77777777">
        <w:tc>
          <w:tcPr>
            <w:tcW w:w="4195" w:type="dxa"/>
          </w:tcPr>
          <w:p w14:paraId="7121E507" w14:textId="77777777" w:rsidR="00257412" w:rsidRDefault="00257412">
            <w:pPr>
              <w:pStyle w:val="ConsPlusNormal"/>
              <w:jc w:val="both"/>
            </w:pPr>
            <w:r>
              <w:t>Производство/потребление</w:t>
            </w:r>
          </w:p>
        </w:tc>
        <w:tc>
          <w:tcPr>
            <w:tcW w:w="696" w:type="dxa"/>
          </w:tcPr>
          <w:p w14:paraId="3C5C2BD7" w14:textId="77777777" w:rsidR="00257412" w:rsidRDefault="00257412">
            <w:pPr>
              <w:pStyle w:val="ConsPlusNormal"/>
              <w:jc w:val="center"/>
            </w:pPr>
            <w:r>
              <w:t>0,38</w:t>
            </w:r>
          </w:p>
        </w:tc>
        <w:tc>
          <w:tcPr>
            <w:tcW w:w="696" w:type="dxa"/>
          </w:tcPr>
          <w:p w14:paraId="370A98F8" w14:textId="77777777" w:rsidR="00257412" w:rsidRDefault="00257412">
            <w:pPr>
              <w:pStyle w:val="ConsPlusNormal"/>
              <w:jc w:val="center"/>
            </w:pPr>
            <w:r>
              <w:t>0,37</w:t>
            </w:r>
          </w:p>
        </w:tc>
        <w:tc>
          <w:tcPr>
            <w:tcW w:w="696" w:type="dxa"/>
          </w:tcPr>
          <w:p w14:paraId="2C9B2EF9" w14:textId="77777777" w:rsidR="00257412" w:rsidRDefault="00257412">
            <w:pPr>
              <w:pStyle w:val="ConsPlusNormal"/>
              <w:jc w:val="center"/>
            </w:pPr>
            <w:r>
              <w:t>0,54</w:t>
            </w:r>
          </w:p>
        </w:tc>
        <w:tc>
          <w:tcPr>
            <w:tcW w:w="754" w:type="dxa"/>
          </w:tcPr>
          <w:p w14:paraId="5865C7DE" w14:textId="77777777" w:rsidR="00257412" w:rsidRDefault="00257412">
            <w:pPr>
              <w:pStyle w:val="ConsPlusNormal"/>
              <w:jc w:val="center"/>
            </w:pPr>
            <w:r>
              <w:t>0,44</w:t>
            </w:r>
          </w:p>
        </w:tc>
        <w:tc>
          <w:tcPr>
            <w:tcW w:w="758" w:type="dxa"/>
          </w:tcPr>
          <w:p w14:paraId="53B17F71" w14:textId="77777777" w:rsidR="00257412" w:rsidRDefault="00257412">
            <w:pPr>
              <w:pStyle w:val="ConsPlusNormal"/>
              <w:jc w:val="center"/>
            </w:pPr>
            <w:r>
              <w:t>0,44</w:t>
            </w:r>
          </w:p>
        </w:tc>
        <w:tc>
          <w:tcPr>
            <w:tcW w:w="907" w:type="dxa"/>
          </w:tcPr>
          <w:p w14:paraId="5B72EC30" w14:textId="77777777" w:rsidR="00257412" w:rsidRDefault="00257412">
            <w:pPr>
              <w:pStyle w:val="ConsPlusNormal"/>
              <w:jc w:val="center"/>
            </w:pPr>
            <w:r>
              <w:t>0,42</w:t>
            </w:r>
          </w:p>
        </w:tc>
      </w:tr>
      <w:tr w:rsidR="00257412" w14:paraId="11D337DE" w14:textId="77777777">
        <w:tc>
          <w:tcPr>
            <w:tcW w:w="8702" w:type="dxa"/>
            <w:gridSpan w:val="7"/>
          </w:tcPr>
          <w:p w14:paraId="276CBE74" w14:textId="77777777" w:rsidR="00257412" w:rsidRDefault="00257412">
            <w:pPr>
              <w:pStyle w:val="ConsPlusNormal"/>
              <w:jc w:val="center"/>
              <w:outlineLvl w:val="5"/>
            </w:pPr>
            <w:r>
              <w:t>Овощи</w:t>
            </w:r>
          </w:p>
        </w:tc>
      </w:tr>
      <w:tr w:rsidR="00257412" w14:paraId="5EEBCC46" w14:textId="77777777">
        <w:tc>
          <w:tcPr>
            <w:tcW w:w="4195" w:type="dxa"/>
          </w:tcPr>
          <w:p w14:paraId="6F12FD50" w14:textId="77777777" w:rsidR="00257412" w:rsidRDefault="00257412">
            <w:pPr>
              <w:pStyle w:val="ConsPlusNormal"/>
              <w:jc w:val="both"/>
            </w:pPr>
            <w:r>
              <w:t>Объем потребления</w:t>
            </w:r>
          </w:p>
        </w:tc>
        <w:tc>
          <w:tcPr>
            <w:tcW w:w="696" w:type="dxa"/>
          </w:tcPr>
          <w:p w14:paraId="468CD2B5" w14:textId="77777777" w:rsidR="00257412" w:rsidRDefault="00257412">
            <w:pPr>
              <w:pStyle w:val="ConsPlusNormal"/>
              <w:jc w:val="center"/>
            </w:pPr>
            <w:r>
              <w:t>33,4</w:t>
            </w:r>
          </w:p>
        </w:tc>
        <w:tc>
          <w:tcPr>
            <w:tcW w:w="696" w:type="dxa"/>
          </w:tcPr>
          <w:p w14:paraId="237C5248" w14:textId="77777777" w:rsidR="00257412" w:rsidRDefault="00257412">
            <w:pPr>
              <w:pStyle w:val="ConsPlusNormal"/>
              <w:jc w:val="center"/>
            </w:pPr>
            <w:r>
              <w:t>35,0</w:t>
            </w:r>
          </w:p>
        </w:tc>
        <w:tc>
          <w:tcPr>
            <w:tcW w:w="696" w:type="dxa"/>
          </w:tcPr>
          <w:p w14:paraId="736D568A" w14:textId="77777777" w:rsidR="00257412" w:rsidRDefault="00257412">
            <w:pPr>
              <w:pStyle w:val="ConsPlusNormal"/>
              <w:jc w:val="center"/>
            </w:pPr>
            <w:r>
              <w:t>37,4</w:t>
            </w:r>
          </w:p>
        </w:tc>
        <w:tc>
          <w:tcPr>
            <w:tcW w:w="754" w:type="dxa"/>
          </w:tcPr>
          <w:p w14:paraId="449DE9CA" w14:textId="77777777" w:rsidR="00257412" w:rsidRDefault="00257412">
            <w:pPr>
              <w:pStyle w:val="ConsPlusNormal"/>
              <w:jc w:val="center"/>
            </w:pPr>
            <w:r>
              <w:t>29,4</w:t>
            </w:r>
          </w:p>
        </w:tc>
        <w:tc>
          <w:tcPr>
            <w:tcW w:w="758" w:type="dxa"/>
          </w:tcPr>
          <w:p w14:paraId="791EB562" w14:textId="77777777" w:rsidR="00257412" w:rsidRDefault="00257412">
            <w:pPr>
              <w:pStyle w:val="ConsPlusNormal"/>
              <w:jc w:val="center"/>
            </w:pPr>
            <w:r>
              <w:t>29,1</w:t>
            </w:r>
          </w:p>
        </w:tc>
        <w:tc>
          <w:tcPr>
            <w:tcW w:w="907" w:type="dxa"/>
          </w:tcPr>
          <w:p w14:paraId="2A2169FD" w14:textId="77777777" w:rsidR="00257412" w:rsidRDefault="00257412">
            <w:pPr>
              <w:pStyle w:val="ConsPlusNormal"/>
              <w:jc w:val="center"/>
            </w:pPr>
            <w:r>
              <w:t>29,7</w:t>
            </w:r>
          </w:p>
        </w:tc>
      </w:tr>
      <w:tr w:rsidR="00257412" w14:paraId="30F719F2" w14:textId="77777777">
        <w:tc>
          <w:tcPr>
            <w:tcW w:w="4195" w:type="dxa"/>
          </w:tcPr>
          <w:p w14:paraId="17089092" w14:textId="77777777" w:rsidR="00257412" w:rsidRDefault="00257412">
            <w:pPr>
              <w:pStyle w:val="ConsPlusNormal"/>
              <w:jc w:val="both"/>
            </w:pPr>
            <w:r>
              <w:t>Объем производства (валовой сбор)</w:t>
            </w:r>
          </w:p>
        </w:tc>
        <w:tc>
          <w:tcPr>
            <w:tcW w:w="696" w:type="dxa"/>
          </w:tcPr>
          <w:p w14:paraId="3E9EDD2C" w14:textId="77777777" w:rsidR="00257412" w:rsidRDefault="00257412">
            <w:pPr>
              <w:pStyle w:val="ConsPlusNormal"/>
              <w:jc w:val="center"/>
            </w:pPr>
            <w:r>
              <w:t>10,5</w:t>
            </w:r>
          </w:p>
        </w:tc>
        <w:tc>
          <w:tcPr>
            <w:tcW w:w="696" w:type="dxa"/>
          </w:tcPr>
          <w:p w14:paraId="6F97BA4C" w14:textId="77777777" w:rsidR="00257412" w:rsidRDefault="00257412">
            <w:pPr>
              <w:pStyle w:val="ConsPlusNormal"/>
              <w:jc w:val="center"/>
            </w:pPr>
            <w:r>
              <w:t>12,1</w:t>
            </w:r>
          </w:p>
        </w:tc>
        <w:tc>
          <w:tcPr>
            <w:tcW w:w="696" w:type="dxa"/>
          </w:tcPr>
          <w:p w14:paraId="2AD2E33B" w14:textId="77777777" w:rsidR="00257412" w:rsidRDefault="00257412">
            <w:pPr>
              <w:pStyle w:val="ConsPlusNormal"/>
              <w:jc w:val="center"/>
            </w:pPr>
            <w:r>
              <w:t>13,6</w:t>
            </w:r>
          </w:p>
        </w:tc>
        <w:tc>
          <w:tcPr>
            <w:tcW w:w="754" w:type="dxa"/>
          </w:tcPr>
          <w:p w14:paraId="77641E61" w14:textId="77777777" w:rsidR="00257412" w:rsidRDefault="00257412">
            <w:pPr>
              <w:pStyle w:val="ConsPlusNormal"/>
              <w:jc w:val="center"/>
            </w:pPr>
            <w:r>
              <w:t>11,2</w:t>
            </w:r>
          </w:p>
        </w:tc>
        <w:tc>
          <w:tcPr>
            <w:tcW w:w="758" w:type="dxa"/>
          </w:tcPr>
          <w:p w14:paraId="56EE682C" w14:textId="77777777" w:rsidR="00257412" w:rsidRDefault="00257412">
            <w:pPr>
              <w:pStyle w:val="ConsPlusNormal"/>
              <w:jc w:val="center"/>
            </w:pPr>
            <w:r>
              <w:t>12,8</w:t>
            </w:r>
          </w:p>
        </w:tc>
        <w:tc>
          <w:tcPr>
            <w:tcW w:w="907" w:type="dxa"/>
          </w:tcPr>
          <w:p w14:paraId="131F406C" w14:textId="77777777" w:rsidR="00257412" w:rsidRDefault="00257412">
            <w:pPr>
              <w:pStyle w:val="ConsPlusNormal"/>
              <w:jc w:val="center"/>
            </w:pPr>
            <w:r>
              <w:t>12,4</w:t>
            </w:r>
          </w:p>
        </w:tc>
      </w:tr>
      <w:tr w:rsidR="00257412" w14:paraId="6C618D8B" w14:textId="77777777">
        <w:tc>
          <w:tcPr>
            <w:tcW w:w="4195" w:type="dxa"/>
          </w:tcPr>
          <w:p w14:paraId="12AB20EC" w14:textId="77777777" w:rsidR="00257412" w:rsidRDefault="00257412">
            <w:pPr>
              <w:pStyle w:val="ConsPlusNormal"/>
              <w:jc w:val="both"/>
            </w:pPr>
            <w:r>
              <w:t>Производство/потребление</w:t>
            </w:r>
          </w:p>
        </w:tc>
        <w:tc>
          <w:tcPr>
            <w:tcW w:w="696" w:type="dxa"/>
          </w:tcPr>
          <w:p w14:paraId="4A1AC690" w14:textId="77777777" w:rsidR="00257412" w:rsidRDefault="00257412">
            <w:pPr>
              <w:pStyle w:val="ConsPlusNormal"/>
              <w:jc w:val="center"/>
            </w:pPr>
            <w:r>
              <w:t>0,31</w:t>
            </w:r>
          </w:p>
        </w:tc>
        <w:tc>
          <w:tcPr>
            <w:tcW w:w="696" w:type="dxa"/>
          </w:tcPr>
          <w:p w14:paraId="0040716F" w14:textId="77777777" w:rsidR="00257412" w:rsidRDefault="00257412">
            <w:pPr>
              <w:pStyle w:val="ConsPlusNormal"/>
              <w:jc w:val="center"/>
            </w:pPr>
            <w:r>
              <w:t>0,35</w:t>
            </w:r>
          </w:p>
        </w:tc>
        <w:tc>
          <w:tcPr>
            <w:tcW w:w="696" w:type="dxa"/>
          </w:tcPr>
          <w:p w14:paraId="434C711D" w14:textId="77777777" w:rsidR="00257412" w:rsidRDefault="00257412">
            <w:pPr>
              <w:pStyle w:val="ConsPlusNormal"/>
              <w:jc w:val="center"/>
            </w:pPr>
            <w:r>
              <w:t>0,36</w:t>
            </w:r>
          </w:p>
        </w:tc>
        <w:tc>
          <w:tcPr>
            <w:tcW w:w="754" w:type="dxa"/>
          </w:tcPr>
          <w:p w14:paraId="669C2B71" w14:textId="77777777" w:rsidR="00257412" w:rsidRDefault="00257412">
            <w:pPr>
              <w:pStyle w:val="ConsPlusNormal"/>
              <w:jc w:val="center"/>
            </w:pPr>
            <w:r>
              <w:t>0,38</w:t>
            </w:r>
          </w:p>
        </w:tc>
        <w:tc>
          <w:tcPr>
            <w:tcW w:w="758" w:type="dxa"/>
          </w:tcPr>
          <w:p w14:paraId="103B8856" w14:textId="77777777" w:rsidR="00257412" w:rsidRDefault="00257412">
            <w:pPr>
              <w:pStyle w:val="ConsPlusNormal"/>
              <w:jc w:val="center"/>
            </w:pPr>
            <w:r>
              <w:t>0,44</w:t>
            </w:r>
          </w:p>
        </w:tc>
        <w:tc>
          <w:tcPr>
            <w:tcW w:w="907" w:type="dxa"/>
          </w:tcPr>
          <w:p w14:paraId="56EA0F80" w14:textId="77777777" w:rsidR="00257412" w:rsidRDefault="00257412">
            <w:pPr>
              <w:pStyle w:val="ConsPlusNormal"/>
              <w:jc w:val="center"/>
            </w:pPr>
            <w:r>
              <w:t>0,42</w:t>
            </w:r>
          </w:p>
        </w:tc>
      </w:tr>
      <w:tr w:rsidR="00257412" w14:paraId="4C2D22B0" w14:textId="77777777">
        <w:tc>
          <w:tcPr>
            <w:tcW w:w="8702" w:type="dxa"/>
            <w:gridSpan w:val="7"/>
          </w:tcPr>
          <w:p w14:paraId="75800AD9" w14:textId="77777777" w:rsidR="00257412" w:rsidRDefault="00257412">
            <w:pPr>
              <w:pStyle w:val="ConsPlusNormal"/>
              <w:jc w:val="center"/>
              <w:outlineLvl w:val="5"/>
            </w:pPr>
            <w:r>
              <w:t>Молоко и молочные продукты</w:t>
            </w:r>
          </w:p>
        </w:tc>
      </w:tr>
      <w:tr w:rsidR="00257412" w14:paraId="5E8485BB" w14:textId="77777777">
        <w:tc>
          <w:tcPr>
            <w:tcW w:w="4195" w:type="dxa"/>
          </w:tcPr>
          <w:p w14:paraId="7A989D84" w14:textId="77777777" w:rsidR="00257412" w:rsidRDefault="00257412">
            <w:pPr>
              <w:pStyle w:val="ConsPlusNormal"/>
              <w:jc w:val="both"/>
            </w:pPr>
            <w:r>
              <w:t>Объем потребления</w:t>
            </w:r>
          </w:p>
        </w:tc>
        <w:tc>
          <w:tcPr>
            <w:tcW w:w="696" w:type="dxa"/>
          </w:tcPr>
          <w:p w14:paraId="4BDFBA27" w14:textId="77777777" w:rsidR="00257412" w:rsidRDefault="00257412">
            <w:pPr>
              <w:pStyle w:val="ConsPlusNormal"/>
              <w:jc w:val="center"/>
            </w:pPr>
            <w:r>
              <w:t>68,0</w:t>
            </w:r>
          </w:p>
        </w:tc>
        <w:tc>
          <w:tcPr>
            <w:tcW w:w="696" w:type="dxa"/>
          </w:tcPr>
          <w:p w14:paraId="60F544E8" w14:textId="77777777" w:rsidR="00257412" w:rsidRDefault="00257412">
            <w:pPr>
              <w:pStyle w:val="ConsPlusNormal"/>
              <w:jc w:val="center"/>
            </w:pPr>
            <w:r>
              <w:t>75,9</w:t>
            </w:r>
          </w:p>
        </w:tc>
        <w:tc>
          <w:tcPr>
            <w:tcW w:w="696" w:type="dxa"/>
          </w:tcPr>
          <w:p w14:paraId="3C6150D9" w14:textId="77777777" w:rsidR="00257412" w:rsidRDefault="00257412">
            <w:pPr>
              <w:pStyle w:val="ConsPlusNormal"/>
              <w:jc w:val="center"/>
            </w:pPr>
            <w:r>
              <w:t>76,6</w:t>
            </w:r>
          </w:p>
        </w:tc>
        <w:tc>
          <w:tcPr>
            <w:tcW w:w="754" w:type="dxa"/>
          </w:tcPr>
          <w:p w14:paraId="7C676321" w14:textId="77777777" w:rsidR="00257412" w:rsidRDefault="00257412">
            <w:pPr>
              <w:pStyle w:val="ConsPlusNormal"/>
              <w:jc w:val="center"/>
            </w:pPr>
            <w:r>
              <w:t>80,7</w:t>
            </w:r>
          </w:p>
        </w:tc>
        <w:tc>
          <w:tcPr>
            <w:tcW w:w="758" w:type="dxa"/>
          </w:tcPr>
          <w:p w14:paraId="2552E213" w14:textId="77777777" w:rsidR="00257412" w:rsidRDefault="00257412">
            <w:pPr>
              <w:pStyle w:val="ConsPlusNormal"/>
              <w:jc w:val="center"/>
            </w:pPr>
            <w:r>
              <w:t>73,3</w:t>
            </w:r>
          </w:p>
        </w:tc>
        <w:tc>
          <w:tcPr>
            <w:tcW w:w="907" w:type="dxa"/>
          </w:tcPr>
          <w:p w14:paraId="77B7BAC1" w14:textId="77777777" w:rsidR="00257412" w:rsidRDefault="00257412">
            <w:pPr>
              <w:pStyle w:val="ConsPlusNormal"/>
              <w:jc w:val="center"/>
            </w:pPr>
            <w:r>
              <w:t>71,3</w:t>
            </w:r>
          </w:p>
        </w:tc>
      </w:tr>
      <w:tr w:rsidR="00257412" w14:paraId="6527C532" w14:textId="77777777">
        <w:tc>
          <w:tcPr>
            <w:tcW w:w="4195" w:type="dxa"/>
          </w:tcPr>
          <w:p w14:paraId="1D0B4E72" w14:textId="77777777" w:rsidR="00257412" w:rsidRDefault="00257412">
            <w:pPr>
              <w:pStyle w:val="ConsPlusNormal"/>
              <w:jc w:val="both"/>
            </w:pPr>
            <w:r>
              <w:t>Объем производства</w:t>
            </w:r>
          </w:p>
        </w:tc>
        <w:tc>
          <w:tcPr>
            <w:tcW w:w="696" w:type="dxa"/>
          </w:tcPr>
          <w:p w14:paraId="55CD3A63" w14:textId="77777777" w:rsidR="00257412" w:rsidRDefault="00257412">
            <w:pPr>
              <w:pStyle w:val="ConsPlusNormal"/>
              <w:jc w:val="center"/>
            </w:pPr>
            <w:r>
              <w:t>75,3</w:t>
            </w:r>
          </w:p>
        </w:tc>
        <w:tc>
          <w:tcPr>
            <w:tcW w:w="696" w:type="dxa"/>
          </w:tcPr>
          <w:p w14:paraId="3D45D30A" w14:textId="77777777" w:rsidR="00257412" w:rsidRDefault="00257412">
            <w:pPr>
              <w:pStyle w:val="ConsPlusNormal"/>
              <w:jc w:val="center"/>
            </w:pPr>
            <w:r>
              <w:t>85,3</w:t>
            </w:r>
          </w:p>
        </w:tc>
        <w:tc>
          <w:tcPr>
            <w:tcW w:w="696" w:type="dxa"/>
          </w:tcPr>
          <w:p w14:paraId="3ABDEFC3" w14:textId="77777777" w:rsidR="00257412" w:rsidRDefault="00257412">
            <w:pPr>
              <w:pStyle w:val="ConsPlusNormal"/>
              <w:jc w:val="center"/>
            </w:pPr>
            <w:r>
              <w:t>87,6</w:t>
            </w:r>
          </w:p>
        </w:tc>
        <w:tc>
          <w:tcPr>
            <w:tcW w:w="754" w:type="dxa"/>
          </w:tcPr>
          <w:p w14:paraId="23A3F078" w14:textId="77777777" w:rsidR="00257412" w:rsidRDefault="00257412">
            <w:pPr>
              <w:pStyle w:val="ConsPlusNormal"/>
              <w:jc w:val="center"/>
            </w:pPr>
            <w:r>
              <w:t>91,6</w:t>
            </w:r>
          </w:p>
        </w:tc>
        <w:tc>
          <w:tcPr>
            <w:tcW w:w="758" w:type="dxa"/>
          </w:tcPr>
          <w:p w14:paraId="634D0342" w14:textId="77777777" w:rsidR="00257412" w:rsidRDefault="00257412">
            <w:pPr>
              <w:pStyle w:val="ConsPlusNormal"/>
              <w:jc w:val="center"/>
            </w:pPr>
            <w:r>
              <w:t>89,7</w:t>
            </w:r>
          </w:p>
        </w:tc>
        <w:tc>
          <w:tcPr>
            <w:tcW w:w="907" w:type="dxa"/>
          </w:tcPr>
          <w:p w14:paraId="1C82E8C0" w14:textId="77777777" w:rsidR="00257412" w:rsidRDefault="00257412">
            <w:pPr>
              <w:pStyle w:val="ConsPlusNormal"/>
              <w:jc w:val="center"/>
            </w:pPr>
            <w:r>
              <w:t>88,6</w:t>
            </w:r>
          </w:p>
        </w:tc>
      </w:tr>
      <w:tr w:rsidR="00257412" w14:paraId="5579CD42" w14:textId="77777777">
        <w:tc>
          <w:tcPr>
            <w:tcW w:w="4195" w:type="dxa"/>
          </w:tcPr>
          <w:p w14:paraId="41C4F8E3" w14:textId="77777777" w:rsidR="00257412" w:rsidRDefault="00257412">
            <w:pPr>
              <w:pStyle w:val="ConsPlusNormal"/>
              <w:jc w:val="both"/>
            </w:pPr>
            <w:r>
              <w:t>Производство/потребление</w:t>
            </w:r>
          </w:p>
        </w:tc>
        <w:tc>
          <w:tcPr>
            <w:tcW w:w="696" w:type="dxa"/>
          </w:tcPr>
          <w:p w14:paraId="3C8D019E" w14:textId="77777777" w:rsidR="00257412" w:rsidRDefault="00257412">
            <w:pPr>
              <w:pStyle w:val="ConsPlusNormal"/>
              <w:jc w:val="center"/>
            </w:pPr>
            <w:r>
              <w:t>1,11</w:t>
            </w:r>
          </w:p>
        </w:tc>
        <w:tc>
          <w:tcPr>
            <w:tcW w:w="696" w:type="dxa"/>
          </w:tcPr>
          <w:p w14:paraId="0883EC7C" w14:textId="77777777" w:rsidR="00257412" w:rsidRDefault="00257412">
            <w:pPr>
              <w:pStyle w:val="ConsPlusNormal"/>
              <w:jc w:val="center"/>
            </w:pPr>
            <w:r>
              <w:t>1,12</w:t>
            </w:r>
          </w:p>
        </w:tc>
        <w:tc>
          <w:tcPr>
            <w:tcW w:w="696" w:type="dxa"/>
          </w:tcPr>
          <w:p w14:paraId="4813FB9B" w14:textId="77777777" w:rsidR="00257412" w:rsidRDefault="00257412">
            <w:pPr>
              <w:pStyle w:val="ConsPlusNormal"/>
              <w:jc w:val="center"/>
            </w:pPr>
            <w:r>
              <w:t>1,14</w:t>
            </w:r>
          </w:p>
        </w:tc>
        <w:tc>
          <w:tcPr>
            <w:tcW w:w="754" w:type="dxa"/>
          </w:tcPr>
          <w:p w14:paraId="41A849BE" w14:textId="77777777" w:rsidR="00257412" w:rsidRDefault="00257412">
            <w:pPr>
              <w:pStyle w:val="ConsPlusNormal"/>
              <w:jc w:val="center"/>
            </w:pPr>
            <w:r>
              <w:t>1,14</w:t>
            </w:r>
          </w:p>
        </w:tc>
        <w:tc>
          <w:tcPr>
            <w:tcW w:w="758" w:type="dxa"/>
          </w:tcPr>
          <w:p w14:paraId="7021CF18" w14:textId="77777777" w:rsidR="00257412" w:rsidRDefault="00257412">
            <w:pPr>
              <w:pStyle w:val="ConsPlusNormal"/>
              <w:jc w:val="center"/>
            </w:pPr>
            <w:r>
              <w:t>1,22</w:t>
            </w:r>
          </w:p>
        </w:tc>
        <w:tc>
          <w:tcPr>
            <w:tcW w:w="907" w:type="dxa"/>
          </w:tcPr>
          <w:p w14:paraId="5C12BA16" w14:textId="77777777" w:rsidR="00257412" w:rsidRDefault="00257412">
            <w:pPr>
              <w:pStyle w:val="ConsPlusNormal"/>
              <w:jc w:val="center"/>
            </w:pPr>
            <w:r>
              <w:t>1,24</w:t>
            </w:r>
          </w:p>
        </w:tc>
      </w:tr>
      <w:tr w:rsidR="00257412" w14:paraId="52B370D7" w14:textId="77777777">
        <w:tc>
          <w:tcPr>
            <w:tcW w:w="8702" w:type="dxa"/>
            <w:gridSpan w:val="7"/>
          </w:tcPr>
          <w:p w14:paraId="3CC45310" w14:textId="77777777" w:rsidR="00257412" w:rsidRDefault="00257412">
            <w:pPr>
              <w:pStyle w:val="ConsPlusNormal"/>
              <w:jc w:val="center"/>
              <w:outlineLvl w:val="5"/>
            </w:pPr>
            <w:r>
              <w:t>Мясо (включая субпродукты) и мясопродукты (в убойной массе)</w:t>
            </w:r>
          </w:p>
        </w:tc>
      </w:tr>
      <w:tr w:rsidR="00257412" w14:paraId="29E44FF5" w14:textId="77777777">
        <w:tc>
          <w:tcPr>
            <w:tcW w:w="4195" w:type="dxa"/>
          </w:tcPr>
          <w:p w14:paraId="48FCD4C0" w14:textId="77777777" w:rsidR="00257412" w:rsidRDefault="00257412">
            <w:pPr>
              <w:pStyle w:val="ConsPlusNormal"/>
              <w:jc w:val="both"/>
            </w:pPr>
            <w:r>
              <w:t>Объем потребления</w:t>
            </w:r>
          </w:p>
        </w:tc>
        <w:tc>
          <w:tcPr>
            <w:tcW w:w="696" w:type="dxa"/>
          </w:tcPr>
          <w:p w14:paraId="267AB221" w14:textId="77777777" w:rsidR="00257412" w:rsidRDefault="00257412">
            <w:pPr>
              <w:pStyle w:val="ConsPlusNormal"/>
              <w:jc w:val="center"/>
            </w:pPr>
            <w:r>
              <w:t>13,9</w:t>
            </w:r>
          </w:p>
        </w:tc>
        <w:tc>
          <w:tcPr>
            <w:tcW w:w="696" w:type="dxa"/>
          </w:tcPr>
          <w:p w14:paraId="4C105070" w14:textId="77777777" w:rsidR="00257412" w:rsidRDefault="00257412">
            <w:pPr>
              <w:pStyle w:val="ConsPlusNormal"/>
              <w:jc w:val="center"/>
            </w:pPr>
            <w:r>
              <w:t>16,5</w:t>
            </w:r>
          </w:p>
        </w:tc>
        <w:tc>
          <w:tcPr>
            <w:tcW w:w="696" w:type="dxa"/>
          </w:tcPr>
          <w:p w14:paraId="28EAB839" w14:textId="77777777" w:rsidR="00257412" w:rsidRDefault="00257412">
            <w:pPr>
              <w:pStyle w:val="ConsPlusNormal"/>
              <w:jc w:val="center"/>
            </w:pPr>
            <w:r>
              <w:t>16,8</w:t>
            </w:r>
          </w:p>
        </w:tc>
        <w:tc>
          <w:tcPr>
            <w:tcW w:w="754" w:type="dxa"/>
          </w:tcPr>
          <w:p w14:paraId="4FAA2CE3" w14:textId="77777777" w:rsidR="00257412" w:rsidRDefault="00257412">
            <w:pPr>
              <w:pStyle w:val="ConsPlusNormal"/>
              <w:jc w:val="center"/>
            </w:pPr>
            <w:r>
              <w:t>20,2</w:t>
            </w:r>
          </w:p>
        </w:tc>
        <w:tc>
          <w:tcPr>
            <w:tcW w:w="758" w:type="dxa"/>
          </w:tcPr>
          <w:p w14:paraId="4E88D38F" w14:textId="77777777" w:rsidR="00257412" w:rsidRDefault="00257412">
            <w:pPr>
              <w:pStyle w:val="ConsPlusNormal"/>
              <w:jc w:val="center"/>
            </w:pPr>
            <w:r>
              <w:t>20,5</w:t>
            </w:r>
          </w:p>
        </w:tc>
        <w:tc>
          <w:tcPr>
            <w:tcW w:w="907" w:type="dxa"/>
          </w:tcPr>
          <w:p w14:paraId="7228FFA5" w14:textId="77777777" w:rsidR="00257412" w:rsidRDefault="00257412">
            <w:pPr>
              <w:pStyle w:val="ConsPlusNormal"/>
              <w:jc w:val="center"/>
            </w:pPr>
            <w:r>
              <w:t>20,7</w:t>
            </w:r>
          </w:p>
        </w:tc>
      </w:tr>
      <w:tr w:rsidR="00257412" w14:paraId="5D4F4133" w14:textId="77777777">
        <w:tc>
          <w:tcPr>
            <w:tcW w:w="4195" w:type="dxa"/>
          </w:tcPr>
          <w:p w14:paraId="36DC3CF3" w14:textId="77777777" w:rsidR="00257412" w:rsidRDefault="00257412">
            <w:pPr>
              <w:pStyle w:val="ConsPlusNormal"/>
              <w:jc w:val="both"/>
            </w:pPr>
            <w:r>
              <w:t>Объем производства</w:t>
            </w:r>
          </w:p>
        </w:tc>
        <w:tc>
          <w:tcPr>
            <w:tcW w:w="696" w:type="dxa"/>
          </w:tcPr>
          <w:p w14:paraId="3A1B130A" w14:textId="77777777" w:rsidR="00257412" w:rsidRDefault="00257412">
            <w:pPr>
              <w:pStyle w:val="ConsPlusNormal"/>
              <w:jc w:val="center"/>
            </w:pPr>
            <w:r>
              <w:t>18,6</w:t>
            </w:r>
          </w:p>
        </w:tc>
        <w:tc>
          <w:tcPr>
            <w:tcW w:w="696" w:type="dxa"/>
          </w:tcPr>
          <w:p w14:paraId="3BB63B87" w14:textId="77777777" w:rsidR="00257412" w:rsidRDefault="00257412">
            <w:pPr>
              <w:pStyle w:val="ConsPlusNormal"/>
              <w:jc w:val="center"/>
            </w:pPr>
            <w:r>
              <w:t>23,8</w:t>
            </w:r>
          </w:p>
        </w:tc>
        <w:tc>
          <w:tcPr>
            <w:tcW w:w="696" w:type="dxa"/>
          </w:tcPr>
          <w:p w14:paraId="59167C2A" w14:textId="77777777" w:rsidR="00257412" w:rsidRDefault="00257412">
            <w:pPr>
              <w:pStyle w:val="ConsPlusNormal"/>
              <w:jc w:val="center"/>
            </w:pPr>
            <w:r>
              <w:t>24,4</w:t>
            </w:r>
          </w:p>
        </w:tc>
        <w:tc>
          <w:tcPr>
            <w:tcW w:w="754" w:type="dxa"/>
          </w:tcPr>
          <w:p w14:paraId="4EA63418" w14:textId="77777777" w:rsidR="00257412" w:rsidRDefault="00257412">
            <w:pPr>
              <w:pStyle w:val="ConsPlusNormal"/>
              <w:jc w:val="center"/>
            </w:pPr>
            <w:r>
              <w:t>29,7</w:t>
            </w:r>
          </w:p>
        </w:tc>
        <w:tc>
          <w:tcPr>
            <w:tcW w:w="758" w:type="dxa"/>
          </w:tcPr>
          <w:p w14:paraId="59295894" w14:textId="77777777" w:rsidR="00257412" w:rsidRDefault="00257412">
            <w:pPr>
              <w:pStyle w:val="ConsPlusNormal"/>
              <w:jc w:val="center"/>
            </w:pPr>
            <w:r>
              <w:t>30,8</w:t>
            </w:r>
          </w:p>
        </w:tc>
        <w:tc>
          <w:tcPr>
            <w:tcW w:w="907" w:type="dxa"/>
          </w:tcPr>
          <w:p w14:paraId="22381A22" w14:textId="77777777" w:rsidR="00257412" w:rsidRDefault="00257412">
            <w:pPr>
              <w:pStyle w:val="ConsPlusNormal"/>
              <w:jc w:val="center"/>
            </w:pPr>
            <w:r>
              <w:t>31,3</w:t>
            </w:r>
          </w:p>
        </w:tc>
      </w:tr>
      <w:tr w:rsidR="00257412" w14:paraId="6C13EBA7" w14:textId="77777777">
        <w:tc>
          <w:tcPr>
            <w:tcW w:w="4195" w:type="dxa"/>
          </w:tcPr>
          <w:p w14:paraId="448519DE" w14:textId="77777777" w:rsidR="00257412" w:rsidRDefault="00257412">
            <w:pPr>
              <w:pStyle w:val="ConsPlusNormal"/>
              <w:jc w:val="both"/>
            </w:pPr>
            <w:r>
              <w:t>Производство/потребление</w:t>
            </w:r>
          </w:p>
        </w:tc>
        <w:tc>
          <w:tcPr>
            <w:tcW w:w="696" w:type="dxa"/>
          </w:tcPr>
          <w:p w14:paraId="413E3968" w14:textId="77777777" w:rsidR="00257412" w:rsidRDefault="00257412">
            <w:pPr>
              <w:pStyle w:val="ConsPlusNormal"/>
              <w:jc w:val="center"/>
            </w:pPr>
            <w:r>
              <w:t>1,34</w:t>
            </w:r>
          </w:p>
        </w:tc>
        <w:tc>
          <w:tcPr>
            <w:tcW w:w="696" w:type="dxa"/>
          </w:tcPr>
          <w:p w14:paraId="0B2D29DE" w14:textId="77777777" w:rsidR="00257412" w:rsidRDefault="00257412">
            <w:pPr>
              <w:pStyle w:val="ConsPlusNormal"/>
              <w:jc w:val="center"/>
            </w:pPr>
            <w:r>
              <w:t>1,44</w:t>
            </w:r>
          </w:p>
        </w:tc>
        <w:tc>
          <w:tcPr>
            <w:tcW w:w="696" w:type="dxa"/>
          </w:tcPr>
          <w:p w14:paraId="5EABF061" w14:textId="77777777" w:rsidR="00257412" w:rsidRDefault="00257412">
            <w:pPr>
              <w:pStyle w:val="ConsPlusNormal"/>
              <w:jc w:val="center"/>
            </w:pPr>
            <w:r>
              <w:t>1,45</w:t>
            </w:r>
          </w:p>
        </w:tc>
        <w:tc>
          <w:tcPr>
            <w:tcW w:w="754" w:type="dxa"/>
          </w:tcPr>
          <w:p w14:paraId="0531A510" w14:textId="77777777" w:rsidR="00257412" w:rsidRDefault="00257412">
            <w:pPr>
              <w:pStyle w:val="ConsPlusNormal"/>
              <w:jc w:val="center"/>
            </w:pPr>
            <w:r>
              <w:t>1,47</w:t>
            </w:r>
          </w:p>
        </w:tc>
        <w:tc>
          <w:tcPr>
            <w:tcW w:w="758" w:type="dxa"/>
          </w:tcPr>
          <w:p w14:paraId="5C9618E6" w14:textId="77777777" w:rsidR="00257412" w:rsidRDefault="00257412">
            <w:pPr>
              <w:pStyle w:val="ConsPlusNormal"/>
              <w:jc w:val="center"/>
            </w:pPr>
            <w:r>
              <w:t>1,50</w:t>
            </w:r>
          </w:p>
        </w:tc>
        <w:tc>
          <w:tcPr>
            <w:tcW w:w="907" w:type="dxa"/>
          </w:tcPr>
          <w:p w14:paraId="05461157" w14:textId="77777777" w:rsidR="00257412" w:rsidRDefault="00257412">
            <w:pPr>
              <w:pStyle w:val="ConsPlusNormal"/>
              <w:jc w:val="center"/>
            </w:pPr>
            <w:r>
              <w:t>1,51</w:t>
            </w:r>
          </w:p>
        </w:tc>
      </w:tr>
    </w:tbl>
    <w:p w14:paraId="53445696" w14:textId="77777777" w:rsidR="00257412" w:rsidRDefault="00257412">
      <w:pPr>
        <w:pStyle w:val="ConsPlusNormal"/>
        <w:jc w:val="both"/>
      </w:pPr>
    </w:p>
    <w:p w14:paraId="7FBA8823" w14:textId="77777777" w:rsidR="00257412" w:rsidRDefault="00257412">
      <w:pPr>
        <w:pStyle w:val="ConsPlusNormal"/>
        <w:ind w:firstLine="540"/>
        <w:jc w:val="both"/>
      </w:pPr>
      <w:r>
        <w:t xml:space="preserve">Сельскохозяйственная продукция используется для нужд личного потребления, производственных нужд, переработки и вывоза. Зерновые, в основном, потребляются на корма, при незначительной доле переработки. Картофель и овощи, в основном, используются в личном потреблении, оставшаяся часть направляется на кормообеспечение животным. Перерабатывающих мощностей по картофелю и овощей в регионе нет. Незначительная часть реализуется через рынки и личные продажи. Годовое потребление картофеля составляет 162 кг на одного жителя региона, овощей - 91,1 кг. Имеющиеся ресурсы молока, в основном, используются для производственных нужд - кормление животных и переработка. Причем переработка, рассчитанная косвенно по данным объемов реализации, составляет - 5 - 5,5% от объемов производства. Личное потребление составляет 84% от объемов производства, что в натуральном выражении составляет 287 литров на 1 человека. Ресурсы по мясу используются на личное </w:t>
      </w:r>
      <w:r>
        <w:lastRenderedPageBreak/>
        <w:t>потребление, что составляет 95,8 кг мяса на человека в год. Часть мяса вывозится за пределы региона.</w:t>
      </w:r>
    </w:p>
    <w:p w14:paraId="3205AA24" w14:textId="77777777" w:rsidR="00257412" w:rsidRDefault="00257412">
      <w:pPr>
        <w:pStyle w:val="ConsPlusNormal"/>
        <w:jc w:val="both"/>
      </w:pPr>
      <w:r>
        <w:t xml:space="preserve">(в ред. </w:t>
      </w:r>
      <w:hyperlink r:id="rId184" w:history="1">
        <w:r>
          <w:rPr>
            <w:color w:val="0000FF"/>
          </w:rPr>
          <w:t>Постановления</w:t>
        </w:r>
      </w:hyperlink>
      <w:r>
        <w:t xml:space="preserve"> Правительства Республики Алтай от 26.10.2021 N 324)</w:t>
      </w:r>
    </w:p>
    <w:p w14:paraId="1E5CF1A2" w14:textId="77777777" w:rsidR="00257412" w:rsidRDefault="00257412">
      <w:pPr>
        <w:pStyle w:val="ConsPlusNormal"/>
        <w:jc w:val="both"/>
      </w:pPr>
    </w:p>
    <w:p w14:paraId="6EAEA36C" w14:textId="77777777" w:rsidR="00257412" w:rsidRDefault="00257412">
      <w:pPr>
        <w:pStyle w:val="ConsPlusNormal"/>
        <w:jc w:val="right"/>
        <w:outlineLvl w:val="4"/>
      </w:pPr>
      <w:r>
        <w:t>Таблица 6</w:t>
      </w:r>
    </w:p>
    <w:p w14:paraId="3CC062B1" w14:textId="77777777" w:rsidR="00257412" w:rsidRDefault="00257412">
      <w:pPr>
        <w:pStyle w:val="ConsPlusNormal"/>
        <w:jc w:val="both"/>
      </w:pPr>
    </w:p>
    <w:p w14:paraId="3B96EEE7" w14:textId="77777777" w:rsidR="00257412" w:rsidRDefault="00257412">
      <w:pPr>
        <w:pStyle w:val="ConsPlusTitle"/>
        <w:jc w:val="center"/>
      </w:pPr>
      <w:r>
        <w:t>Структура потребления сельскохозяйственной продукции</w:t>
      </w:r>
    </w:p>
    <w:p w14:paraId="2857DC27" w14:textId="77777777" w:rsidR="00257412" w:rsidRDefault="00257412">
      <w:pPr>
        <w:pStyle w:val="ConsPlusNormal"/>
        <w:jc w:val="both"/>
      </w:pPr>
    </w:p>
    <w:p w14:paraId="4DA57B8A" w14:textId="77777777" w:rsidR="00257412" w:rsidRDefault="00257412">
      <w:pPr>
        <w:sectPr w:rsidR="00257412" w:rsidSect="009A71C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1"/>
        <w:gridCol w:w="965"/>
        <w:gridCol w:w="960"/>
        <w:gridCol w:w="965"/>
        <w:gridCol w:w="960"/>
        <w:gridCol w:w="965"/>
        <w:gridCol w:w="974"/>
      </w:tblGrid>
      <w:tr w:rsidR="00257412" w14:paraId="6649E8AE" w14:textId="77777777">
        <w:tc>
          <w:tcPr>
            <w:tcW w:w="3941" w:type="dxa"/>
          </w:tcPr>
          <w:p w14:paraId="60813FE3" w14:textId="77777777" w:rsidR="00257412" w:rsidRDefault="00257412">
            <w:pPr>
              <w:pStyle w:val="ConsPlusNormal"/>
              <w:jc w:val="center"/>
            </w:pPr>
            <w:r>
              <w:lastRenderedPageBreak/>
              <w:t>Показатели</w:t>
            </w:r>
          </w:p>
        </w:tc>
        <w:tc>
          <w:tcPr>
            <w:tcW w:w="965" w:type="dxa"/>
          </w:tcPr>
          <w:p w14:paraId="597CD0BD" w14:textId="77777777" w:rsidR="00257412" w:rsidRDefault="00257412">
            <w:pPr>
              <w:pStyle w:val="ConsPlusNormal"/>
              <w:jc w:val="center"/>
            </w:pPr>
            <w:r>
              <w:t>2006 г.</w:t>
            </w:r>
          </w:p>
        </w:tc>
        <w:tc>
          <w:tcPr>
            <w:tcW w:w="960" w:type="dxa"/>
          </w:tcPr>
          <w:p w14:paraId="2460C45E" w14:textId="77777777" w:rsidR="00257412" w:rsidRDefault="00257412">
            <w:pPr>
              <w:pStyle w:val="ConsPlusNormal"/>
              <w:jc w:val="center"/>
            </w:pPr>
            <w:r>
              <w:t>2007 г.</w:t>
            </w:r>
          </w:p>
        </w:tc>
        <w:tc>
          <w:tcPr>
            <w:tcW w:w="965" w:type="dxa"/>
          </w:tcPr>
          <w:p w14:paraId="2F5A1E98" w14:textId="77777777" w:rsidR="00257412" w:rsidRDefault="00257412">
            <w:pPr>
              <w:pStyle w:val="ConsPlusNormal"/>
              <w:jc w:val="center"/>
            </w:pPr>
            <w:r>
              <w:t>2010 г.</w:t>
            </w:r>
          </w:p>
        </w:tc>
        <w:tc>
          <w:tcPr>
            <w:tcW w:w="960" w:type="dxa"/>
          </w:tcPr>
          <w:p w14:paraId="2F547BE5" w14:textId="77777777" w:rsidR="00257412" w:rsidRDefault="00257412">
            <w:pPr>
              <w:pStyle w:val="ConsPlusNormal"/>
              <w:jc w:val="center"/>
            </w:pPr>
            <w:r>
              <w:t>2011 г.</w:t>
            </w:r>
          </w:p>
        </w:tc>
        <w:tc>
          <w:tcPr>
            <w:tcW w:w="965" w:type="dxa"/>
          </w:tcPr>
          <w:p w14:paraId="5721CF64" w14:textId="77777777" w:rsidR="00257412" w:rsidRDefault="00257412">
            <w:pPr>
              <w:pStyle w:val="ConsPlusNormal"/>
              <w:jc w:val="center"/>
            </w:pPr>
            <w:r>
              <w:t>2014 г.</w:t>
            </w:r>
          </w:p>
        </w:tc>
        <w:tc>
          <w:tcPr>
            <w:tcW w:w="974" w:type="dxa"/>
          </w:tcPr>
          <w:p w14:paraId="471E08F1" w14:textId="77777777" w:rsidR="00257412" w:rsidRDefault="00257412">
            <w:pPr>
              <w:pStyle w:val="ConsPlusNormal"/>
              <w:jc w:val="center"/>
            </w:pPr>
            <w:r>
              <w:t>2016 г.</w:t>
            </w:r>
          </w:p>
        </w:tc>
      </w:tr>
      <w:tr w:rsidR="00257412" w14:paraId="397910D5" w14:textId="77777777">
        <w:tc>
          <w:tcPr>
            <w:tcW w:w="9730" w:type="dxa"/>
            <w:gridSpan w:val="7"/>
          </w:tcPr>
          <w:p w14:paraId="3C7040F7" w14:textId="77777777" w:rsidR="00257412" w:rsidRDefault="00257412">
            <w:pPr>
              <w:pStyle w:val="ConsPlusNormal"/>
              <w:jc w:val="center"/>
              <w:outlineLvl w:val="5"/>
            </w:pPr>
            <w:r>
              <w:t>Зерно</w:t>
            </w:r>
          </w:p>
        </w:tc>
      </w:tr>
      <w:tr w:rsidR="00257412" w14:paraId="54A13685" w14:textId="77777777">
        <w:tc>
          <w:tcPr>
            <w:tcW w:w="3941" w:type="dxa"/>
          </w:tcPr>
          <w:p w14:paraId="748791B2" w14:textId="77777777" w:rsidR="00257412" w:rsidRDefault="00257412">
            <w:pPr>
              <w:pStyle w:val="ConsPlusNormal"/>
              <w:jc w:val="both"/>
            </w:pPr>
            <w:r>
              <w:t>Личное потребление, %</w:t>
            </w:r>
          </w:p>
        </w:tc>
        <w:tc>
          <w:tcPr>
            <w:tcW w:w="965" w:type="dxa"/>
          </w:tcPr>
          <w:p w14:paraId="0FED3D19" w14:textId="77777777" w:rsidR="00257412" w:rsidRDefault="00257412">
            <w:pPr>
              <w:pStyle w:val="ConsPlusNormal"/>
              <w:jc w:val="center"/>
            </w:pPr>
            <w:r>
              <w:t>...</w:t>
            </w:r>
          </w:p>
        </w:tc>
        <w:tc>
          <w:tcPr>
            <w:tcW w:w="960" w:type="dxa"/>
          </w:tcPr>
          <w:p w14:paraId="1B4D9D0F" w14:textId="77777777" w:rsidR="00257412" w:rsidRDefault="00257412">
            <w:pPr>
              <w:pStyle w:val="ConsPlusNormal"/>
              <w:jc w:val="center"/>
            </w:pPr>
            <w:r>
              <w:t>...</w:t>
            </w:r>
          </w:p>
        </w:tc>
        <w:tc>
          <w:tcPr>
            <w:tcW w:w="965" w:type="dxa"/>
          </w:tcPr>
          <w:p w14:paraId="0B8F0C0A" w14:textId="77777777" w:rsidR="00257412" w:rsidRDefault="00257412">
            <w:pPr>
              <w:pStyle w:val="ConsPlusNormal"/>
              <w:jc w:val="center"/>
            </w:pPr>
            <w:r>
              <w:t>...</w:t>
            </w:r>
          </w:p>
        </w:tc>
        <w:tc>
          <w:tcPr>
            <w:tcW w:w="960" w:type="dxa"/>
          </w:tcPr>
          <w:p w14:paraId="09CD88F8" w14:textId="77777777" w:rsidR="00257412" w:rsidRDefault="00257412">
            <w:pPr>
              <w:pStyle w:val="ConsPlusNormal"/>
              <w:jc w:val="center"/>
            </w:pPr>
            <w:r>
              <w:t>...</w:t>
            </w:r>
          </w:p>
        </w:tc>
        <w:tc>
          <w:tcPr>
            <w:tcW w:w="965" w:type="dxa"/>
          </w:tcPr>
          <w:p w14:paraId="2D0C4173" w14:textId="77777777" w:rsidR="00257412" w:rsidRDefault="00257412">
            <w:pPr>
              <w:pStyle w:val="ConsPlusNormal"/>
              <w:jc w:val="center"/>
            </w:pPr>
            <w:r>
              <w:t>7,65</w:t>
            </w:r>
          </w:p>
        </w:tc>
        <w:tc>
          <w:tcPr>
            <w:tcW w:w="974" w:type="dxa"/>
          </w:tcPr>
          <w:p w14:paraId="4A37AAD3" w14:textId="77777777" w:rsidR="00257412" w:rsidRDefault="00257412">
            <w:pPr>
              <w:pStyle w:val="ConsPlusNormal"/>
              <w:jc w:val="center"/>
            </w:pPr>
            <w:r>
              <w:t>7,87</w:t>
            </w:r>
          </w:p>
        </w:tc>
      </w:tr>
      <w:tr w:rsidR="00257412" w14:paraId="3D5D4A62" w14:textId="77777777">
        <w:tc>
          <w:tcPr>
            <w:tcW w:w="3941" w:type="dxa"/>
          </w:tcPr>
          <w:p w14:paraId="47B56C4D" w14:textId="77777777" w:rsidR="00257412" w:rsidRDefault="00257412">
            <w:pPr>
              <w:pStyle w:val="ConsPlusNormal"/>
              <w:jc w:val="both"/>
            </w:pPr>
            <w:r>
              <w:t>Производственное потребление, %</w:t>
            </w:r>
          </w:p>
        </w:tc>
        <w:tc>
          <w:tcPr>
            <w:tcW w:w="965" w:type="dxa"/>
          </w:tcPr>
          <w:p w14:paraId="1608939A" w14:textId="77777777" w:rsidR="00257412" w:rsidRDefault="00257412">
            <w:pPr>
              <w:pStyle w:val="ConsPlusNormal"/>
              <w:jc w:val="center"/>
            </w:pPr>
            <w:r>
              <w:t>...</w:t>
            </w:r>
          </w:p>
        </w:tc>
        <w:tc>
          <w:tcPr>
            <w:tcW w:w="960" w:type="dxa"/>
          </w:tcPr>
          <w:p w14:paraId="62133550" w14:textId="77777777" w:rsidR="00257412" w:rsidRDefault="00257412">
            <w:pPr>
              <w:pStyle w:val="ConsPlusNormal"/>
              <w:jc w:val="center"/>
            </w:pPr>
            <w:r>
              <w:t>...</w:t>
            </w:r>
          </w:p>
        </w:tc>
        <w:tc>
          <w:tcPr>
            <w:tcW w:w="965" w:type="dxa"/>
          </w:tcPr>
          <w:p w14:paraId="15F12B03" w14:textId="77777777" w:rsidR="00257412" w:rsidRDefault="00257412">
            <w:pPr>
              <w:pStyle w:val="ConsPlusNormal"/>
              <w:jc w:val="center"/>
            </w:pPr>
            <w:r>
              <w:t>...</w:t>
            </w:r>
          </w:p>
        </w:tc>
        <w:tc>
          <w:tcPr>
            <w:tcW w:w="960" w:type="dxa"/>
          </w:tcPr>
          <w:p w14:paraId="600BC99C" w14:textId="77777777" w:rsidR="00257412" w:rsidRDefault="00257412">
            <w:pPr>
              <w:pStyle w:val="ConsPlusNormal"/>
              <w:jc w:val="center"/>
            </w:pPr>
            <w:r>
              <w:t>...</w:t>
            </w:r>
          </w:p>
        </w:tc>
        <w:tc>
          <w:tcPr>
            <w:tcW w:w="965" w:type="dxa"/>
          </w:tcPr>
          <w:p w14:paraId="3F42565D" w14:textId="77777777" w:rsidR="00257412" w:rsidRDefault="00257412">
            <w:pPr>
              <w:pStyle w:val="ConsPlusNormal"/>
              <w:jc w:val="center"/>
            </w:pPr>
            <w:r>
              <w:t>87,43</w:t>
            </w:r>
          </w:p>
        </w:tc>
        <w:tc>
          <w:tcPr>
            <w:tcW w:w="974" w:type="dxa"/>
          </w:tcPr>
          <w:p w14:paraId="6EF80ED1" w14:textId="77777777" w:rsidR="00257412" w:rsidRDefault="00257412">
            <w:pPr>
              <w:pStyle w:val="ConsPlusNormal"/>
              <w:jc w:val="center"/>
            </w:pPr>
            <w:r>
              <w:t>88,76</w:t>
            </w:r>
          </w:p>
        </w:tc>
      </w:tr>
      <w:tr w:rsidR="00257412" w14:paraId="562D1549" w14:textId="77777777">
        <w:tc>
          <w:tcPr>
            <w:tcW w:w="3941" w:type="dxa"/>
          </w:tcPr>
          <w:p w14:paraId="3EFB5F27" w14:textId="77777777" w:rsidR="00257412" w:rsidRDefault="00257412">
            <w:pPr>
              <w:pStyle w:val="ConsPlusNormal"/>
              <w:jc w:val="both"/>
            </w:pPr>
            <w:r>
              <w:t>в т.ч. переработка</w:t>
            </w:r>
          </w:p>
        </w:tc>
        <w:tc>
          <w:tcPr>
            <w:tcW w:w="965" w:type="dxa"/>
          </w:tcPr>
          <w:p w14:paraId="4C7E34EE" w14:textId="77777777" w:rsidR="00257412" w:rsidRDefault="00257412">
            <w:pPr>
              <w:pStyle w:val="ConsPlusNormal"/>
              <w:jc w:val="center"/>
            </w:pPr>
            <w:r>
              <w:t>...</w:t>
            </w:r>
          </w:p>
        </w:tc>
        <w:tc>
          <w:tcPr>
            <w:tcW w:w="960" w:type="dxa"/>
          </w:tcPr>
          <w:p w14:paraId="20C17F88" w14:textId="77777777" w:rsidR="00257412" w:rsidRDefault="00257412">
            <w:pPr>
              <w:pStyle w:val="ConsPlusNormal"/>
              <w:jc w:val="center"/>
            </w:pPr>
            <w:r>
              <w:t>...</w:t>
            </w:r>
          </w:p>
        </w:tc>
        <w:tc>
          <w:tcPr>
            <w:tcW w:w="965" w:type="dxa"/>
          </w:tcPr>
          <w:p w14:paraId="3A463B8E" w14:textId="77777777" w:rsidR="00257412" w:rsidRDefault="00257412">
            <w:pPr>
              <w:pStyle w:val="ConsPlusNormal"/>
              <w:jc w:val="center"/>
            </w:pPr>
            <w:r>
              <w:t>...</w:t>
            </w:r>
          </w:p>
        </w:tc>
        <w:tc>
          <w:tcPr>
            <w:tcW w:w="960" w:type="dxa"/>
          </w:tcPr>
          <w:p w14:paraId="33678470" w14:textId="77777777" w:rsidR="00257412" w:rsidRDefault="00257412">
            <w:pPr>
              <w:pStyle w:val="ConsPlusNormal"/>
              <w:jc w:val="center"/>
            </w:pPr>
            <w:r>
              <w:t>...</w:t>
            </w:r>
          </w:p>
        </w:tc>
        <w:tc>
          <w:tcPr>
            <w:tcW w:w="965" w:type="dxa"/>
          </w:tcPr>
          <w:p w14:paraId="25508BF7" w14:textId="77777777" w:rsidR="00257412" w:rsidRDefault="00257412">
            <w:pPr>
              <w:pStyle w:val="ConsPlusNormal"/>
              <w:jc w:val="center"/>
            </w:pPr>
            <w:r>
              <w:t>4,92</w:t>
            </w:r>
          </w:p>
        </w:tc>
        <w:tc>
          <w:tcPr>
            <w:tcW w:w="974" w:type="dxa"/>
          </w:tcPr>
          <w:p w14:paraId="1E163CF4" w14:textId="77777777" w:rsidR="00257412" w:rsidRDefault="00257412">
            <w:pPr>
              <w:pStyle w:val="ConsPlusNormal"/>
              <w:jc w:val="center"/>
            </w:pPr>
            <w:r>
              <w:t>3,37</w:t>
            </w:r>
          </w:p>
        </w:tc>
      </w:tr>
      <w:tr w:rsidR="00257412" w14:paraId="1978E4E3" w14:textId="77777777">
        <w:tc>
          <w:tcPr>
            <w:tcW w:w="9730" w:type="dxa"/>
            <w:gridSpan w:val="7"/>
          </w:tcPr>
          <w:p w14:paraId="1A9677A6" w14:textId="77777777" w:rsidR="00257412" w:rsidRDefault="00257412">
            <w:pPr>
              <w:pStyle w:val="ConsPlusNormal"/>
              <w:jc w:val="center"/>
              <w:outlineLvl w:val="5"/>
            </w:pPr>
            <w:r>
              <w:t>Картофель</w:t>
            </w:r>
          </w:p>
        </w:tc>
      </w:tr>
      <w:tr w:rsidR="00257412" w14:paraId="10125EA5" w14:textId="77777777">
        <w:tc>
          <w:tcPr>
            <w:tcW w:w="3941" w:type="dxa"/>
          </w:tcPr>
          <w:p w14:paraId="4DF19A2D" w14:textId="77777777" w:rsidR="00257412" w:rsidRDefault="00257412">
            <w:pPr>
              <w:pStyle w:val="ConsPlusNormal"/>
              <w:jc w:val="both"/>
            </w:pPr>
            <w:r>
              <w:t>Личное потребление, %</w:t>
            </w:r>
          </w:p>
        </w:tc>
        <w:tc>
          <w:tcPr>
            <w:tcW w:w="965" w:type="dxa"/>
          </w:tcPr>
          <w:p w14:paraId="48B495A7" w14:textId="77777777" w:rsidR="00257412" w:rsidRDefault="00257412">
            <w:pPr>
              <w:pStyle w:val="ConsPlusNormal"/>
              <w:jc w:val="center"/>
            </w:pPr>
            <w:r>
              <w:t>41</w:t>
            </w:r>
          </w:p>
        </w:tc>
        <w:tc>
          <w:tcPr>
            <w:tcW w:w="960" w:type="dxa"/>
          </w:tcPr>
          <w:p w14:paraId="52DDF152" w14:textId="77777777" w:rsidR="00257412" w:rsidRDefault="00257412">
            <w:pPr>
              <w:pStyle w:val="ConsPlusNormal"/>
              <w:jc w:val="center"/>
            </w:pPr>
            <w:r>
              <w:t>43</w:t>
            </w:r>
          </w:p>
        </w:tc>
        <w:tc>
          <w:tcPr>
            <w:tcW w:w="965" w:type="dxa"/>
          </w:tcPr>
          <w:p w14:paraId="277FC5D6" w14:textId="77777777" w:rsidR="00257412" w:rsidRDefault="00257412">
            <w:pPr>
              <w:pStyle w:val="ConsPlusNormal"/>
              <w:jc w:val="center"/>
            </w:pPr>
            <w:r>
              <w:t>43</w:t>
            </w:r>
          </w:p>
        </w:tc>
        <w:tc>
          <w:tcPr>
            <w:tcW w:w="960" w:type="dxa"/>
          </w:tcPr>
          <w:p w14:paraId="6BD55D8F" w14:textId="77777777" w:rsidR="00257412" w:rsidRDefault="00257412">
            <w:pPr>
              <w:pStyle w:val="ConsPlusNormal"/>
              <w:jc w:val="center"/>
            </w:pPr>
            <w:r>
              <w:t>42</w:t>
            </w:r>
          </w:p>
        </w:tc>
        <w:tc>
          <w:tcPr>
            <w:tcW w:w="965" w:type="dxa"/>
          </w:tcPr>
          <w:p w14:paraId="73732757" w14:textId="77777777" w:rsidR="00257412" w:rsidRDefault="00257412">
            <w:pPr>
              <w:pStyle w:val="ConsPlusNormal"/>
              <w:jc w:val="center"/>
            </w:pPr>
            <w:r>
              <w:t>53</w:t>
            </w:r>
          </w:p>
        </w:tc>
        <w:tc>
          <w:tcPr>
            <w:tcW w:w="974" w:type="dxa"/>
          </w:tcPr>
          <w:p w14:paraId="23B92021" w14:textId="77777777" w:rsidR="00257412" w:rsidRDefault="00257412">
            <w:pPr>
              <w:pStyle w:val="ConsPlusNormal"/>
              <w:jc w:val="center"/>
            </w:pPr>
            <w:r>
              <w:t>55</w:t>
            </w:r>
          </w:p>
        </w:tc>
      </w:tr>
      <w:tr w:rsidR="00257412" w14:paraId="7D717855" w14:textId="77777777">
        <w:tc>
          <w:tcPr>
            <w:tcW w:w="3941" w:type="dxa"/>
          </w:tcPr>
          <w:p w14:paraId="2BC58C73" w14:textId="77777777" w:rsidR="00257412" w:rsidRDefault="00257412">
            <w:pPr>
              <w:pStyle w:val="ConsPlusNormal"/>
              <w:jc w:val="both"/>
            </w:pPr>
            <w:r>
              <w:t>Производственное потребление, %</w:t>
            </w:r>
          </w:p>
        </w:tc>
        <w:tc>
          <w:tcPr>
            <w:tcW w:w="965" w:type="dxa"/>
          </w:tcPr>
          <w:p w14:paraId="54A9ED92" w14:textId="77777777" w:rsidR="00257412" w:rsidRDefault="00257412">
            <w:pPr>
              <w:pStyle w:val="ConsPlusNormal"/>
              <w:jc w:val="center"/>
            </w:pPr>
            <w:r>
              <w:t>59</w:t>
            </w:r>
          </w:p>
        </w:tc>
        <w:tc>
          <w:tcPr>
            <w:tcW w:w="960" w:type="dxa"/>
          </w:tcPr>
          <w:p w14:paraId="160BD30F" w14:textId="77777777" w:rsidR="00257412" w:rsidRDefault="00257412">
            <w:pPr>
              <w:pStyle w:val="ConsPlusNormal"/>
              <w:jc w:val="center"/>
            </w:pPr>
            <w:r>
              <w:t>57</w:t>
            </w:r>
          </w:p>
        </w:tc>
        <w:tc>
          <w:tcPr>
            <w:tcW w:w="965" w:type="dxa"/>
          </w:tcPr>
          <w:p w14:paraId="5EAC91D5" w14:textId="77777777" w:rsidR="00257412" w:rsidRDefault="00257412">
            <w:pPr>
              <w:pStyle w:val="ConsPlusNormal"/>
              <w:jc w:val="center"/>
            </w:pPr>
            <w:r>
              <w:t>57</w:t>
            </w:r>
          </w:p>
        </w:tc>
        <w:tc>
          <w:tcPr>
            <w:tcW w:w="960" w:type="dxa"/>
          </w:tcPr>
          <w:p w14:paraId="1D6378BD" w14:textId="77777777" w:rsidR="00257412" w:rsidRDefault="00257412">
            <w:pPr>
              <w:pStyle w:val="ConsPlusNormal"/>
              <w:jc w:val="center"/>
            </w:pPr>
            <w:r>
              <w:t>58</w:t>
            </w:r>
          </w:p>
        </w:tc>
        <w:tc>
          <w:tcPr>
            <w:tcW w:w="965" w:type="dxa"/>
          </w:tcPr>
          <w:p w14:paraId="0C1BB4C5" w14:textId="77777777" w:rsidR="00257412" w:rsidRDefault="00257412">
            <w:pPr>
              <w:pStyle w:val="ConsPlusNormal"/>
              <w:jc w:val="center"/>
            </w:pPr>
            <w:r>
              <w:t>47</w:t>
            </w:r>
          </w:p>
        </w:tc>
        <w:tc>
          <w:tcPr>
            <w:tcW w:w="974" w:type="dxa"/>
          </w:tcPr>
          <w:p w14:paraId="1DF28F55" w14:textId="77777777" w:rsidR="00257412" w:rsidRDefault="00257412">
            <w:pPr>
              <w:pStyle w:val="ConsPlusNormal"/>
              <w:jc w:val="center"/>
            </w:pPr>
            <w:r>
              <w:t>45</w:t>
            </w:r>
          </w:p>
        </w:tc>
      </w:tr>
      <w:tr w:rsidR="00257412" w14:paraId="2996E05B" w14:textId="77777777">
        <w:tc>
          <w:tcPr>
            <w:tcW w:w="3941" w:type="dxa"/>
          </w:tcPr>
          <w:p w14:paraId="05224786" w14:textId="77777777" w:rsidR="00257412" w:rsidRDefault="00257412">
            <w:pPr>
              <w:pStyle w:val="ConsPlusNormal"/>
              <w:jc w:val="both"/>
            </w:pPr>
            <w:r>
              <w:t>в т.ч. переработка</w:t>
            </w:r>
          </w:p>
        </w:tc>
        <w:tc>
          <w:tcPr>
            <w:tcW w:w="965" w:type="dxa"/>
          </w:tcPr>
          <w:p w14:paraId="0F1E8FDD" w14:textId="77777777" w:rsidR="00257412" w:rsidRDefault="00257412">
            <w:pPr>
              <w:pStyle w:val="ConsPlusNormal"/>
              <w:jc w:val="center"/>
            </w:pPr>
            <w:r>
              <w:t>0</w:t>
            </w:r>
          </w:p>
        </w:tc>
        <w:tc>
          <w:tcPr>
            <w:tcW w:w="960" w:type="dxa"/>
          </w:tcPr>
          <w:p w14:paraId="2281BCE5" w14:textId="77777777" w:rsidR="00257412" w:rsidRDefault="00257412">
            <w:pPr>
              <w:pStyle w:val="ConsPlusNormal"/>
              <w:jc w:val="center"/>
            </w:pPr>
            <w:r>
              <w:t>0</w:t>
            </w:r>
          </w:p>
        </w:tc>
        <w:tc>
          <w:tcPr>
            <w:tcW w:w="965" w:type="dxa"/>
          </w:tcPr>
          <w:p w14:paraId="66386C17" w14:textId="77777777" w:rsidR="00257412" w:rsidRDefault="00257412">
            <w:pPr>
              <w:pStyle w:val="ConsPlusNormal"/>
              <w:jc w:val="center"/>
            </w:pPr>
            <w:r>
              <w:t>0</w:t>
            </w:r>
          </w:p>
        </w:tc>
        <w:tc>
          <w:tcPr>
            <w:tcW w:w="960" w:type="dxa"/>
          </w:tcPr>
          <w:p w14:paraId="1D979276" w14:textId="77777777" w:rsidR="00257412" w:rsidRDefault="00257412">
            <w:pPr>
              <w:pStyle w:val="ConsPlusNormal"/>
              <w:jc w:val="center"/>
            </w:pPr>
            <w:r>
              <w:t>0</w:t>
            </w:r>
          </w:p>
        </w:tc>
        <w:tc>
          <w:tcPr>
            <w:tcW w:w="965" w:type="dxa"/>
          </w:tcPr>
          <w:p w14:paraId="5ADA861E" w14:textId="77777777" w:rsidR="00257412" w:rsidRDefault="00257412">
            <w:pPr>
              <w:pStyle w:val="ConsPlusNormal"/>
              <w:jc w:val="center"/>
            </w:pPr>
            <w:r>
              <w:t>0</w:t>
            </w:r>
          </w:p>
        </w:tc>
        <w:tc>
          <w:tcPr>
            <w:tcW w:w="974" w:type="dxa"/>
          </w:tcPr>
          <w:p w14:paraId="0C581128" w14:textId="77777777" w:rsidR="00257412" w:rsidRDefault="00257412">
            <w:pPr>
              <w:pStyle w:val="ConsPlusNormal"/>
              <w:jc w:val="center"/>
            </w:pPr>
            <w:r>
              <w:t>0</w:t>
            </w:r>
          </w:p>
        </w:tc>
      </w:tr>
      <w:tr w:rsidR="00257412" w14:paraId="0D5F917B" w14:textId="77777777">
        <w:tc>
          <w:tcPr>
            <w:tcW w:w="9730" w:type="dxa"/>
            <w:gridSpan w:val="7"/>
          </w:tcPr>
          <w:p w14:paraId="1C29DF13" w14:textId="77777777" w:rsidR="00257412" w:rsidRDefault="00257412">
            <w:pPr>
              <w:pStyle w:val="ConsPlusNormal"/>
              <w:jc w:val="center"/>
              <w:outlineLvl w:val="5"/>
            </w:pPr>
            <w:r>
              <w:t>Овощи</w:t>
            </w:r>
          </w:p>
        </w:tc>
      </w:tr>
      <w:tr w:rsidR="00257412" w14:paraId="168F9E6C" w14:textId="77777777">
        <w:tc>
          <w:tcPr>
            <w:tcW w:w="3941" w:type="dxa"/>
          </w:tcPr>
          <w:p w14:paraId="265CCA4A" w14:textId="77777777" w:rsidR="00257412" w:rsidRDefault="00257412">
            <w:pPr>
              <w:pStyle w:val="ConsPlusNormal"/>
              <w:jc w:val="both"/>
            </w:pPr>
            <w:r>
              <w:t>Личное потребление, %</w:t>
            </w:r>
          </w:p>
        </w:tc>
        <w:tc>
          <w:tcPr>
            <w:tcW w:w="965" w:type="dxa"/>
          </w:tcPr>
          <w:p w14:paraId="50C951F9" w14:textId="77777777" w:rsidR="00257412" w:rsidRDefault="00257412">
            <w:pPr>
              <w:pStyle w:val="ConsPlusNormal"/>
              <w:jc w:val="center"/>
            </w:pPr>
            <w:r>
              <w:t>43</w:t>
            </w:r>
          </w:p>
        </w:tc>
        <w:tc>
          <w:tcPr>
            <w:tcW w:w="960" w:type="dxa"/>
          </w:tcPr>
          <w:p w14:paraId="565A962C" w14:textId="77777777" w:rsidR="00257412" w:rsidRDefault="00257412">
            <w:pPr>
              <w:pStyle w:val="ConsPlusNormal"/>
              <w:jc w:val="center"/>
            </w:pPr>
            <w:r>
              <w:t>42</w:t>
            </w:r>
          </w:p>
        </w:tc>
        <w:tc>
          <w:tcPr>
            <w:tcW w:w="965" w:type="dxa"/>
          </w:tcPr>
          <w:p w14:paraId="6C3FF238" w14:textId="77777777" w:rsidR="00257412" w:rsidRDefault="00257412">
            <w:pPr>
              <w:pStyle w:val="ConsPlusNormal"/>
              <w:jc w:val="center"/>
            </w:pPr>
            <w:r>
              <w:t>51</w:t>
            </w:r>
          </w:p>
        </w:tc>
        <w:tc>
          <w:tcPr>
            <w:tcW w:w="960" w:type="dxa"/>
          </w:tcPr>
          <w:p w14:paraId="6C3C3F2F" w14:textId="77777777" w:rsidR="00257412" w:rsidRDefault="00257412">
            <w:pPr>
              <w:pStyle w:val="ConsPlusNormal"/>
              <w:jc w:val="center"/>
            </w:pPr>
            <w:r>
              <w:t>48</w:t>
            </w:r>
          </w:p>
        </w:tc>
        <w:tc>
          <w:tcPr>
            <w:tcW w:w="965" w:type="dxa"/>
          </w:tcPr>
          <w:p w14:paraId="5E50DD31" w14:textId="77777777" w:rsidR="00257412" w:rsidRDefault="00257412">
            <w:pPr>
              <w:pStyle w:val="ConsPlusNormal"/>
              <w:jc w:val="center"/>
            </w:pPr>
            <w:r>
              <w:t>66</w:t>
            </w:r>
          </w:p>
        </w:tc>
        <w:tc>
          <w:tcPr>
            <w:tcW w:w="974" w:type="dxa"/>
          </w:tcPr>
          <w:p w14:paraId="5F428906" w14:textId="77777777" w:rsidR="00257412" w:rsidRDefault="00257412">
            <w:pPr>
              <w:pStyle w:val="ConsPlusNormal"/>
              <w:jc w:val="center"/>
            </w:pPr>
            <w:r>
              <w:t>67</w:t>
            </w:r>
          </w:p>
        </w:tc>
      </w:tr>
      <w:tr w:rsidR="00257412" w14:paraId="534AF208" w14:textId="77777777">
        <w:tc>
          <w:tcPr>
            <w:tcW w:w="3941" w:type="dxa"/>
          </w:tcPr>
          <w:p w14:paraId="1EBD56A6" w14:textId="77777777" w:rsidR="00257412" w:rsidRDefault="00257412">
            <w:pPr>
              <w:pStyle w:val="ConsPlusNormal"/>
              <w:jc w:val="both"/>
            </w:pPr>
            <w:r>
              <w:t>Производственное потребление, %</w:t>
            </w:r>
          </w:p>
        </w:tc>
        <w:tc>
          <w:tcPr>
            <w:tcW w:w="965" w:type="dxa"/>
          </w:tcPr>
          <w:p w14:paraId="60B1E7BC" w14:textId="77777777" w:rsidR="00257412" w:rsidRDefault="00257412">
            <w:pPr>
              <w:pStyle w:val="ConsPlusNormal"/>
              <w:jc w:val="center"/>
            </w:pPr>
            <w:r>
              <w:t>57</w:t>
            </w:r>
          </w:p>
        </w:tc>
        <w:tc>
          <w:tcPr>
            <w:tcW w:w="960" w:type="dxa"/>
          </w:tcPr>
          <w:p w14:paraId="2413F170" w14:textId="77777777" w:rsidR="00257412" w:rsidRDefault="00257412">
            <w:pPr>
              <w:pStyle w:val="ConsPlusNormal"/>
              <w:jc w:val="center"/>
            </w:pPr>
            <w:r>
              <w:t>58</w:t>
            </w:r>
          </w:p>
        </w:tc>
        <w:tc>
          <w:tcPr>
            <w:tcW w:w="965" w:type="dxa"/>
          </w:tcPr>
          <w:p w14:paraId="2C221CDF" w14:textId="77777777" w:rsidR="00257412" w:rsidRDefault="00257412">
            <w:pPr>
              <w:pStyle w:val="ConsPlusNormal"/>
              <w:jc w:val="center"/>
            </w:pPr>
            <w:r>
              <w:t>49</w:t>
            </w:r>
          </w:p>
        </w:tc>
        <w:tc>
          <w:tcPr>
            <w:tcW w:w="960" w:type="dxa"/>
          </w:tcPr>
          <w:p w14:paraId="33BA5FEB" w14:textId="77777777" w:rsidR="00257412" w:rsidRDefault="00257412">
            <w:pPr>
              <w:pStyle w:val="ConsPlusNormal"/>
              <w:jc w:val="center"/>
            </w:pPr>
            <w:r>
              <w:t>52</w:t>
            </w:r>
          </w:p>
        </w:tc>
        <w:tc>
          <w:tcPr>
            <w:tcW w:w="965" w:type="dxa"/>
          </w:tcPr>
          <w:p w14:paraId="0FFE8A19" w14:textId="77777777" w:rsidR="00257412" w:rsidRDefault="00257412">
            <w:pPr>
              <w:pStyle w:val="ConsPlusNormal"/>
              <w:jc w:val="center"/>
            </w:pPr>
            <w:r>
              <w:t>34</w:t>
            </w:r>
          </w:p>
        </w:tc>
        <w:tc>
          <w:tcPr>
            <w:tcW w:w="974" w:type="dxa"/>
          </w:tcPr>
          <w:p w14:paraId="33049EC0" w14:textId="77777777" w:rsidR="00257412" w:rsidRDefault="00257412">
            <w:pPr>
              <w:pStyle w:val="ConsPlusNormal"/>
              <w:jc w:val="center"/>
            </w:pPr>
            <w:r>
              <w:t>33</w:t>
            </w:r>
          </w:p>
        </w:tc>
      </w:tr>
      <w:tr w:rsidR="00257412" w14:paraId="00B9672A" w14:textId="77777777">
        <w:tc>
          <w:tcPr>
            <w:tcW w:w="3941" w:type="dxa"/>
          </w:tcPr>
          <w:p w14:paraId="7D340547" w14:textId="77777777" w:rsidR="00257412" w:rsidRDefault="00257412">
            <w:pPr>
              <w:pStyle w:val="ConsPlusNormal"/>
              <w:jc w:val="both"/>
            </w:pPr>
            <w:r>
              <w:t>в т.ч. переработка</w:t>
            </w:r>
          </w:p>
        </w:tc>
        <w:tc>
          <w:tcPr>
            <w:tcW w:w="965" w:type="dxa"/>
          </w:tcPr>
          <w:p w14:paraId="4FBB75F8" w14:textId="77777777" w:rsidR="00257412" w:rsidRDefault="00257412">
            <w:pPr>
              <w:pStyle w:val="ConsPlusNormal"/>
              <w:jc w:val="center"/>
            </w:pPr>
            <w:r>
              <w:t>0</w:t>
            </w:r>
          </w:p>
        </w:tc>
        <w:tc>
          <w:tcPr>
            <w:tcW w:w="960" w:type="dxa"/>
          </w:tcPr>
          <w:p w14:paraId="65A98AA0" w14:textId="77777777" w:rsidR="00257412" w:rsidRDefault="00257412">
            <w:pPr>
              <w:pStyle w:val="ConsPlusNormal"/>
              <w:jc w:val="center"/>
            </w:pPr>
            <w:r>
              <w:t>0</w:t>
            </w:r>
          </w:p>
        </w:tc>
        <w:tc>
          <w:tcPr>
            <w:tcW w:w="965" w:type="dxa"/>
          </w:tcPr>
          <w:p w14:paraId="34380CAB" w14:textId="77777777" w:rsidR="00257412" w:rsidRDefault="00257412">
            <w:pPr>
              <w:pStyle w:val="ConsPlusNormal"/>
              <w:jc w:val="center"/>
            </w:pPr>
            <w:r>
              <w:t>0</w:t>
            </w:r>
          </w:p>
        </w:tc>
        <w:tc>
          <w:tcPr>
            <w:tcW w:w="960" w:type="dxa"/>
          </w:tcPr>
          <w:p w14:paraId="654ACF37" w14:textId="77777777" w:rsidR="00257412" w:rsidRDefault="00257412">
            <w:pPr>
              <w:pStyle w:val="ConsPlusNormal"/>
              <w:jc w:val="center"/>
            </w:pPr>
            <w:r>
              <w:t>0</w:t>
            </w:r>
          </w:p>
        </w:tc>
        <w:tc>
          <w:tcPr>
            <w:tcW w:w="965" w:type="dxa"/>
          </w:tcPr>
          <w:p w14:paraId="01FC5BAF" w14:textId="77777777" w:rsidR="00257412" w:rsidRDefault="00257412">
            <w:pPr>
              <w:pStyle w:val="ConsPlusNormal"/>
              <w:jc w:val="center"/>
            </w:pPr>
            <w:r>
              <w:t>0</w:t>
            </w:r>
          </w:p>
        </w:tc>
        <w:tc>
          <w:tcPr>
            <w:tcW w:w="974" w:type="dxa"/>
          </w:tcPr>
          <w:p w14:paraId="4955EEDD" w14:textId="77777777" w:rsidR="00257412" w:rsidRDefault="00257412">
            <w:pPr>
              <w:pStyle w:val="ConsPlusNormal"/>
              <w:jc w:val="center"/>
            </w:pPr>
            <w:r>
              <w:t>0</w:t>
            </w:r>
          </w:p>
        </w:tc>
      </w:tr>
      <w:tr w:rsidR="00257412" w14:paraId="0B77A478" w14:textId="77777777">
        <w:tc>
          <w:tcPr>
            <w:tcW w:w="9730" w:type="dxa"/>
            <w:gridSpan w:val="7"/>
          </w:tcPr>
          <w:p w14:paraId="63B75653" w14:textId="77777777" w:rsidR="00257412" w:rsidRDefault="00257412">
            <w:pPr>
              <w:pStyle w:val="ConsPlusNormal"/>
              <w:jc w:val="center"/>
              <w:outlineLvl w:val="5"/>
            </w:pPr>
            <w:r>
              <w:t>Молоко и молочные продукты (в пересчете на молоко установленной жирности)</w:t>
            </w:r>
          </w:p>
        </w:tc>
      </w:tr>
      <w:tr w:rsidR="00257412" w14:paraId="0E870FA8" w14:textId="77777777">
        <w:tc>
          <w:tcPr>
            <w:tcW w:w="3941" w:type="dxa"/>
          </w:tcPr>
          <w:p w14:paraId="07ED4745" w14:textId="77777777" w:rsidR="00257412" w:rsidRDefault="00257412">
            <w:pPr>
              <w:pStyle w:val="ConsPlusNormal"/>
              <w:jc w:val="both"/>
            </w:pPr>
            <w:r>
              <w:t>Личное потребление, %</w:t>
            </w:r>
          </w:p>
        </w:tc>
        <w:tc>
          <w:tcPr>
            <w:tcW w:w="965" w:type="dxa"/>
          </w:tcPr>
          <w:p w14:paraId="34D3D3F8" w14:textId="77777777" w:rsidR="00257412" w:rsidRDefault="00257412">
            <w:pPr>
              <w:pStyle w:val="ConsPlusNormal"/>
              <w:jc w:val="center"/>
            </w:pPr>
            <w:r>
              <w:t>79</w:t>
            </w:r>
          </w:p>
        </w:tc>
        <w:tc>
          <w:tcPr>
            <w:tcW w:w="960" w:type="dxa"/>
          </w:tcPr>
          <w:p w14:paraId="3D77A9E2" w14:textId="77777777" w:rsidR="00257412" w:rsidRDefault="00257412">
            <w:pPr>
              <w:pStyle w:val="ConsPlusNormal"/>
              <w:jc w:val="center"/>
            </w:pPr>
            <w:r>
              <w:t>79</w:t>
            </w:r>
          </w:p>
        </w:tc>
        <w:tc>
          <w:tcPr>
            <w:tcW w:w="965" w:type="dxa"/>
          </w:tcPr>
          <w:p w14:paraId="32BD264F" w14:textId="77777777" w:rsidR="00257412" w:rsidRDefault="00257412">
            <w:pPr>
              <w:pStyle w:val="ConsPlusNormal"/>
              <w:jc w:val="center"/>
            </w:pPr>
            <w:r>
              <w:t>74</w:t>
            </w:r>
          </w:p>
        </w:tc>
        <w:tc>
          <w:tcPr>
            <w:tcW w:w="960" w:type="dxa"/>
          </w:tcPr>
          <w:p w14:paraId="1D736B0F" w14:textId="77777777" w:rsidR="00257412" w:rsidRDefault="00257412">
            <w:pPr>
              <w:pStyle w:val="ConsPlusNormal"/>
              <w:jc w:val="center"/>
            </w:pPr>
            <w:r>
              <w:t>74</w:t>
            </w:r>
          </w:p>
        </w:tc>
        <w:tc>
          <w:tcPr>
            <w:tcW w:w="965" w:type="dxa"/>
          </w:tcPr>
          <w:p w14:paraId="6FDEE76D" w14:textId="77777777" w:rsidR="00257412" w:rsidRDefault="00257412">
            <w:pPr>
              <w:pStyle w:val="ConsPlusNormal"/>
              <w:jc w:val="center"/>
            </w:pPr>
            <w:r>
              <w:t>73</w:t>
            </w:r>
          </w:p>
        </w:tc>
        <w:tc>
          <w:tcPr>
            <w:tcW w:w="974" w:type="dxa"/>
          </w:tcPr>
          <w:p w14:paraId="55613DA7" w14:textId="77777777" w:rsidR="00257412" w:rsidRDefault="00257412">
            <w:pPr>
              <w:pStyle w:val="ConsPlusNormal"/>
              <w:jc w:val="center"/>
            </w:pPr>
            <w:r>
              <w:t>84</w:t>
            </w:r>
          </w:p>
        </w:tc>
      </w:tr>
      <w:tr w:rsidR="00257412" w14:paraId="23574D83" w14:textId="77777777">
        <w:tc>
          <w:tcPr>
            <w:tcW w:w="3941" w:type="dxa"/>
          </w:tcPr>
          <w:p w14:paraId="6E70474B" w14:textId="77777777" w:rsidR="00257412" w:rsidRDefault="00257412">
            <w:pPr>
              <w:pStyle w:val="ConsPlusNormal"/>
              <w:jc w:val="both"/>
            </w:pPr>
            <w:r>
              <w:t>Производственное потребление, %</w:t>
            </w:r>
          </w:p>
        </w:tc>
        <w:tc>
          <w:tcPr>
            <w:tcW w:w="965" w:type="dxa"/>
          </w:tcPr>
          <w:p w14:paraId="646BE8FA" w14:textId="77777777" w:rsidR="00257412" w:rsidRDefault="00257412">
            <w:pPr>
              <w:pStyle w:val="ConsPlusNormal"/>
              <w:jc w:val="center"/>
            </w:pPr>
            <w:r>
              <w:t>21</w:t>
            </w:r>
          </w:p>
        </w:tc>
        <w:tc>
          <w:tcPr>
            <w:tcW w:w="960" w:type="dxa"/>
          </w:tcPr>
          <w:p w14:paraId="1AD5ABD8" w14:textId="77777777" w:rsidR="00257412" w:rsidRDefault="00257412">
            <w:pPr>
              <w:pStyle w:val="ConsPlusNormal"/>
              <w:jc w:val="center"/>
            </w:pPr>
            <w:r>
              <w:t>21</w:t>
            </w:r>
          </w:p>
        </w:tc>
        <w:tc>
          <w:tcPr>
            <w:tcW w:w="965" w:type="dxa"/>
          </w:tcPr>
          <w:p w14:paraId="122E3BF6" w14:textId="77777777" w:rsidR="00257412" w:rsidRDefault="00257412">
            <w:pPr>
              <w:pStyle w:val="ConsPlusNormal"/>
              <w:jc w:val="center"/>
            </w:pPr>
            <w:r>
              <w:t>26</w:t>
            </w:r>
          </w:p>
        </w:tc>
        <w:tc>
          <w:tcPr>
            <w:tcW w:w="960" w:type="dxa"/>
          </w:tcPr>
          <w:p w14:paraId="12BF1294" w14:textId="77777777" w:rsidR="00257412" w:rsidRDefault="00257412">
            <w:pPr>
              <w:pStyle w:val="ConsPlusNormal"/>
              <w:jc w:val="center"/>
            </w:pPr>
            <w:r>
              <w:t>26</w:t>
            </w:r>
          </w:p>
        </w:tc>
        <w:tc>
          <w:tcPr>
            <w:tcW w:w="965" w:type="dxa"/>
          </w:tcPr>
          <w:p w14:paraId="473872CF" w14:textId="77777777" w:rsidR="00257412" w:rsidRDefault="00257412">
            <w:pPr>
              <w:pStyle w:val="ConsPlusNormal"/>
              <w:jc w:val="center"/>
            </w:pPr>
            <w:r>
              <w:t>27</w:t>
            </w:r>
          </w:p>
        </w:tc>
        <w:tc>
          <w:tcPr>
            <w:tcW w:w="974" w:type="dxa"/>
          </w:tcPr>
          <w:p w14:paraId="5B994E22" w14:textId="77777777" w:rsidR="00257412" w:rsidRDefault="00257412">
            <w:pPr>
              <w:pStyle w:val="ConsPlusNormal"/>
              <w:jc w:val="center"/>
            </w:pPr>
            <w:r>
              <w:t>16</w:t>
            </w:r>
          </w:p>
        </w:tc>
      </w:tr>
      <w:tr w:rsidR="00257412" w14:paraId="6CBEC695" w14:textId="77777777">
        <w:tc>
          <w:tcPr>
            <w:tcW w:w="9730" w:type="dxa"/>
            <w:gridSpan w:val="7"/>
          </w:tcPr>
          <w:p w14:paraId="6745684A" w14:textId="77777777" w:rsidR="00257412" w:rsidRDefault="00257412">
            <w:pPr>
              <w:pStyle w:val="ConsPlusNormal"/>
              <w:jc w:val="center"/>
              <w:outlineLvl w:val="5"/>
            </w:pPr>
            <w:r>
              <w:t>Мясо (включая субпродукты) и мясопродукты (в убойной массе)</w:t>
            </w:r>
          </w:p>
        </w:tc>
      </w:tr>
      <w:tr w:rsidR="00257412" w14:paraId="3BC71C6F" w14:textId="77777777">
        <w:tc>
          <w:tcPr>
            <w:tcW w:w="3941" w:type="dxa"/>
          </w:tcPr>
          <w:p w14:paraId="6DD52AF3" w14:textId="77777777" w:rsidR="00257412" w:rsidRDefault="00257412">
            <w:pPr>
              <w:pStyle w:val="ConsPlusNormal"/>
              <w:jc w:val="both"/>
            </w:pPr>
            <w:r>
              <w:t>Личное потребление, %</w:t>
            </w:r>
          </w:p>
        </w:tc>
        <w:tc>
          <w:tcPr>
            <w:tcW w:w="965" w:type="dxa"/>
          </w:tcPr>
          <w:p w14:paraId="25DDB0FA" w14:textId="77777777" w:rsidR="00257412" w:rsidRDefault="00257412">
            <w:pPr>
              <w:pStyle w:val="ConsPlusNormal"/>
              <w:jc w:val="center"/>
            </w:pPr>
            <w:r>
              <w:t>100</w:t>
            </w:r>
          </w:p>
        </w:tc>
        <w:tc>
          <w:tcPr>
            <w:tcW w:w="960" w:type="dxa"/>
          </w:tcPr>
          <w:p w14:paraId="44DB34AC" w14:textId="77777777" w:rsidR="00257412" w:rsidRDefault="00257412">
            <w:pPr>
              <w:pStyle w:val="ConsPlusNormal"/>
              <w:jc w:val="center"/>
            </w:pPr>
            <w:r>
              <w:t>100</w:t>
            </w:r>
          </w:p>
        </w:tc>
        <w:tc>
          <w:tcPr>
            <w:tcW w:w="965" w:type="dxa"/>
          </w:tcPr>
          <w:p w14:paraId="288079C3" w14:textId="77777777" w:rsidR="00257412" w:rsidRDefault="00257412">
            <w:pPr>
              <w:pStyle w:val="ConsPlusNormal"/>
              <w:jc w:val="center"/>
            </w:pPr>
            <w:r>
              <w:t>100</w:t>
            </w:r>
          </w:p>
        </w:tc>
        <w:tc>
          <w:tcPr>
            <w:tcW w:w="960" w:type="dxa"/>
          </w:tcPr>
          <w:p w14:paraId="63CBE80F" w14:textId="77777777" w:rsidR="00257412" w:rsidRDefault="00257412">
            <w:pPr>
              <w:pStyle w:val="ConsPlusNormal"/>
              <w:jc w:val="center"/>
            </w:pPr>
            <w:r>
              <w:t>100</w:t>
            </w:r>
          </w:p>
        </w:tc>
        <w:tc>
          <w:tcPr>
            <w:tcW w:w="965" w:type="dxa"/>
          </w:tcPr>
          <w:p w14:paraId="20926676" w14:textId="77777777" w:rsidR="00257412" w:rsidRDefault="00257412">
            <w:pPr>
              <w:pStyle w:val="ConsPlusNormal"/>
              <w:jc w:val="center"/>
            </w:pPr>
            <w:r>
              <w:t>100</w:t>
            </w:r>
          </w:p>
        </w:tc>
        <w:tc>
          <w:tcPr>
            <w:tcW w:w="974" w:type="dxa"/>
          </w:tcPr>
          <w:p w14:paraId="2B717CA2" w14:textId="77777777" w:rsidR="00257412" w:rsidRDefault="00257412">
            <w:pPr>
              <w:pStyle w:val="ConsPlusNormal"/>
              <w:jc w:val="center"/>
            </w:pPr>
            <w:r>
              <w:t>100</w:t>
            </w:r>
          </w:p>
        </w:tc>
      </w:tr>
      <w:tr w:rsidR="00257412" w14:paraId="5AAF57C7" w14:textId="77777777">
        <w:tc>
          <w:tcPr>
            <w:tcW w:w="3941" w:type="dxa"/>
          </w:tcPr>
          <w:p w14:paraId="609A9009" w14:textId="77777777" w:rsidR="00257412" w:rsidRDefault="00257412">
            <w:pPr>
              <w:pStyle w:val="ConsPlusNormal"/>
              <w:jc w:val="both"/>
            </w:pPr>
            <w:r>
              <w:t>Производственное потребление, %</w:t>
            </w:r>
          </w:p>
        </w:tc>
        <w:tc>
          <w:tcPr>
            <w:tcW w:w="965" w:type="dxa"/>
          </w:tcPr>
          <w:p w14:paraId="24948E93" w14:textId="77777777" w:rsidR="00257412" w:rsidRDefault="00257412">
            <w:pPr>
              <w:pStyle w:val="ConsPlusNormal"/>
              <w:jc w:val="center"/>
            </w:pPr>
            <w:r>
              <w:t>0</w:t>
            </w:r>
          </w:p>
        </w:tc>
        <w:tc>
          <w:tcPr>
            <w:tcW w:w="960" w:type="dxa"/>
          </w:tcPr>
          <w:p w14:paraId="722E670E" w14:textId="77777777" w:rsidR="00257412" w:rsidRDefault="00257412">
            <w:pPr>
              <w:pStyle w:val="ConsPlusNormal"/>
              <w:jc w:val="center"/>
            </w:pPr>
            <w:r>
              <w:t>0</w:t>
            </w:r>
          </w:p>
        </w:tc>
        <w:tc>
          <w:tcPr>
            <w:tcW w:w="965" w:type="dxa"/>
          </w:tcPr>
          <w:p w14:paraId="79347320" w14:textId="77777777" w:rsidR="00257412" w:rsidRDefault="00257412">
            <w:pPr>
              <w:pStyle w:val="ConsPlusNormal"/>
              <w:jc w:val="center"/>
            </w:pPr>
            <w:r>
              <w:t>0</w:t>
            </w:r>
          </w:p>
        </w:tc>
        <w:tc>
          <w:tcPr>
            <w:tcW w:w="960" w:type="dxa"/>
          </w:tcPr>
          <w:p w14:paraId="6C319A51" w14:textId="77777777" w:rsidR="00257412" w:rsidRDefault="00257412">
            <w:pPr>
              <w:pStyle w:val="ConsPlusNormal"/>
              <w:jc w:val="center"/>
            </w:pPr>
            <w:r>
              <w:t>0</w:t>
            </w:r>
          </w:p>
        </w:tc>
        <w:tc>
          <w:tcPr>
            <w:tcW w:w="965" w:type="dxa"/>
          </w:tcPr>
          <w:p w14:paraId="45FA13D4" w14:textId="77777777" w:rsidR="00257412" w:rsidRDefault="00257412">
            <w:pPr>
              <w:pStyle w:val="ConsPlusNormal"/>
              <w:jc w:val="center"/>
            </w:pPr>
            <w:r>
              <w:t>0</w:t>
            </w:r>
          </w:p>
        </w:tc>
        <w:tc>
          <w:tcPr>
            <w:tcW w:w="974" w:type="dxa"/>
          </w:tcPr>
          <w:p w14:paraId="25D79657" w14:textId="77777777" w:rsidR="00257412" w:rsidRDefault="00257412">
            <w:pPr>
              <w:pStyle w:val="ConsPlusNormal"/>
              <w:jc w:val="center"/>
            </w:pPr>
            <w:r>
              <w:t>0</w:t>
            </w:r>
          </w:p>
        </w:tc>
      </w:tr>
    </w:tbl>
    <w:p w14:paraId="13C754C6" w14:textId="77777777" w:rsidR="00257412" w:rsidRDefault="00257412">
      <w:pPr>
        <w:sectPr w:rsidR="00257412">
          <w:pgSz w:w="16838" w:h="11905" w:orient="landscape"/>
          <w:pgMar w:top="1701" w:right="1134" w:bottom="850" w:left="1134" w:header="0" w:footer="0" w:gutter="0"/>
          <w:cols w:space="720"/>
        </w:sectPr>
      </w:pPr>
    </w:p>
    <w:p w14:paraId="610BDD7C" w14:textId="77777777" w:rsidR="00257412" w:rsidRDefault="00257412">
      <w:pPr>
        <w:pStyle w:val="ConsPlusNormal"/>
        <w:jc w:val="both"/>
      </w:pPr>
    </w:p>
    <w:p w14:paraId="1F3CC8AC" w14:textId="77777777" w:rsidR="00257412" w:rsidRDefault="00257412">
      <w:pPr>
        <w:pStyle w:val="ConsPlusNormal"/>
        <w:ind w:firstLine="540"/>
        <w:jc w:val="both"/>
      </w:pPr>
      <w:r>
        <w:t>Высокий уровень потребления мясной и молочной продукции связан с наличием большого количества личных подсобных хозяйств и низким уровнем товарности по этим видам продукции.</w:t>
      </w:r>
    </w:p>
    <w:p w14:paraId="79EB342A" w14:textId="77777777" w:rsidR="00257412" w:rsidRDefault="00257412">
      <w:pPr>
        <w:pStyle w:val="ConsPlusNormal"/>
        <w:jc w:val="both"/>
      </w:pPr>
    </w:p>
    <w:p w14:paraId="4F3D2C9D" w14:textId="77777777" w:rsidR="00257412" w:rsidRDefault="00257412">
      <w:pPr>
        <w:pStyle w:val="ConsPlusTitle"/>
        <w:jc w:val="center"/>
        <w:outlineLvl w:val="3"/>
      </w:pPr>
      <w:r>
        <w:t>Туризм и санаторно-курортное направление</w:t>
      </w:r>
    </w:p>
    <w:p w14:paraId="78E55886" w14:textId="77777777" w:rsidR="00257412" w:rsidRDefault="00257412">
      <w:pPr>
        <w:pStyle w:val="ConsPlusNormal"/>
        <w:jc w:val="both"/>
      </w:pPr>
    </w:p>
    <w:p w14:paraId="1182168D" w14:textId="77777777" w:rsidR="00257412" w:rsidRDefault="00257412">
      <w:pPr>
        <w:pStyle w:val="ConsPlusNormal"/>
        <w:ind w:firstLine="540"/>
        <w:jc w:val="both"/>
      </w:pPr>
      <w:r>
        <w:t>Республика Алтай является лидером среди регионов Сибирского федерального округа по численности размещенных лиц в коллективных средствах размещения и входит в первую десятку регионов-лидеров по приему туристов в России, что обусловлено наличием на территории региона уникальных природно-рекреационных ресурсов, в том числе, Телецкого озера, а также значительным культурно-историческим потенциалом и разнообразием этнических культур.</w:t>
      </w:r>
    </w:p>
    <w:p w14:paraId="46A7DB17" w14:textId="77777777" w:rsidR="00257412" w:rsidRDefault="00257412">
      <w:pPr>
        <w:pStyle w:val="ConsPlusNormal"/>
        <w:spacing w:before="220"/>
        <w:ind w:firstLine="540"/>
        <w:jc w:val="both"/>
      </w:pPr>
      <w:r>
        <w:t>Республика Алтай ежегодно принимает на своей территории порядка 18 - 20% туристического потока Сибирского федерального округа.</w:t>
      </w:r>
    </w:p>
    <w:p w14:paraId="308CE037" w14:textId="77777777" w:rsidR="00257412" w:rsidRDefault="00257412">
      <w:pPr>
        <w:pStyle w:val="ConsPlusNormal"/>
        <w:spacing w:before="220"/>
        <w:ind w:firstLine="540"/>
        <w:jc w:val="both"/>
      </w:pPr>
      <w:r>
        <w:t>По результатам 2016 года туристический поток в Республику Алтай составил 1986,3 тыс. туристов/посещений. Ежегодный прирост туристического потока в среднем составляет 9,5%. В целом, за последние 5 лет отмечаются высокие темпы роста туристских прибытий в регион.</w:t>
      </w:r>
    </w:p>
    <w:p w14:paraId="2782762C" w14:textId="77777777" w:rsidR="00257412" w:rsidRDefault="00257412">
      <w:pPr>
        <w:pStyle w:val="ConsPlusNormal"/>
        <w:spacing w:before="220"/>
        <w:ind w:firstLine="540"/>
        <w:jc w:val="both"/>
      </w:pPr>
      <w:r>
        <w:t>В 2016 году в Республике Алтай отдых туристов обеспечивали 88 туристских фирм, 279 коллективных средств размещения (КСР) и 434 сельских дома (СД). В целом количество мест единовременного размещения в КСР составляет порядка 18804 единиц, в том числе круглогодичных - 10073 единиц, что составляет 54% от общего количества мест единовременного размещения (рисунок 1). В период летнего туристического сезона 2016 года загрузка КСР и СД составила 80% в будние дни и 100% в выходные.</w:t>
      </w:r>
    </w:p>
    <w:p w14:paraId="52FC47CE" w14:textId="77777777" w:rsidR="00257412" w:rsidRDefault="00257412">
      <w:pPr>
        <w:pStyle w:val="ConsPlusNormal"/>
        <w:jc w:val="both"/>
      </w:pPr>
    </w:p>
    <w:p w14:paraId="335B912A" w14:textId="77777777" w:rsidR="00257412" w:rsidRDefault="00257412">
      <w:pPr>
        <w:pStyle w:val="ConsPlusNormal"/>
        <w:jc w:val="center"/>
        <w:outlineLvl w:val="4"/>
      </w:pPr>
      <w:r w:rsidRPr="002A56FB">
        <w:rPr>
          <w:position w:val="-86"/>
        </w:rPr>
        <w:pict w14:anchorId="06900EE7">
          <v:shape id="_x0000_i1026" style="width:358.75pt;height:97.65pt" coordsize="" o:spt="100" adj="0,,0" path="" filled="f" stroked="f">
            <v:stroke joinstyle="miter"/>
            <v:imagedata r:id="rId185" o:title="base_24468_48863_32769"/>
            <v:formulas/>
            <v:path o:connecttype="segments"/>
          </v:shape>
        </w:pict>
      </w:r>
    </w:p>
    <w:p w14:paraId="5ADCBE3D" w14:textId="77777777" w:rsidR="00257412" w:rsidRDefault="00257412">
      <w:pPr>
        <w:pStyle w:val="ConsPlusNormal"/>
        <w:jc w:val="both"/>
      </w:pPr>
    </w:p>
    <w:p w14:paraId="617B1D06" w14:textId="77777777" w:rsidR="00257412" w:rsidRDefault="00257412">
      <w:pPr>
        <w:pStyle w:val="ConsPlusTitle"/>
        <w:jc w:val="center"/>
      </w:pPr>
      <w:r>
        <w:t>Рисунок 2. Структура мест единовременного размещения</w:t>
      </w:r>
    </w:p>
    <w:p w14:paraId="4B155A7A" w14:textId="77777777" w:rsidR="00257412" w:rsidRDefault="00257412">
      <w:pPr>
        <w:pStyle w:val="ConsPlusTitle"/>
        <w:jc w:val="center"/>
      </w:pPr>
      <w:r>
        <w:t>в коллективных средствах размещения общего назначения, %</w:t>
      </w:r>
    </w:p>
    <w:p w14:paraId="0D3CD85C" w14:textId="77777777" w:rsidR="00257412" w:rsidRDefault="00257412">
      <w:pPr>
        <w:pStyle w:val="ConsPlusNormal"/>
        <w:jc w:val="both"/>
      </w:pPr>
    </w:p>
    <w:p w14:paraId="7244F352" w14:textId="77777777" w:rsidR="00257412" w:rsidRDefault="00257412">
      <w:pPr>
        <w:pStyle w:val="ConsPlusNormal"/>
        <w:ind w:firstLine="540"/>
        <w:jc w:val="both"/>
      </w:pPr>
      <w:r>
        <w:t>Туристская инфраструктура представлена на всей территории Республики Алтай, но основная ее часть сосредоточена на территории Чемальского, Майминского и Турочакского районов (рисунок 2). Это продиктовано транспортно-логистической доступностью объектов туристской индустрии и показа, природно-климатическими условиями и наличием сформированных продвинутых туристских брендов.</w:t>
      </w:r>
    </w:p>
    <w:p w14:paraId="5A378FF1" w14:textId="77777777" w:rsidR="00257412" w:rsidRDefault="00257412">
      <w:pPr>
        <w:pStyle w:val="ConsPlusNormal"/>
        <w:jc w:val="both"/>
      </w:pPr>
    </w:p>
    <w:p w14:paraId="2099F3D5" w14:textId="77777777" w:rsidR="00257412" w:rsidRDefault="00257412">
      <w:pPr>
        <w:pStyle w:val="ConsPlusNormal"/>
        <w:jc w:val="center"/>
        <w:outlineLvl w:val="4"/>
      </w:pPr>
      <w:r w:rsidRPr="002A56FB">
        <w:rPr>
          <w:position w:val="-129"/>
        </w:rPr>
        <w:pict w14:anchorId="5F986392">
          <v:shape id="_x0000_i1027" style="width:359.35pt;height:140.25pt" coordsize="" o:spt="100" adj="0,,0" path="" filled="f" stroked="f">
            <v:stroke joinstyle="miter"/>
            <v:imagedata r:id="rId186" o:title="base_24468_48863_32770"/>
            <v:formulas/>
            <v:path o:connecttype="segments"/>
          </v:shape>
        </w:pict>
      </w:r>
    </w:p>
    <w:p w14:paraId="4D2BFFB4" w14:textId="77777777" w:rsidR="00257412" w:rsidRDefault="00257412">
      <w:pPr>
        <w:pStyle w:val="ConsPlusNormal"/>
        <w:jc w:val="both"/>
      </w:pPr>
    </w:p>
    <w:p w14:paraId="2BFD879D" w14:textId="77777777" w:rsidR="00257412" w:rsidRDefault="00257412">
      <w:pPr>
        <w:pStyle w:val="ConsPlusTitle"/>
        <w:jc w:val="center"/>
      </w:pPr>
      <w:r>
        <w:lastRenderedPageBreak/>
        <w:t>Рисунок 3. Распределение туристской инфраструктуры</w:t>
      </w:r>
    </w:p>
    <w:p w14:paraId="3848691A" w14:textId="77777777" w:rsidR="00257412" w:rsidRDefault="00257412">
      <w:pPr>
        <w:pStyle w:val="ConsPlusTitle"/>
        <w:jc w:val="center"/>
      </w:pPr>
      <w:r>
        <w:t>по муниципальным образованиям Республики Алтай</w:t>
      </w:r>
    </w:p>
    <w:p w14:paraId="4CF4E6D5" w14:textId="77777777" w:rsidR="00257412" w:rsidRDefault="00257412">
      <w:pPr>
        <w:pStyle w:val="ConsPlusNormal"/>
        <w:jc w:val="both"/>
      </w:pPr>
    </w:p>
    <w:p w14:paraId="6A4851CB" w14:textId="77777777" w:rsidR="00257412" w:rsidRDefault="00257412">
      <w:pPr>
        <w:pStyle w:val="ConsPlusNormal"/>
        <w:jc w:val="center"/>
        <w:outlineLvl w:val="4"/>
      </w:pPr>
      <w:r w:rsidRPr="002A56FB">
        <w:rPr>
          <w:position w:val="-144"/>
        </w:rPr>
        <w:pict w14:anchorId="7430C5F5">
          <v:shape id="_x0000_i1028" style="width:358.1pt;height:155.9pt" coordsize="" o:spt="100" adj="0,,0" path="" filled="f" stroked="f">
            <v:stroke joinstyle="miter"/>
            <v:imagedata r:id="rId187" o:title="base_24468_48863_32771"/>
            <v:formulas/>
            <v:path o:connecttype="segments"/>
          </v:shape>
        </w:pict>
      </w:r>
    </w:p>
    <w:p w14:paraId="7376BF78" w14:textId="77777777" w:rsidR="00257412" w:rsidRDefault="00257412">
      <w:pPr>
        <w:pStyle w:val="ConsPlusNormal"/>
        <w:jc w:val="both"/>
      </w:pPr>
    </w:p>
    <w:p w14:paraId="2D9C5FEC" w14:textId="77777777" w:rsidR="00257412" w:rsidRDefault="00257412">
      <w:pPr>
        <w:pStyle w:val="ConsPlusTitle"/>
        <w:jc w:val="center"/>
      </w:pPr>
      <w:r>
        <w:t>Рисунок 4. Распределение туристического потока</w:t>
      </w:r>
    </w:p>
    <w:p w14:paraId="6318A7FD" w14:textId="77777777" w:rsidR="00257412" w:rsidRDefault="00257412">
      <w:pPr>
        <w:pStyle w:val="ConsPlusTitle"/>
        <w:jc w:val="center"/>
      </w:pPr>
      <w:r>
        <w:t>по муниципальным образованиям Республики Алтай</w:t>
      </w:r>
    </w:p>
    <w:p w14:paraId="43F18B26" w14:textId="77777777" w:rsidR="00257412" w:rsidRDefault="00257412">
      <w:pPr>
        <w:pStyle w:val="ConsPlusNormal"/>
        <w:jc w:val="both"/>
      </w:pPr>
    </w:p>
    <w:p w14:paraId="2473FC69" w14:textId="77777777" w:rsidR="00257412" w:rsidRDefault="00257412">
      <w:pPr>
        <w:pStyle w:val="ConsPlusNormal"/>
        <w:ind w:firstLine="540"/>
        <w:jc w:val="both"/>
      </w:pPr>
      <w:r>
        <w:t>Необходимо отметить, что туристские ресурсы в Республике Алтай сосредоточены не только на территориях, обладающих наилучшей транспортно-логистической доступностью, но и в других районах республики: Усть-Коксинский район (гора Белуха), Улаганский район (пазырыкские курганы, Чулышманская долина), Усть-Канский район (Денисова пещера), Кош-Агачский район (плато Укок), Онгудайский район (петроглифы Бичикту-Бом и Калбак-Таш, перевалы Семинский и Чике-Таман), Горно-Алтайск (Улалинская палеолитическая стоянка).</w:t>
      </w:r>
    </w:p>
    <w:p w14:paraId="10A70630" w14:textId="77777777" w:rsidR="00257412" w:rsidRDefault="00257412">
      <w:pPr>
        <w:pStyle w:val="ConsPlusNormal"/>
        <w:spacing w:before="220"/>
        <w:ind w:firstLine="540"/>
        <w:jc w:val="both"/>
      </w:pPr>
      <w:r>
        <w:t>Наблюдается сезонность отрасли, что отрицательно сказывается на доходах субъектов туриндустрии. В течение года турпоток распределен следующим образом:</w:t>
      </w:r>
    </w:p>
    <w:p w14:paraId="72A52232" w14:textId="77777777" w:rsidR="00257412" w:rsidRDefault="00257412">
      <w:pPr>
        <w:pStyle w:val="ConsPlusNormal"/>
        <w:spacing w:before="220"/>
        <w:ind w:firstLine="540"/>
        <w:jc w:val="both"/>
      </w:pPr>
      <w:r>
        <w:t>период май - сентябрь включительно - 1 млн 450 тыс. посещений, или 73%;</w:t>
      </w:r>
    </w:p>
    <w:p w14:paraId="441DD24C" w14:textId="77777777" w:rsidR="00257412" w:rsidRDefault="00257412">
      <w:pPr>
        <w:pStyle w:val="ConsPlusNormal"/>
        <w:spacing w:before="220"/>
        <w:ind w:firstLine="540"/>
        <w:jc w:val="both"/>
      </w:pPr>
      <w:r>
        <w:t>активный турсезон: июнь - август включительно - 855 тыс. посещений, или 43%;</w:t>
      </w:r>
    </w:p>
    <w:p w14:paraId="47198A72" w14:textId="77777777" w:rsidR="00257412" w:rsidRDefault="00257412">
      <w:pPr>
        <w:pStyle w:val="ConsPlusNormal"/>
        <w:spacing w:before="220"/>
        <w:ind w:firstLine="540"/>
        <w:jc w:val="both"/>
      </w:pPr>
      <w:r>
        <w:t>межсезонье: апрель, октябрь, ноябрь - 322 тыс. посещений, или 16,2%;</w:t>
      </w:r>
    </w:p>
    <w:p w14:paraId="39E11347" w14:textId="77777777" w:rsidR="00257412" w:rsidRDefault="00257412">
      <w:pPr>
        <w:pStyle w:val="ConsPlusNormal"/>
        <w:spacing w:before="220"/>
        <w:ind w:firstLine="540"/>
        <w:jc w:val="both"/>
      </w:pPr>
      <w:r>
        <w:t>зимний сезон: январь, февраль, март, декабрь - 214 тыс. посещений, или 10,8%.</w:t>
      </w:r>
    </w:p>
    <w:p w14:paraId="0AAD58CC" w14:textId="77777777" w:rsidR="00257412" w:rsidRDefault="00257412">
      <w:pPr>
        <w:pStyle w:val="ConsPlusNormal"/>
        <w:jc w:val="both"/>
      </w:pPr>
    </w:p>
    <w:p w14:paraId="373440F5" w14:textId="77777777" w:rsidR="00257412" w:rsidRDefault="00257412">
      <w:pPr>
        <w:pStyle w:val="ConsPlusNormal"/>
        <w:jc w:val="center"/>
        <w:outlineLvl w:val="4"/>
      </w:pPr>
      <w:r w:rsidRPr="002A56FB">
        <w:rPr>
          <w:position w:val="-145"/>
        </w:rPr>
        <w:pict w14:anchorId="0E2733C1">
          <v:shape id="_x0000_i1029" style="width:358.75pt;height:156.5pt" coordsize="" o:spt="100" adj="0,,0" path="" filled="f" stroked="f">
            <v:stroke joinstyle="miter"/>
            <v:imagedata r:id="rId188" o:title="base_24468_48863_32772"/>
            <v:formulas/>
            <v:path o:connecttype="segments"/>
          </v:shape>
        </w:pict>
      </w:r>
    </w:p>
    <w:p w14:paraId="6AACCF58" w14:textId="77777777" w:rsidR="00257412" w:rsidRDefault="00257412">
      <w:pPr>
        <w:pStyle w:val="ConsPlusNormal"/>
        <w:jc w:val="both"/>
      </w:pPr>
    </w:p>
    <w:p w14:paraId="029B42BB" w14:textId="77777777" w:rsidR="00257412" w:rsidRDefault="00257412">
      <w:pPr>
        <w:pStyle w:val="ConsPlusTitle"/>
        <w:jc w:val="center"/>
      </w:pPr>
      <w:r>
        <w:t>Рисунок 5. Распределение туристического потока по месяцам</w:t>
      </w:r>
    </w:p>
    <w:p w14:paraId="195BB8A8" w14:textId="77777777" w:rsidR="00257412" w:rsidRDefault="00257412">
      <w:pPr>
        <w:pStyle w:val="ConsPlusTitle"/>
        <w:jc w:val="center"/>
      </w:pPr>
      <w:r>
        <w:t>за период 2014 - 2016 годы</w:t>
      </w:r>
    </w:p>
    <w:p w14:paraId="6EC7CBC3" w14:textId="77777777" w:rsidR="00257412" w:rsidRDefault="00257412">
      <w:pPr>
        <w:pStyle w:val="ConsPlusNormal"/>
        <w:jc w:val="both"/>
      </w:pPr>
    </w:p>
    <w:p w14:paraId="01E0FAAB" w14:textId="77777777" w:rsidR="00257412" w:rsidRDefault="00257412">
      <w:pPr>
        <w:pStyle w:val="ConsPlusNormal"/>
        <w:ind w:firstLine="540"/>
        <w:jc w:val="both"/>
      </w:pPr>
      <w:r>
        <w:t xml:space="preserve">В настоящее время 88,67% туристских посещений приходится на туристов с регионов Сибирского федерального округа, 11,39% - с других территорий России. Для увеличения туристского </w:t>
      </w:r>
      <w:r>
        <w:lastRenderedPageBreak/>
        <w:t>потока с европейской части России с 2016 года активно работает с регионами, с которыми налажено прямое авиасообщение. В целях продвижения туристского потенциала и развитие новых видов туризма проводится работа по заключению соглашений о сотрудничестве с регионами Российской Федерации, с центральными городами которых открыто прямое авиационное сообщение (Москва, Новосибирск, Казань, Красноярск, Тюмень, Уфа, Екатеринбург).</w:t>
      </w:r>
    </w:p>
    <w:p w14:paraId="2EFD2B4B" w14:textId="77777777" w:rsidR="00257412" w:rsidRDefault="00257412">
      <w:pPr>
        <w:pStyle w:val="ConsPlusNormal"/>
        <w:spacing w:before="220"/>
        <w:ind w:firstLine="540"/>
        <w:jc w:val="both"/>
      </w:pPr>
      <w:r>
        <w:t>Приоритетными направлениями развития являются экологический, этнографический, активный, событийный, водный туризм.</w:t>
      </w:r>
    </w:p>
    <w:p w14:paraId="4172A66D" w14:textId="77777777" w:rsidR="00257412" w:rsidRDefault="00257412">
      <w:pPr>
        <w:pStyle w:val="ConsPlusNormal"/>
        <w:spacing w:before="220"/>
        <w:ind w:firstLine="540"/>
        <w:jc w:val="both"/>
      </w:pPr>
      <w:r>
        <w:t>В настоящее время на территории региона имеется 434 действующих объектов сельского туризма (сельские "зеленые дома"), преимущественно расположенных на территориях Майминского, Чемальского, Турочакского, Усть-Коксинского районов. В целом, организация сельского туризма находится на невысоком уровне. Объекты сельского туризма сосредоточены, главным образом, в пределах наилучшей транспортной доступности. Специализация: охота, рыбалка, конные клубы, демонстрация самобытной сибирской культуры и народных промыслов, изготовление сувенирной продукции, ведение натурального хозяйства (пасеки, фермы, сбор дикоросов и трав, изготовление сыров и кисломолочной продукции).</w:t>
      </w:r>
    </w:p>
    <w:p w14:paraId="66678DB2" w14:textId="77777777" w:rsidR="00257412" w:rsidRDefault="00257412">
      <w:pPr>
        <w:pStyle w:val="ConsPlusNormal"/>
        <w:spacing w:before="220"/>
        <w:ind w:firstLine="540"/>
        <w:jc w:val="both"/>
      </w:pPr>
      <w:r>
        <w:t>Республика Алтай обладает значительным потенциалом для развития лечебно-оздоровительного туризма. Развитие санаторно-курортного направления является одним из перспективных, так как регион обладает богатыми природно-лечебными ресурсами. По данным 2016 года более 80 коллективных средств размещения общего назначения Республики Алтай располагают лечебно-оздоровительными центрами.</w:t>
      </w:r>
    </w:p>
    <w:p w14:paraId="2DB3C74C" w14:textId="77777777" w:rsidR="00257412" w:rsidRDefault="00257412">
      <w:pPr>
        <w:pStyle w:val="ConsPlusNormal"/>
        <w:spacing w:before="220"/>
        <w:ind w:firstLine="540"/>
        <w:jc w:val="both"/>
      </w:pPr>
      <w:r>
        <w:t>В республике начата работа по созданию санаторно-курортного комплекса, предназначенного для реализации полного цикла лечебно-реабилитационных, оздоровительных, профилактических и рекреационно-релаксационных программ, основанных на применении новейших препаратов, получаемых путем глубокой переработки пантового сырья, а также на основе использования других природных лечебных ресурсов (минеральные воды, целебные глины, лечебный климат, мед, лекарственные травы и другие):</w:t>
      </w:r>
    </w:p>
    <w:p w14:paraId="64F17C15" w14:textId="77777777" w:rsidR="00257412" w:rsidRDefault="00257412">
      <w:pPr>
        <w:pStyle w:val="ConsPlusNormal"/>
        <w:spacing w:before="220"/>
        <w:ind w:firstLine="540"/>
        <w:jc w:val="both"/>
      </w:pPr>
      <w:r>
        <w:t>разработаны Концепция создания санаторно-курортного кластера в Республике Алтай "Курорты Горного Алтая" и "дорожная карта" реализации проекта "Создание санаторно-оздоровительного центра";</w:t>
      </w:r>
    </w:p>
    <w:p w14:paraId="1F322ACA" w14:textId="77777777" w:rsidR="00257412" w:rsidRDefault="00257412">
      <w:pPr>
        <w:pStyle w:val="ConsPlusNormal"/>
        <w:spacing w:before="220"/>
        <w:ind w:firstLine="540"/>
        <w:jc w:val="both"/>
      </w:pPr>
      <w:r>
        <w:t>формируется региональная нормативно-правовая база по вопросам использования, развития и охраны природных лечебных ресурсов, лечебно-оздоровительных местностей и курортов;</w:t>
      </w:r>
    </w:p>
    <w:p w14:paraId="62A05635" w14:textId="77777777" w:rsidR="00257412" w:rsidRDefault="00257412">
      <w:pPr>
        <w:pStyle w:val="ConsPlusNormal"/>
        <w:spacing w:before="220"/>
        <w:ind w:firstLine="540"/>
        <w:jc w:val="both"/>
      </w:pPr>
      <w:r>
        <w:t>Федеральным государственным бюджетным учреждением науки "Томский научно-исследовательский институт курортологии и физиотерапии Федерального медико-биологического агентства" проведены курортологические обследования муниципальных образований в Республике Алтай.</w:t>
      </w:r>
    </w:p>
    <w:p w14:paraId="3C180C64" w14:textId="77777777" w:rsidR="00257412" w:rsidRDefault="00257412">
      <w:pPr>
        <w:pStyle w:val="ConsPlusNormal"/>
        <w:spacing w:before="220"/>
        <w:ind w:firstLine="540"/>
        <w:jc w:val="both"/>
      </w:pPr>
      <w:r>
        <w:t>Основной площадкой создания санаторно-курортного центра предполагается территория бывшей особой экономической зоны туристско-рекреационного типа "Долина Алтая".</w:t>
      </w:r>
    </w:p>
    <w:p w14:paraId="01A029B4" w14:textId="77777777" w:rsidR="00257412" w:rsidRDefault="00257412">
      <w:pPr>
        <w:pStyle w:val="ConsPlusNormal"/>
        <w:spacing w:before="220"/>
        <w:ind w:firstLine="540"/>
        <w:jc w:val="both"/>
      </w:pPr>
      <w:r>
        <w:t>Также рассматривается возможность создания санаторно-курортного центра:</w:t>
      </w:r>
    </w:p>
    <w:p w14:paraId="786C9BE7" w14:textId="77777777" w:rsidR="00257412" w:rsidRDefault="00257412">
      <w:pPr>
        <w:pStyle w:val="ConsPlusNormal"/>
        <w:spacing w:before="220"/>
        <w:ind w:firstLine="540"/>
        <w:jc w:val="both"/>
      </w:pPr>
      <w:r>
        <w:t>в Чемальской рекреационной зоне - в окрестностях с. Чепош;</w:t>
      </w:r>
    </w:p>
    <w:p w14:paraId="79A5F1FD" w14:textId="77777777" w:rsidR="00257412" w:rsidRDefault="00257412">
      <w:pPr>
        <w:pStyle w:val="ConsPlusNormal"/>
        <w:spacing w:before="220"/>
        <w:ind w:firstLine="540"/>
        <w:jc w:val="both"/>
      </w:pPr>
      <w:r>
        <w:t>в рамках туристско-рекреационного кластера "Всесезонный горнолыжный спортивно-оздоровительный комплекс "Манжерок" (Майминский район);</w:t>
      </w:r>
    </w:p>
    <w:p w14:paraId="6E417310" w14:textId="77777777" w:rsidR="00257412" w:rsidRDefault="00257412">
      <w:pPr>
        <w:pStyle w:val="ConsPlusNormal"/>
        <w:spacing w:before="220"/>
        <w:ind w:firstLine="540"/>
        <w:jc w:val="both"/>
      </w:pPr>
      <w:r>
        <w:t>в рамках туристско-рекреационного кластера "Алтын-Кель - Золотое озеро" (Турочакский район).</w:t>
      </w:r>
    </w:p>
    <w:p w14:paraId="5FE82C44" w14:textId="77777777" w:rsidR="00257412" w:rsidRDefault="00257412">
      <w:pPr>
        <w:pStyle w:val="ConsPlusNormal"/>
        <w:spacing w:before="220"/>
        <w:ind w:firstLine="540"/>
        <w:jc w:val="both"/>
      </w:pPr>
      <w:r>
        <w:lastRenderedPageBreak/>
        <w:t>Реализацию проектов по созданию санаторно-курортного комплекса планируется осуществлять в рамках государственно-частного партнерства.</w:t>
      </w:r>
    </w:p>
    <w:p w14:paraId="68F7057E" w14:textId="77777777" w:rsidR="00257412" w:rsidRDefault="00257412">
      <w:pPr>
        <w:pStyle w:val="ConsPlusNormal"/>
        <w:jc w:val="both"/>
      </w:pPr>
    </w:p>
    <w:p w14:paraId="679A95FA" w14:textId="77777777" w:rsidR="00257412" w:rsidRDefault="00257412">
      <w:pPr>
        <w:pStyle w:val="ConsPlusTitle"/>
        <w:jc w:val="center"/>
        <w:outlineLvl w:val="2"/>
      </w:pPr>
      <w:r>
        <w:t>Оценка совокупного потенциала Республики Алтай</w:t>
      </w:r>
    </w:p>
    <w:p w14:paraId="3078848B" w14:textId="77777777" w:rsidR="00257412" w:rsidRDefault="00257412">
      <w:pPr>
        <w:pStyle w:val="ConsPlusNormal"/>
        <w:jc w:val="both"/>
      </w:pPr>
    </w:p>
    <w:p w14:paraId="1A81917B" w14:textId="77777777" w:rsidR="00257412" w:rsidRDefault="00257412">
      <w:pPr>
        <w:pStyle w:val="ConsPlusTitle"/>
        <w:jc w:val="center"/>
        <w:outlineLvl w:val="3"/>
      </w:pPr>
      <w:r>
        <w:t>Геополитический ресурсный потенциал</w:t>
      </w:r>
    </w:p>
    <w:p w14:paraId="77B6CC02" w14:textId="77777777" w:rsidR="00257412" w:rsidRDefault="00257412">
      <w:pPr>
        <w:pStyle w:val="ConsPlusNormal"/>
        <w:jc w:val="both"/>
      </w:pPr>
    </w:p>
    <w:p w14:paraId="3ABD6F00" w14:textId="77777777" w:rsidR="00257412" w:rsidRDefault="00257412">
      <w:pPr>
        <w:pStyle w:val="ConsPlusNormal"/>
        <w:ind w:firstLine="540"/>
        <w:jc w:val="both"/>
      </w:pPr>
      <w:r>
        <w:t>Территория Республики Алтай расположена преимущественно в высокогорных и горных районах (90% территории республики).</w:t>
      </w:r>
    </w:p>
    <w:p w14:paraId="105819A9" w14:textId="77777777" w:rsidR="00257412" w:rsidRDefault="00257412">
      <w:pPr>
        <w:pStyle w:val="ConsPlusNormal"/>
        <w:spacing w:before="220"/>
        <w:ind w:firstLine="540"/>
        <w:jc w:val="both"/>
      </w:pPr>
      <w:r>
        <w:t>Население Республики Алтай на 1 января 2017 года составило 217007 человек. Из-за удаленности и труднодоступности горная часть республики мало заселена (плотность населения - около 2,3 человек на 1 кв. км; в среднем по России - 8,6 человека на 1 кв. км).</w:t>
      </w:r>
    </w:p>
    <w:p w14:paraId="1EDD26E3" w14:textId="77777777" w:rsidR="00257412" w:rsidRDefault="00257412">
      <w:pPr>
        <w:pStyle w:val="ConsPlusNormal"/>
        <w:spacing w:before="220"/>
        <w:ind w:firstLine="540"/>
        <w:jc w:val="both"/>
      </w:pPr>
      <w:r>
        <w:t>Природно-ресурсный и инфраструктурный потенциалы определяют возможности развития региона в целом.</w:t>
      </w:r>
    </w:p>
    <w:p w14:paraId="252998AD" w14:textId="77777777" w:rsidR="00257412" w:rsidRDefault="00257412">
      <w:pPr>
        <w:pStyle w:val="ConsPlusNormal"/>
        <w:spacing w:before="220"/>
        <w:ind w:firstLine="540"/>
        <w:jc w:val="both"/>
      </w:pPr>
      <w:r>
        <w:t>Природный потенциал территории определяется наличием природных ресурсов, которые используются или могут быть использованы в хозяйственной деятельности для удовлетворения потребностей населения.</w:t>
      </w:r>
    </w:p>
    <w:p w14:paraId="47D2DFE4" w14:textId="77777777" w:rsidR="00257412" w:rsidRDefault="00257412">
      <w:pPr>
        <w:pStyle w:val="ConsPlusNormal"/>
        <w:spacing w:before="220"/>
        <w:ind w:firstLine="540"/>
        <w:jc w:val="both"/>
      </w:pPr>
      <w:r>
        <w:t>Земельные ресурсы Республики Алтай составляют 9290,3 тыс. га, что в 4,6 раз меньше среднего значения по регионам СФО. Среди субъектов Российской Федерации по занимаемой площади земельного фонда республика находится на 35 месте (рисунок 6).</w:t>
      </w:r>
    </w:p>
    <w:p w14:paraId="7FE40CC2" w14:textId="77777777" w:rsidR="00257412" w:rsidRDefault="00257412">
      <w:pPr>
        <w:pStyle w:val="ConsPlusNormal"/>
        <w:jc w:val="both"/>
      </w:pPr>
    </w:p>
    <w:p w14:paraId="6ACA73FF" w14:textId="77777777" w:rsidR="00257412" w:rsidRDefault="00257412">
      <w:pPr>
        <w:pStyle w:val="ConsPlusNormal"/>
        <w:jc w:val="center"/>
        <w:outlineLvl w:val="4"/>
      </w:pPr>
      <w:r w:rsidRPr="002A56FB">
        <w:rPr>
          <w:position w:val="-123"/>
        </w:rPr>
        <w:pict w14:anchorId="10F92E62">
          <v:shape id="_x0000_i1030" style="width:358.1pt;height:134pt" coordsize="" o:spt="100" adj="0,,0" path="" filled="f" stroked="f">
            <v:stroke joinstyle="miter"/>
            <v:imagedata r:id="rId189" o:title="base_24468_48863_32773"/>
            <v:formulas/>
            <v:path o:connecttype="segments"/>
          </v:shape>
        </w:pict>
      </w:r>
    </w:p>
    <w:p w14:paraId="73D0F1D9" w14:textId="77777777" w:rsidR="00257412" w:rsidRDefault="00257412">
      <w:pPr>
        <w:pStyle w:val="ConsPlusNormal"/>
        <w:jc w:val="both"/>
      </w:pPr>
    </w:p>
    <w:p w14:paraId="31DB078C" w14:textId="77777777" w:rsidR="00257412" w:rsidRDefault="00257412">
      <w:pPr>
        <w:pStyle w:val="ConsPlusTitle"/>
        <w:jc w:val="center"/>
      </w:pPr>
      <w:r>
        <w:t>Рисунок 6. Площадь земельного фонда регионов СФО, тыс. га</w:t>
      </w:r>
    </w:p>
    <w:p w14:paraId="3ABD471F" w14:textId="77777777" w:rsidR="00257412" w:rsidRDefault="00257412">
      <w:pPr>
        <w:pStyle w:val="ConsPlusNormal"/>
        <w:jc w:val="both"/>
      </w:pPr>
    </w:p>
    <w:p w14:paraId="0A5E521F" w14:textId="77777777" w:rsidR="00257412" w:rsidRDefault="00257412">
      <w:pPr>
        <w:pStyle w:val="ConsPlusNormal"/>
        <w:ind w:firstLine="540"/>
        <w:jc w:val="both"/>
      </w:pPr>
      <w:r>
        <w:t>В структуре земельного фонда региона преобладают земли лесного фонда (41%) и земли сельскохозяйственного назначения (28%) (рисунок 7). По сравнению со средними значениями по регионам СФО Республика Алтай отличается высокой долей земель особо охраняемых природных территорий (+8 пп.). К данной категории относятся земли, имеющие особое природоохранное, научное, историко-культурное, эстетическое, рекреационное, оздоровительное и иное ценное значение.</w:t>
      </w:r>
    </w:p>
    <w:p w14:paraId="5F812B47" w14:textId="77777777" w:rsidR="00257412" w:rsidRDefault="00257412">
      <w:pPr>
        <w:pStyle w:val="ConsPlusNormal"/>
        <w:jc w:val="both"/>
      </w:pPr>
    </w:p>
    <w:p w14:paraId="79662F96" w14:textId="77777777" w:rsidR="00257412" w:rsidRDefault="00257412">
      <w:pPr>
        <w:pStyle w:val="ConsPlusNormal"/>
        <w:jc w:val="center"/>
        <w:outlineLvl w:val="4"/>
      </w:pPr>
      <w:r w:rsidRPr="002A56FB">
        <w:rPr>
          <w:position w:val="-128"/>
        </w:rPr>
        <w:lastRenderedPageBreak/>
        <w:pict w14:anchorId="42753314">
          <v:shape id="_x0000_i1031" style="width:351.25pt;height:139.6pt" coordsize="" o:spt="100" adj="0,,0" path="" filled="f" stroked="f">
            <v:stroke joinstyle="miter"/>
            <v:imagedata r:id="rId190" o:title="base_24468_48863_32774"/>
            <v:formulas/>
            <v:path o:connecttype="segments"/>
          </v:shape>
        </w:pict>
      </w:r>
    </w:p>
    <w:p w14:paraId="603C83CD" w14:textId="77777777" w:rsidR="00257412" w:rsidRDefault="00257412">
      <w:pPr>
        <w:pStyle w:val="ConsPlusNormal"/>
        <w:jc w:val="both"/>
      </w:pPr>
    </w:p>
    <w:p w14:paraId="0C99487C" w14:textId="77777777" w:rsidR="00257412" w:rsidRDefault="00257412">
      <w:pPr>
        <w:pStyle w:val="ConsPlusTitle"/>
        <w:jc w:val="center"/>
      </w:pPr>
      <w:r>
        <w:t>Рисунок 7. Структура земельного фонда Республики Алтай</w:t>
      </w:r>
    </w:p>
    <w:p w14:paraId="6F7E7DEF" w14:textId="77777777" w:rsidR="00257412" w:rsidRDefault="00257412">
      <w:pPr>
        <w:pStyle w:val="ConsPlusNormal"/>
        <w:jc w:val="both"/>
      </w:pPr>
    </w:p>
    <w:p w14:paraId="62B21F33" w14:textId="77777777" w:rsidR="00257412" w:rsidRDefault="00257412">
      <w:pPr>
        <w:pStyle w:val="ConsPlusNormal"/>
        <w:ind w:firstLine="540"/>
        <w:jc w:val="both"/>
      </w:pPr>
      <w:r>
        <w:t>Для земель особо охраняемых природных территорий установлен специальный режим охраны: в целях обеспечения их сохранности они изымаются из хозяйственного использования полностью или частично. К данной категории относятся территории, занимаемые государственными природными заповедниками, в том числе биосферными, национальными и природными парками, государственными природными заказниками, лечебно-оздоровительными местностями и курортами, объектами физической культуры и спорта, отдыха и туризма, памятниками истории и культуры.</w:t>
      </w:r>
    </w:p>
    <w:p w14:paraId="6663DE96" w14:textId="77777777" w:rsidR="00257412" w:rsidRDefault="00257412">
      <w:pPr>
        <w:pStyle w:val="ConsPlusNormal"/>
        <w:spacing w:before="220"/>
        <w:ind w:firstLine="540"/>
        <w:jc w:val="both"/>
      </w:pPr>
      <w:r>
        <w:t>Площадь региональных особо охраняемых природных территорий составляет 1239,9 тыс. га. По данному показателю регион занимает 4 место в СФО. В структуре земель особо охраняемых природных территорий Республики Алтай выделены земли рекреационного назначения площадью 1,7 тыс. га (рисунок 8). По данному показателю регион занимает 4 место в СФО и 19 место в России.</w:t>
      </w:r>
    </w:p>
    <w:p w14:paraId="205F1263" w14:textId="77777777" w:rsidR="00257412" w:rsidRDefault="00257412">
      <w:pPr>
        <w:pStyle w:val="ConsPlusNormal"/>
        <w:jc w:val="both"/>
      </w:pPr>
    </w:p>
    <w:p w14:paraId="7A511709" w14:textId="77777777" w:rsidR="00257412" w:rsidRDefault="00257412">
      <w:pPr>
        <w:pStyle w:val="ConsPlusNormal"/>
        <w:jc w:val="center"/>
        <w:outlineLvl w:val="4"/>
      </w:pPr>
      <w:r w:rsidRPr="002A56FB">
        <w:rPr>
          <w:position w:val="-152"/>
        </w:rPr>
        <w:pict w14:anchorId="25355910">
          <v:shape id="_x0000_i1032" style="width:358.1pt;height:163.4pt" coordsize="" o:spt="100" adj="0,,0" path="" filled="f" stroked="f">
            <v:stroke joinstyle="miter"/>
            <v:imagedata r:id="rId191" o:title="base_24468_48863_32775"/>
            <v:formulas/>
            <v:path o:connecttype="segments"/>
          </v:shape>
        </w:pict>
      </w:r>
    </w:p>
    <w:p w14:paraId="13EDA185" w14:textId="77777777" w:rsidR="00257412" w:rsidRDefault="00257412">
      <w:pPr>
        <w:pStyle w:val="ConsPlusNormal"/>
        <w:jc w:val="both"/>
      </w:pPr>
    </w:p>
    <w:p w14:paraId="1E5A1880" w14:textId="77777777" w:rsidR="00257412" w:rsidRDefault="00257412">
      <w:pPr>
        <w:pStyle w:val="ConsPlusTitle"/>
        <w:jc w:val="center"/>
      </w:pPr>
      <w:r>
        <w:t>Рисунок 8. Структура земель особо охраняемых природных</w:t>
      </w:r>
    </w:p>
    <w:p w14:paraId="016AAE49" w14:textId="77777777" w:rsidR="00257412" w:rsidRDefault="00257412">
      <w:pPr>
        <w:pStyle w:val="ConsPlusTitle"/>
        <w:jc w:val="center"/>
      </w:pPr>
      <w:r>
        <w:t>территорий регионов СФО, тыс. га</w:t>
      </w:r>
    </w:p>
    <w:p w14:paraId="74ACDA71" w14:textId="77777777" w:rsidR="00257412" w:rsidRDefault="00257412">
      <w:pPr>
        <w:pStyle w:val="ConsPlusNormal"/>
        <w:jc w:val="both"/>
      </w:pPr>
    </w:p>
    <w:p w14:paraId="26451C89" w14:textId="77777777" w:rsidR="00257412" w:rsidRDefault="00257412">
      <w:pPr>
        <w:pStyle w:val="ConsPlusNormal"/>
        <w:ind w:firstLine="540"/>
        <w:jc w:val="both"/>
      </w:pPr>
      <w:r>
        <w:t>Особое значение земельные ресурсы имеют для развития сельского хозяйства. В государственном кадастре для этих целей выделяются сельскохозяйственные угодья. Сравнительный анализ достаточности земельного ресурса для ведения сельского хозяйства (растениеводство и животноводство) среди аграрных регионов Сибирского федерального округа показывает низкую долю сельхозугодий в общей площади земельного фонда в Республике Алтай (19,2%; Алтайском крае - 70,2%, Республике Хакасия - 31,2%, Республике Тыва - 23,1%), пашни в сельхозугодьях на территории Республики Алтай (12%, в Алтайском крае - 61,2%, Республике Хакасии - 39,1%, Республике Тыва - 5,1%), залежных земель (рисунок 9).</w:t>
      </w:r>
    </w:p>
    <w:p w14:paraId="44647FF9" w14:textId="77777777" w:rsidR="00257412" w:rsidRDefault="00257412">
      <w:pPr>
        <w:pStyle w:val="ConsPlusNormal"/>
        <w:jc w:val="both"/>
      </w:pPr>
    </w:p>
    <w:p w14:paraId="5E8E42E1" w14:textId="77777777" w:rsidR="00257412" w:rsidRDefault="00257412">
      <w:pPr>
        <w:pStyle w:val="ConsPlusNormal"/>
        <w:jc w:val="center"/>
        <w:outlineLvl w:val="4"/>
      </w:pPr>
      <w:r w:rsidRPr="002A56FB">
        <w:rPr>
          <w:position w:val="-243"/>
        </w:rPr>
        <w:lastRenderedPageBreak/>
        <w:pict w14:anchorId="0AA689A4">
          <v:shape id="_x0000_i1033" style="width:358.1pt;height:254.2pt" coordsize="" o:spt="100" adj="0,,0" path="" filled="f" stroked="f">
            <v:stroke joinstyle="miter"/>
            <v:imagedata r:id="rId192" o:title="base_24468_48863_32776"/>
            <v:formulas/>
            <v:path o:connecttype="segments"/>
          </v:shape>
        </w:pict>
      </w:r>
    </w:p>
    <w:p w14:paraId="12A8A043" w14:textId="77777777" w:rsidR="00257412" w:rsidRDefault="00257412">
      <w:pPr>
        <w:pStyle w:val="ConsPlusNormal"/>
        <w:jc w:val="both"/>
      </w:pPr>
    </w:p>
    <w:p w14:paraId="6A18DABE" w14:textId="77777777" w:rsidR="00257412" w:rsidRDefault="00257412">
      <w:pPr>
        <w:pStyle w:val="ConsPlusTitle"/>
        <w:jc w:val="center"/>
      </w:pPr>
      <w:r>
        <w:t>Рисунок 9. Распределение земель сельскохозяйственного</w:t>
      </w:r>
    </w:p>
    <w:p w14:paraId="568C91E6" w14:textId="77777777" w:rsidR="00257412" w:rsidRDefault="00257412">
      <w:pPr>
        <w:pStyle w:val="ConsPlusTitle"/>
        <w:jc w:val="center"/>
      </w:pPr>
      <w:r>
        <w:t>назначения Республики Алтай по угодьям</w:t>
      </w:r>
    </w:p>
    <w:p w14:paraId="69C60D74" w14:textId="77777777" w:rsidR="00257412" w:rsidRDefault="00257412">
      <w:pPr>
        <w:pStyle w:val="ConsPlusNormal"/>
        <w:jc w:val="both"/>
      </w:pPr>
    </w:p>
    <w:p w14:paraId="6DFF005E" w14:textId="77777777" w:rsidR="00257412" w:rsidRDefault="00257412">
      <w:pPr>
        <w:pStyle w:val="ConsPlusNormal"/>
        <w:ind w:firstLine="540"/>
        <w:jc w:val="both"/>
      </w:pPr>
      <w:r>
        <w:t>Для развития животноводства необходимы пастбища для естественного выгула скота и сенокосы для создания запаса кормов. Совокупная доля пастбищ и сенокосов Республики Алтай (37,9%) уступает почти в два раза Республике Тыва (72,8%), но заметно опережает Алтайский край (32,1%), Республику Хакасию (28,9%), средние значения по СФО (25,2%) и Российской Федерации в целом (19,2%).</w:t>
      </w:r>
    </w:p>
    <w:p w14:paraId="6ABDFF32" w14:textId="77777777" w:rsidR="00257412" w:rsidRDefault="00257412">
      <w:pPr>
        <w:pStyle w:val="ConsPlusNormal"/>
        <w:spacing w:before="220"/>
        <w:ind w:firstLine="540"/>
        <w:jc w:val="both"/>
      </w:pPr>
      <w:r>
        <w:t>Среди регионов Сибирского федерального округа высоким потенциалом специализации в растениеводстве обладает только Алтайский край. Республика Хакасия имеет достаточно земельных ресурсов для развития, как растениеводства, так и животноводства. Республика Алтай уступает Республике Тыва по животноводческому потенциалу - оба региона имеют высокие доли сенокосов и пастбищ в структуре земель сельскохозяйственного назначения, однако в Республике Тыва доля земельных ресурсов, необходимых для развития животноводства, почти в 2 раза выше. По суммарной площади пастбищ и сенокосов Республика Алтай находится на 8 месте в Сибирском федеральном округе с меньшим в 2 раза абсолютным значением данного показателя, чем в среднем по округу.</w:t>
      </w:r>
    </w:p>
    <w:p w14:paraId="15F4147B" w14:textId="77777777" w:rsidR="00257412" w:rsidRDefault="00257412">
      <w:pPr>
        <w:pStyle w:val="ConsPlusNormal"/>
        <w:spacing w:before="220"/>
        <w:ind w:firstLine="540"/>
        <w:jc w:val="both"/>
      </w:pPr>
      <w:r>
        <w:t>Лесной фонд Республики Алтай составляет 3762,1 тыс. га, или 40,4% общей площади земельного фонда (рисунок 6). В республиках Тыва и Хакасия доли лесного фонда выше - 64,3% и 54,9% соответственно, в Алтайском крае - почти в 2 раза ниже (25,8%). Основная часть лесопокрытых площадей лесного фонда республики представлена защитными лесами - 63,3%, леса орехо-промысловых зон занимают 8,8%.</w:t>
      </w:r>
    </w:p>
    <w:p w14:paraId="4FC27B10" w14:textId="77777777" w:rsidR="00257412" w:rsidRDefault="00257412">
      <w:pPr>
        <w:pStyle w:val="ConsPlusNormal"/>
        <w:spacing w:before="220"/>
        <w:ind w:firstLine="540"/>
        <w:jc w:val="both"/>
      </w:pPr>
      <w:r>
        <w:t>Общая площадь лесных земель (земель лесного фонда и лесных площадей, не входящих в лесной фонд) составляет 6091,8 тыс. га, а общая лесопокрытая площадь республики - 4120,7 тыс. га (44,4% площади земельного фонда), 19,9% лесопокрытой площади занято хвойными породами, имеющими эксплуатационное значение.</w:t>
      </w:r>
    </w:p>
    <w:p w14:paraId="72F8007B" w14:textId="77777777" w:rsidR="00257412" w:rsidRDefault="00257412">
      <w:pPr>
        <w:pStyle w:val="ConsPlusNormal"/>
        <w:jc w:val="both"/>
      </w:pPr>
    </w:p>
    <w:p w14:paraId="2F376F90" w14:textId="77777777" w:rsidR="00257412" w:rsidRDefault="00257412">
      <w:pPr>
        <w:pStyle w:val="ConsPlusNormal"/>
        <w:jc w:val="center"/>
        <w:outlineLvl w:val="4"/>
      </w:pPr>
      <w:r w:rsidRPr="002A56FB">
        <w:rPr>
          <w:position w:val="-156"/>
        </w:rPr>
        <w:lastRenderedPageBreak/>
        <w:pict w14:anchorId="31FB0F5A">
          <v:shape id="_x0000_i1034" style="width:358.1pt;height:167.8pt" coordsize="" o:spt="100" adj="0,,0" path="" filled="f" stroked="f">
            <v:stroke joinstyle="miter"/>
            <v:imagedata r:id="rId193" o:title="base_24468_48863_32777"/>
            <v:formulas/>
            <v:path o:connecttype="segments"/>
          </v:shape>
        </w:pict>
      </w:r>
    </w:p>
    <w:p w14:paraId="7CBFAAF8" w14:textId="77777777" w:rsidR="00257412" w:rsidRDefault="00257412">
      <w:pPr>
        <w:pStyle w:val="ConsPlusNormal"/>
        <w:jc w:val="both"/>
      </w:pPr>
    </w:p>
    <w:p w14:paraId="600EED1E" w14:textId="77777777" w:rsidR="00257412" w:rsidRDefault="00257412">
      <w:pPr>
        <w:pStyle w:val="ConsPlusTitle"/>
        <w:jc w:val="center"/>
      </w:pPr>
      <w:r>
        <w:t>Рисунок 10. Площадь лесного фонда регионов СФО в 2011 году,</w:t>
      </w:r>
    </w:p>
    <w:p w14:paraId="37AB9002" w14:textId="77777777" w:rsidR="00257412" w:rsidRDefault="00257412">
      <w:pPr>
        <w:pStyle w:val="ConsPlusTitle"/>
        <w:jc w:val="center"/>
      </w:pPr>
      <w:r>
        <w:t>тыс. га</w:t>
      </w:r>
    </w:p>
    <w:p w14:paraId="4BC07D15" w14:textId="77777777" w:rsidR="00257412" w:rsidRDefault="00257412">
      <w:pPr>
        <w:pStyle w:val="ConsPlusNormal"/>
        <w:jc w:val="both"/>
      </w:pPr>
    </w:p>
    <w:p w14:paraId="328B7F19" w14:textId="77777777" w:rsidR="00257412" w:rsidRDefault="00257412">
      <w:pPr>
        <w:pStyle w:val="ConsPlusNormal"/>
        <w:ind w:firstLine="540"/>
        <w:jc w:val="both"/>
      </w:pPr>
      <w:r>
        <w:t>Запас лесной древесины составляет 708,56 млн м</w:t>
      </w:r>
      <w:r>
        <w:rPr>
          <w:vertAlign w:val="superscript"/>
        </w:rPr>
        <w:t>3</w:t>
      </w:r>
      <w:r>
        <w:t xml:space="preserve"> (0,9% от запаса лесов России), то есть по 191,6 м</w:t>
      </w:r>
      <w:r>
        <w:rPr>
          <w:vertAlign w:val="superscript"/>
        </w:rPr>
        <w:t>3</w:t>
      </w:r>
      <w:r>
        <w:t>/га, что выше среднероссийского уровня. Среди регионов СФО Республика Алтай занимает 7 место по запасам лесной древесины, объем которой в 3,6 раза меньше, чем в среднем по округу. Около 31% запаса лесной древесины приходится на кедр. Запас спелой и перестойной древесины - 339,1 млн м</w:t>
      </w:r>
      <w:r>
        <w:rPr>
          <w:vertAlign w:val="superscript"/>
        </w:rPr>
        <w:t>3</w:t>
      </w:r>
      <w:r>
        <w:t xml:space="preserve"> (в среднем на лесопокрытой территории по 82 м /га), в том числе хвойных пород - 263,83 млн м</w:t>
      </w:r>
      <w:r>
        <w:rPr>
          <w:vertAlign w:val="superscript"/>
        </w:rPr>
        <w:t>3</w:t>
      </w:r>
      <w:r>
        <w:t>.</w:t>
      </w:r>
    </w:p>
    <w:p w14:paraId="2C97AE36" w14:textId="77777777" w:rsidR="00257412" w:rsidRDefault="00257412">
      <w:pPr>
        <w:pStyle w:val="ConsPlusNormal"/>
        <w:spacing w:before="220"/>
        <w:ind w:firstLine="540"/>
        <w:jc w:val="both"/>
      </w:pPr>
      <w:r>
        <w:t>Республика Алтай располагает привлекательными природно-климатическими условиями, уникальными историческими и археологическими памятниками для организации отдыха, туризма и занятий спортом. Имеются широкие возможности для создания бальнеологических центров-курортов и санаториев. Благоприятные природно-климатические условия определяют роль Республики Алтай как одного из потенциальных рекреационных центров Российской Федерации.</w:t>
      </w:r>
    </w:p>
    <w:p w14:paraId="52031612" w14:textId="77777777" w:rsidR="00257412" w:rsidRDefault="00257412">
      <w:pPr>
        <w:pStyle w:val="ConsPlusNormal"/>
        <w:spacing w:before="220"/>
        <w:ind w:firstLine="540"/>
        <w:jc w:val="both"/>
      </w:pPr>
      <w:r>
        <w:t>Рекреационный потенциал региона обладает следующими особенностями:</w:t>
      </w:r>
    </w:p>
    <w:p w14:paraId="5B72A32E" w14:textId="77777777" w:rsidR="00257412" w:rsidRDefault="00257412">
      <w:pPr>
        <w:pStyle w:val="ConsPlusNormal"/>
        <w:spacing w:before="220"/>
        <w:ind w:firstLine="540"/>
        <w:jc w:val="both"/>
      </w:pPr>
      <w:r>
        <w:t>уникальность;</w:t>
      </w:r>
    </w:p>
    <w:p w14:paraId="57EAF21A" w14:textId="77777777" w:rsidR="00257412" w:rsidRDefault="00257412">
      <w:pPr>
        <w:pStyle w:val="ConsPlusNormal"/>
        <w:spacing w:before="220"/>
        <w:ind w:firstLine="540"/>
        <w:jc w:val="both"/>
      </w:pPr>
      <w:r>
        <w:t>курортно-рекреационный потенциал;</w:t>
      </w:r>
    </w:p>
    <w:p w14:paraId="6B56B9D7" w14:textId="77777777" w:rsidR="00257412" w:rsidRDefault="00257412">
      <w:pPr>
        <w:pStyle w:val="ConsPlusNormal"/>
        <w:spacing w:before="220"/>
        <w:ind w:firstLine="540"/>
        <w:jc w:val="both"/>
      </w:pPr>
      <w:r>
        <w:t>экологическая ситуация;</w:t>
      </w:r>
    </w:p>
    <w:p w14:paraId="79246A9B" w14:textId="77777777" w:rsidR="00257412" w:rsidRDefault="00257412">
      <w:pPr>
        <w:pStyle w:val="ConsPlusNormal"/>
        <w:spacing w:before="220"/>
        <w:ind w:firstLine="540"/>
        <w:jc w:val="both"/>
      </w:pPr>
      <w:r>
        <w:t>охотничье-ресурсный потенциал.</w:t>
      </w:r>
    </w:p>
    <w:p w14:paraId="051AC61B" w14:textId="77777777" w:rsidR="00257412" w:rsidRDefault="00257412">
      <w:pPr>
        <w:pStyle w:val="ConsPlusNormal"/>
        <w:spacing w:before="220"/>
        <w:ind w:firstLine="540"/>
        <w:jc w:val="both"/>
      </w:pPr>
      <w:r>
        <w:t>Международным свидетельством признания уникальности объекта является внесение его в Список объектов Всемирного наследия ЮНЕСКО. В 1998 году пять отдельных участков Горного Алтая были включены в список объектов Всемирного Природного Наследия ЮНЕСКО под общим названием "Алтай - Золотые Горы" (Телецкое озеро, гора Белуха, Алтайский государственный природный заповедник, Катунский государственный природный биосферный заповедник, Природный парк "Зона покоя Укок").</w:t>
      </w:r>
    </w:p>
    <w:p w14:paraId="6F2EAEC8" w14:textId="77777777" w:rsidR="00257412" w:rsidRDefault="00257412">
      <w:pPr>
        <w:pStyle w:val="ConsPlusNormal"/>
        <w:spacing w:before="220"/>
        <w:ind w:firstLine="540"/>
        <w:jc w:val="both"/>
      </w:pPr>
      <w:r>
        <w:t>Из-за особой ценности биоразнообразия, горных ландшафтов и хрупких экосистем Республика Алтай признается WWF как одна из 200 приоритетных экорегионов мира и 20 - ключевых в России.</w:t>
      </w:r>
    </w:p>
    <w:p w14:paraId="6CF4189A" w14:textId="77777777" w:rsidR="00257412" w:rsidRDefault="00257412">
      <w:pPr>
        <w:pStyle w:val="ConsPlusNormal"/>
        <w:spacing w:before="220"/>
        <w:ind w:firstLine="540"/>
        <w:jc w:val="both"/>
      </w:pPr>
      <w:r>
        <w:t>К особо охраняемым территориям федерального и регионального значения относятся Алтайский государственный природный биосферный заповедник, государственный природный биосферный заповедник Катунский, Шавлинский и Сумультинский заказники, национальный парк "Сайлюгемский", Горно-Алтайский ботанический сад, природные парки "Зона покоя Укок", "Уч-Энмек", "Белуха", "Ак-Чолушпа", природно-хозяйственные парки "Аргут", "Чуй-Оозы", природно-</w:t>
      </w:r>
      <w:r>
        <w:lastRenderedPageBreak/>
        <w:t>рекреационный комплекс "Кадрин", 43 памятника природы республиканского значения.</w:t>
      </w:r>
    </w:p>
    <w:p w14:paraId="6B60C627" w14:textId="77777777" w:rsidR="00257412" w:rsidRDefault="00257412">
      <w:pPr>
        <w:pStyle w:val="ConsPlusNormal"/>
        <w:spacing w:before="220"/>
        <w:ind w:firstLine="540"/>
        <w:jc w:val="both"/>
      </w:pPr>
      <w:r>
        <w:t>По результатам курортологического обследования, проведенного ФГУ "ТНИИКиФ ФМБА России" в 2010 году, Республика Алтай признана регионом с высоким потенциалом рекреационно-оздоровительной деятельности.</w:t>
      </w:r>
    </w:p>
    <w:p w14:paraId="7A9EA9E5" w14:textId="77777777" w:rsidR="00257412" w:rsidRDefault="00257412">
      <w:pPr>
        <w:pStyle w:val="ConsPlusNormal"/>
        <w:spacing w:before="220"/>
        <w:ind w:firstLine="540"/>
        <w:jc w:val="both"/>
      </w:pPr>
      <w:r>
        <w:t>Наиболее благоприятными для развития туризма по ландшафтно-климатическим условиям являются территории муниципальных образований "Чемальский район", "Шебалинский район", "Усть-Коксинский район", "Турочакский район", "Майминский район" и "Онгудайский район".</w:t>
      </w:r>
    </w:p>
    <w:p w14:paraId="33E8AD67" w14:textId="77777777" w:rsidR="00257412" w:rsidRDefault="00257412">
      <w:pPr>
        <w:pStyle w:val="ConsPlusNormal"/>
        <w:spacing w:before="220"/>
        <w:ind w:firstLine="540"/>
        <w:jc w:val="both"/>
      </w:pPr>
      <w:r>
        <w:t>В целом курортно-рекреационный потенциал Республики Алтай довольно высок. Для компенсации отдельных его недостатков необходимо создание единого комплекса рекреационных учреждений, ориентированных на различные направления туризма и рекреации: спортивное, оздоровительное, познавательное, детское и др.</w:t>
      </w:r>
    </w:p>
    <w:p w14:paraId="005121F6" w14:textId="77777777" w:rsidR="00257412" w:rsidRDefault="00257412">
      <w:pPr>
        <w:pStyle w:val="ConsPlusNormal"/>
        <w:spacing w:before="220"/>
        <w:ind w:firstLine="540"/>
        <w:jc w:val="both"/>
      </w:pPr>
      <w:r>
        <w:t>Республика Алтай в рейтингах организаций "Зеленый Патруль", "РИА - Аналитика" и ряда других аналитических агентств уверенно входит в четверку лидеров с наиболее благополучной экологической обстановкой среди субъектов Российской Федерации (рисунок 11).</w:t>
      </w:r>
    </w:p>
    <w:p w14:paraId="4390902A" w14:textId="77777777" w:rsidR="00257412" w:rsidRDefault="00257412">
      <w:pPr>
        <w:pStyle w:val="ConsPlusNormal"/>
        <w:jc w:val="both"/>
      </w:pPr>
    </w:p>
    <w:p w14:paraId="1BF78523" w14:textId="77777777" w:rsidR="00257412" w:rsidRDefault="00257412">
      <w:pPr>
        <w:pStyle w:val="ConsPlusNormal"/>
        <w:jc w:val="center"/>
        <w:outlineLvl w:val="4"/>
      </w:pPr>
      <w:r w:rsidRPr="002A56FB">
        <w:rPr>
          <w:position w:val="-119"/>
        </w:rPr>
        <w:pict w14:anchorId="0788C112">
          <v:shape id="_x0000_i1035" style="width:358.75pt;height:130.25pt" coordsize="" o:spt="100" adj="0,,0" path="" filled="f" stroked="f">
            <v:stroke joinstyle="miter"/>
            <v:imagedata r:id="rId194" o:title="base_24468_48863_32778"/>
            <v:formulas/>
            <v:path o:connecttype="segments"/>
          </v:shape>
        </w:pict>
      </w:r>
    </w:p>
    <w:p w14:paraId="01BB4478" w14:textId="77777777" w:rsidR="00257412" w:rsidRDefault="00257412">
      <w:pPr>
        <w:pStyle w:val="ConsPlusNormal"/>
        <w:jc w:val="both"/>
      </w:pPr>
    </w:p>
    <w:p w14:paraId="083E5E47" w14:textId="77777777" w:rsidR="00257412" w:rsidRDefault="00257412">
      <w:pPr>
        <w:pStyle w:val="ConsPlusTitle"/>
        <w:jc w:val="center"/>
      </w:pPr>
      <w:r>
        <w:t>Рисунок 11. Индекс Республики Алтай в экологическом рейтинге</w:t>
      </w:r>
    </w:p>
    <w:p w14:paraId="5BB3837D" w14:textId="77777777" w:rsidR="00257412" w:rsidRDefault="00257412">
      <w:pPr>
        <w:pStyle w:val="ConsPlusTitle"/>
        <w:jc w:val="center"/>
      </w:pPr>
      <w:r>
        <w:t>субъектов Российской Федерации Общероссийской общественной</w:t>
      </w:r>
    </w:p>
    <w:p w14:paraId="10C83E00" w14:textId="77777777" w:rsidR="00257412" w:rsidRDefault="00257412">
      <w:pPr>
        <w:pStyle w:val="ConsPlusTitle"/>
        <w:jc w:val="center"/>
      </w:pPr>
      <w:r>
        <w:t>организации "Зеленый патруль"</w:t>
      </w:r>
    </w:p>
    <w:p w14:paraId="6CFF4A42" w14:textId="77777777" w:rsidR="00257412" w:rsidRDefault="00257412">
      <w:pPr>
        <w:pStyle w:val="ConsPlusNormal"/>
        <w:jc w:val="both"/>
      </w:pPr>
    </w:p>
    <w:p w14:paraId="18D0B207" w14:textId="77777777" w:rsidR="00257412" w:rsidRDefault="00257412">
      <w:pPr>
        <w:pStyle w:val="ConsPlusNormal"/>
        <w:ind w:firstLine="540"/>
        <w:jc w:val="both"/>
      </w:pPr>
      <w:r>
        <w:t>Охотничье-ресурсный потенциал Республики Алтай представлен 6918,8 тыс. га охотничьих угодий, из которых 1256,2 тыс. га предоставлено 10 юридическим лицам для долгосрочного пользования.</w:t>
      </w:r>
    </w:p>
    <w:p w14:paraId="194A6753" w14:textId="77777777" w:rsidR="00257412" w:rsidRDefault="00257412">
      <w:pPr>
        <w:pStyle w:val="ConsPlusNormal"/>
        <w:spacing w:before="220"/>
        <w:ind w:firstLine="540"/>
        <w:jc w:val="both"/>
      </w:pPr>
      <w:r>
        <w:t>Республика Алтай отличается разнообразием видового состава животных: 80 видов млекопитающих, около 300 видов птиц, из которых около 250 гнездящихся, 11 видов земноводных и пресмыкающихся, 44 вида рыб. На территории региона обитает 67 видов промысловых зверей и птиц, поэтому республика считается одним из лучших охотничьих регионов Западной Сибири.</w:t>
      </w:r>
    </w:p>
    <w:p w14:paraId="566A9825" w14:textId="77777777" w:rsidR="00257412" w:rsidRDefault="00257412">
      <w:pPr>
        <w:pStyle w:val="ConsPlusNormal"/>
        <w:spacing w:before="220"/>
        <w:ind w:firstLine="540"/>
        <w:jc w:val="both"/>
      </w:pPr>
      <w:r>
        <w:t>Республика Алтай обладает значительным охотничье-ресурсным потенциалом. К числу важных преимуществ региона относится большое разнообразие охотничьих трофеев. Негативно влияют на охотничье-ресурсный потенциал территории неорганизованный характер охоты, распространение браконьерства и наличие большого черного рынка промысловой охоты.</w:t>
      </w:r>
    </w:p>
    <w:p w14:paraId="525B97BC" w14:textId="77777777" w:rsidR="00257412" w:rsidRDefault="00257412">
      <w:pPr>
        <w:pStyle w:val="ConsPlusNormal"/>
        <w:jc w:val="both"/>
      </w:pPr>
    </w:p>
    <w:p w14:paraId="1ED8EE67" w14:textId="77777777" w:rsidR="00257412" w:rsidRDefault="00257412">
      <w:pPr>
        <w:pStyle w:val="ConsPlusTitle"/>
        <w:jc w:val="center"/>
        <w:outlineLvl w:val="3"/>
      </w:pPr>
      <w:r>
        <w:t>Территориальный срез социально-экономического развития</w:t>
      </w:r>
    </w:p>
    <w:p w14:paraId="033E9680" w14:textId="77777777" w:rsidR="00257412" w:rsidRDefault="00257412">
      <w:pPr>
        <w:pStyle w:val="ConsPlusNormal"/>
        <w:jc w:val="both"/>
      </w:pPr>
    </w:p>
    <w:p w14:paraId="13205F01" w14:textId="77777777" w:rsidR="00257412" w:rsidRDefault="00257412">
      <w:pPr>
        <w:pStyle w:val="ConsPlusNormal"/>
        <w:ind w:firstLine="540"/>
        <w:jc w:val="both"/>
      </w:pPr>
      <w:r>
        <w:t xml:space="preserve">Республика Алтай - уникальный субъект Российской Федерации, с небольшим количеством муниципальных образований, но существенно различающихся между собой по всем параметрам - численности населения, занимаемой площади и сложившейся системе расселения, природно-климатическим условиям и природным ресурсам, территориальной удаленности и транспортной доступности, потенциалу и уровню экономического развития, обеспеченностью социальной </w:t>
      </w:r>
      <w:r>
        <w:lastRenderedPageBreak/>
        <w:t>инфраструктурой, уровню и качеству жизни населения.</w:t>
      </w:r>
    </w:p>
    <w:p w14:paraId="5BE96D2D" w14:textId="77777777" w:rsidR="00257412" w:rsidRDefault="00257412">
      <w:pPr>
        <w:pStyle w:val="ConsPlusNormal"/>
        <w:spacing w:before="220"/>
        <w:ind w:firstLine="540"/>
        <w:jc w:val="both"/>
      </w:pPr>
      <w:r>
        <w:t>Между тем, задачи по обеспечению высокого качества жизни населения на базе эффективного развития экономики в равной степени стоит перед всеми территориями республики. Для достижения стоящих целей социального и экономического развития Республики Алтай с 2017 года введена система индикативного планирования развития муниципальных районов и городского округа на базе соглашений в области планирования социально-экономического развития, которыми установлены для каждого муниципалитета целевые показатели в области социально-экономического развития и роста собственных доходов бюджетов муниципальных образований.</w:t>
      </w:r>
    </w:p>
    <w:p w14:paraId="250E3097" w14:textId="77777777" w:rsidR="00257412" w:rsidRDefault="00257412">
      <w:pPr>
        <w:pStyle w:val="ConsPlusNormal"/>
        <w:spacing w:before="220"/>
        <w:ind w:firstLine="540"/>
        <w:jc w:val="both"/>
      </w:pPr>
      <w:r>
        <w:t>Кроме того, для концентрации развития отдельных территорий утверждена и реализуется с 2016 года Комплексная программа социально-экономического развития малонаселенных, труднодоступных и отдаленных населенных пунктов на территории Республики Алтай. В программу включено 39 населенных пунктов Республики Алтай.</w:t>
      </w:r>
    </w:p>
    <w:p w14:paraId="2C6AD125" w14:textId="77777777" w:rsidR="00257412" w:rsidRDefault="00257412">
      <w:pPr>
        <w:pStyle w:val="ConsPlusNormal"/>
        <w:spacing w:before="220"/>
        <w:ind w:firstLine="540"/>
        <w:jc w:val="both"/>
      </w:pPr>
      <w:r>
        <w:t>Территории муниципальных образований в Республике Алтай существенно различаются по потенциалу развития экономики.</w:t>
      </w:r>
    </w:p>
    <w:p w14:paraId="18E64C70" w14:textId="77777777" w:rsidR="00257412" w:rsidRDefault="00257412">
      <w:pPr>
        <w:pStyle w:val="ConsPlusNormal"/>
        <w:spacing w:before="220"/>
        <w:ind w:firstLine="540"/>
        <w:jc w:val="both"/>
      </w:pPr>
      <w:r>
        <w:t>Горно-Алтайск - единственное городское поселение, столица Республики Алтай, все остальные центры муниципальных районов - села.</w:t>
      </w:r>
    </w:p>
    <w:p w14:paraId="560F2FEA" w14:textId="77777777" w:rsidR="00257412" w:rsidRDefault="00257412">
      <w:pPr>
        <w:pStyle w:val="ConsPlusNormal"/>
        <w:jc w:val="both"/>
      </w:pPr>
    </w:p>
    <w:p w14:paraId="1FAE0BF0" w14:textId="77777777" w:rsidR="00257412" w:rsidRDefault="00257412">
      <w:pPr>
        <w:pStyle w:val="ConsPlusNormal"/>
        <w:jc w:val="right"/>
        <w:outlineLvl w:val="4"/>
      </w:pPr>
      <w:r>
        <w:t>Таблица 7</w:t>
      </w:r>
    </w:p>
    <w:p w14:paraId="730CA730" w14:textId="77777777" w:rsidR="00257412" w:rsidRDefault="00257412">
      <w:pPr>
        <w:pStyle w:val="ConsPlusNormal"/>
        <w:jc w:val="both"/>
      </w:pPr>
    </w:p>
    <w:p w14:paraId="4776D4B3" w14:textId="77777777" w:rsidR="00257412" w:rsidRDefault="00257412">
      <w:pPr>
        <w:pStyle w:val="ConsPlusTitle"/>
        <w:jc w:val="center"/>
      </w:pPr>
      <w:r>
        <w:t>Общая характеристика муниципальных образований</w:t>
      </w:r>
    </w:p>
    <w:p w14:paraId="34CA9F09" w14:textId="77777777" w:rsidR="00257412" w:rsidRDefault="00257412">
      <w:pPr>
        <w:pStyle w:val="ConsPlusTitle"/>
        <w:jc w:val="center"/>
      </w:pPr>
      <w:r>
        <w:t>Республики Алтай</w:t>
      </w:r>
    </w:p>
    <w:p w14:paraId="5C43E519" w14:textId="77777777" w:rsidR="00257412" w:rsidRDefault="002574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2554"/>
        <w:gridCol w:w="1560"/>
        <w:gridCol w:w="1133"/>
        <w:gridCol w:w="1190"/>
        <w:gridCol w:w="2041"/>
      </w:tblGrid>
      <w:tr w:rsidR="00257412" w14:paraId="5F8FAC28" w14:textId="77777777">
        <w:tc>
          <w:tcPr>
            <w:tcW w:w="571" w:type="dxa"/>
          </w:tcPr>
          <w:p w14:paraId="33B8DF34" w14:textId="77777777" w:rsidR="00257412" w:rsidRDefault="00257412">
            <w:pPr>
              <w:pStyle w:val="ConsPlusNormal"/>
              <w:jc w:val="center"/>
            </w:pPr>
            <w:r>
              <w:t>N п/п</w:t>
            </w:r>
          </w:p>
        </w:tc>
        <w:tc>
          <w:tcPr>
            <w:tcW w:w="2554" w:type="dxa"/>
          </w:tcPr>
          <w:p w14:paraId="56578FAD" w14:textId="77777777" w:rsidR="00257412" w:rsidRDefault="00257412">
            <w:pPr>
              <w:pStyle w:val="ConsPlusNormal"/>
              <w:jc w:val="center"/>
            </w:pPr>
            <w:r>
              <w:t>Наименование муниципального образования</w:t>
            </w:r>
          </w:p>
        </w:tc>
        <w:tc>
          <w:tcPr>
            <w:tcW w:w="1560" w:type="dxa"/>
          </w:tcPr>
          <w:p w14:paraId="782FCC1E" w14:textId="77777777" w:rsidR="00257412" w:rsidRDefault="00257412">
            <w:pPr>
              <w:pStyle w:val="ConsPlusNormal"/>
              <w:jc w:val="center"/>
            </w:pPr>
            <w:r>
              <w:t>Территория, кв. км</w:t>
            </w:r>
          </w:p>
        </w:tc>
        <w:tc>
          <w:tcPr>
            <w:tcW w:w="1133" w:type="dxa"/>
          </w:tcPr>
          <w:p w14:paraId="5CB686CB" w14:textId="77777777" w:rsidR="00257412" w:rsidRDefault="00257412">
            <w:pPr>
              <w:pStyle w:val="ConsPlusNormal"/>
              <w:jc w:val="center"/>
            </w:pPr>
            <w:r>
              <w:t>Число сельских администраций</w:t>
            </w:r>
          </w:p>
        </w:tc>
        <w:tc>
          <w:tcPr>
            <w:tcW w:w="1190" w:type="dxa"/>
          </w:tcPr>
          <w:p w14:paraId="615E092A" w14:textId="77777777" w:rsidR="00257412" w:rsidRDefault="00257412">
            <w:pPr>
              <w:pStyle w:val="ConsPlusNormal"/>
              <w:jc w:val="center"/>
            </w:pPr>
            <w:r>
              <w:t>Число сельских населенных пунктов</w:t>
            </w:r>
          </w:p>
        </w:tc>
        <w:tc>
          <w:tcPr>
            <w:tcW w:w="2041" w:type="dxa"/>
          </w:tcPr>
          <w:p w14:paraId="6F926DEA" w14:textId="77777777" w:rsidR="00257412" w:rsidRDefault="00257412">
            <w:pPr>
              <w:pStyle w:val="ConsPlusNormal"/>
              <w:jc w:val="center"/>
            </w:pPr>
            <w:r>
              <w:t>Численность постоянного населения на 01.01.2017, тыс. чел.</w:t>
            </w:r>
          </w:p>
        </w:tc>
      </w:tr>
      <w:tr w:rsidR="00257412" w14:paraId="61EC1DFD" w14:textId="77777777">
        <w:tc>
          <w:tcPr>
            <w:tcW w:w="571" w:type="dxa"/>
          </w:tcPr>
          <w:p w14:paraId="25CC6801" w14:textId="77777777" w:rsidR="00257412" w:rsidRDefault="00257412">
            <w:pPr>
              <w:pStyle w:val="ConsPlusNormal"/>
              <w:jc w:val="both"/>
            </w:pPr>
            <w:r>
              <w:t>1.</w:t>
            </w:r>
          </w:p>
        </w:tc>
        <w:tc>
          <w:tcPr>
            <w:tcW w:w="2554" w:type="dxa"/>
          </w:tcPr>
          <w:p w14:paraId="2DBEB04D" w14:textId="77777777" w:rsidR="00257412" w:rsidRDefault="00257412">
            <w:pPr>
              <w:pStyle w:val="ConsPlusNormal"/>
              <w:jc w:val="both"/>
            </w:pPr>
            <w:r>
              <w:t>Город Горно-Алтайск</w:t>
            </w:r>
          </w:p>
        </w:tc>
        <w:tc>
          <w:tcPr>
            <w:tcW w:w="1560" w:type="dxa"/>
          </w:tcPr>
          <w:p w14:paraId="077E4DD2" w14:textId="77777777" w:rsidR="00257412" w:rsidRDefault="00257412">
            <w:pPr>
              <w:pStyle w:val="ConsPlusNormal"/>
              <w:jc w:val="center"/>
            </w:pPr>
            <w:r>
              <w:t>90</w:t>
            </w:r>
          </w:p>
        </w:tc>
        <w:tc>
          <w:tcPr>
            <w:tcW w:w="1133" w:type="dxa"/>
          </w:tcPr>
          <w:p w14:paraId="137C2E95" w14:textId="77777777" w:rsidR="00257412" w:rsidRDefault="00257412">
            <w:pPr>
              <w:pStyle w:val="ConsPlusNormal"/>
              <w:jc w:val="center"/>
            </w:pPr>
            <w:r>
              <w:t>-</w:t>
            </w:r>
          </w:p>
        </w:tc>
        <w:tc>
          <w:tcPr>
            <w:tcW w:w="1190" w:type="dxa"/>
          </w:tcPr>
          <w:p w14:paraId="1E13D3F0" w14:textId="77777777" w:rsidR="00257412" w:rsidRDefault="00257412">
            <w:pPr>
              <w:pStyle w:val="ConsPlusNormal"/>
              <w:jc w:val="center"/>
            </w:pPr>
            <w:r>
              <w:t>-</w:t>
            </w:r>
          </w:p>
        </w:tc>
        <w:tc>
          <w:tcPr>
            <w:tcW w:w="2041" w:type="dxa"/>
          </w:tcPr>
          <w:p w14:paraId="79B64E70" w14:textId="77777777" w:rsidR="00257412" w:rsidRDefault="00257412">
            <w:pPr>
              <w:pStyle w:val="ConsPlusNormal"/>
              <w:jc w:val="center"/>
            </w:pPr>
            <w:r>
              <w:t>63,295</w:t>
            </w:r>
          </w:p>
        </w:tc>
      </w:tr>
      <w:tr w:rsidR="00257412" w14:paraId="2C329722" w14:textId="77777777">
        <w:tc>
          <w:tcPr>
            <w:tcW w:w="571" w:type="dxa"/>
          </w:tcPr>
          <w:p w14:paraId="3A476421" w14:textId="77777777" w:rsidR="00257412" w:rsidRDefault="00257412">
            <w:pPr>
              <w:pStyle w:val="ConsPlusNormal"/>
              <w:jc w:val="both"/>
            </w:pPr>
            <w:r>
              <w:t>2.</w:t>
            </w:r>
          </w:p>
        </w:tc>
        <w:tc>
          <w:tcPr>
            <w:tcW w:w="2554" w:type="dxa"/>
          </w:tcPr>
          <w:p w14:paraId="5FD90B12" w14:textId="77777777" w:rsidR="00257412" w:rsidRDefault="00257412">
            <w:pPr>
              <w:pStyle w:val="ConsPlusNormal"/>
              <w:jc w:val="both"/>
            </w:pPr>
            <w:r>
              <w:t>Кош-Агачский район</w:t>
            </w:r>
          </w:p>
        </w:tc>
        <w:tc>
          <w:tcPr>
            <w:tcW w:w="1560" w:type="dxa"/>
          </w:tcPr>
          <w:p w14:paraId="248A9D83" w14:textId="77777777" w:rsidR="00257412" w:rsidRDefault="00257412">
            <w:pPr>
              <w:pStyle w:val="ConsPlusNormal"/>
              <w:jc w:val="center"/>
            </w:pPr>
            <w:r>
              <w:t>19845</w:t>
            </w:r>
          </w:p>
        </w:tc>
        <w:tc>
          <w:tcPr>
            <w:tcW w:w="1133" w:type="dxa"/>
          </w:tcPr>
          <w:p w14:paraId="74C97A9C" w14:textId="77777777" w:rsidR="00257412" w:rsidRDefault="00257412">
            <w:pPr>
              <w:pStyle w:val="ConsPlusNormal"/>
              <w:jc w:val="center"/>
            </w:pPr>
            <w:r>
              <w:t>11</w:t>
            </w:r>
          </w:p>
        </w:tc>
        <w:tc>
          <w:tcPr>
            <w:tcW w:w="1190" w:type="dxa"/>
          </w:tcPr>
          <w:p w14:paraId="7071B292" w14:textId="77777777" w:rsidR="00257412" w:rsidRDefault="00257412">
            <w:pPr>
              <w:pStyle w:val="ConsPlusNormal"/>
              <w:jc w:val="center"/>
            </w:pPr>
            <w:r>
              <w:t>15</w:t>
            </w:r>
          </w:p>
        </w:tc>
        <w:tc>
          <w:tcPr>
            <w:tcW w:w="2041" w:type="dxa"/>
          </w:tcPr>
          <w:p w14:paraId="54DC8DA3" w14:textId="77777777" w:rsidR="00257412" w:rsidRDefault="00257412">
            <w:pPr>
              <w:pStyle w:val="ConsPlusNormal"/>
              <w:jc w:val="center"/>
            </w:pPr>
            <w:r>
              <w:t>19,025</w:t>
            </w:r>
          </w:p>
        </w:tc>
      </w:tr>
      <w:tr w:rsidR="00257412" w14:paraId="23750CDF" w14:textId="77777777">
        <w:tc>
          <w:tcPr>
            <w:tcW w:w="571" w:type="dxa"/>
          </w:tcPr>
          <w:p w14:paraId="2BDCC2ED" w14:textId="77777777" w:rsidR="00257412" w:rsidRDefault="00257412">
            <w:pPr>
              <w:pStyle w:val="ConsPlusNormal"/>
              <w:jc w:val="both"/>
            </w:pPr>
            <w:r>
              <w:t>3.</w:t>
            </w:r>
          </w:p>
        </w:tc>
        <w:tc>
          <w:tcPr>
            <w:tcW w:w="2554" w:type="dxa"/>
          </w:tcPr>
          <w:p w14:paraId="4F2ED431" w14:textId="77777777" w:rsidR="00257412" w:rsidRDefault="00257412">
            <w:pPr>
              <w:pStyle w:val="ConsPlusNormal"/>
              <w:jc w:val="both"/>
            </w:pPr>
            <w:r>
              <w:t>Майминский район</w:t>
            </w:r>
          </w:p>
        </w:tc>
        <w:tc>
          <w:tcPr>
            <w:tcW w:w="1560" w:type="dxa"/>
          </w:tcPr>
          <w:p w14:paraId="528F2A53" w14:textId="77777777" w:rsidR="00257412" w:rsidRDefault="00257412">
            <w:pPr>
              <w:pStyle w:val="ConsPlusNormal"/>
              <w:jc w:val="center"/>
            </w:pPr>
            <w:r>
              <w:t>1286</w:t>
            </w:r>
          </w:p>
        </w:tc>
        <w:tc>
          <w:tcPr>
            <w:tcW w:w="1133" w:type="dxa"/>
          </w:tcPr>
          <w:p w14:paraId="595799C7" w14:textId="77777777" w:rsidR="00257412" w:rsidRDefault="00257412">
            <w:pPr>
              <w:pStyle w:val="ConsPlusNormal"/>
              <w:jc w:val="center"/>
            </w:pPr>
            <w:r>
              <w:t>7</w:t>
            </w:r>
          </w:p>
        </w:tc>
        <w:tc>
          <w:tcPr>
            <w:tcW w:w="1190" w:type="dxa"/>
          </w:tcPr>
          <w:p w14:paraId="10B34927" w14:textId="77777777" w:rsidR="00257412" w:rsidRDefault="00257412">
            <w:pPr>
              <w:pStyle w:val="ConsPlusNormal"/>
              <w:jc w:val="center"/>
            </w:pPr>
            <w:r>
              <w:t>25</w:t>
            </w:r>
          </w:p>
        </w:tc>
        <w:tc>
          <w:tcPr>
            <w:tcW w:w="2041" w:type="dxa"/>
          </w:tcPr>
          <w:p w14:paraId="490A192F" w14:textId="77777777" w:rsidR="00257412" w:rsidRDefault="00257412">
            <w:pPr>
              <w:pStyle w:val="ConsPlusNormal"/>
              <w:jc w:val="center"/>
            </w:pPr>
            <w:r>
              <w:t>33,042</w:t>
            </w:r>
          </w:p>
        </w:tc>
      </w:tr>
      <w:tr w:rsidR="00257412" w14:paraId="7925C94B" w14:textId="77777777">
        <w:tc>
          <w:tcPr>
            <w:tcW w:w="571" w:type="dxa"/>
          </w:tcPr>
          <w:p w14:paraId="5C7B96F5" w14:textId="77777777" w:rsidR="00257412" w:rsidRDefault="00257412">
            <w:pPr>
              <w:pStyle w:val="ConsPlusNormal"/>
              <w:jc w:val="both"/>
            </w:pPr>
            <w:r>
              <w:t>4.</w:t>
            </w:r>
          </w:p>
        </w:tc>
        <w:tc>
          <w:tcPr>
            <w:tcW w:w="2554" w:type="dxa"/>
          </w:tcPr>
          <w:p w14:paraId="0C5B2DF1" w14:textId="77777777" w:rsidR="00257412" w:rsidRDefault="00257412">
            <w:pPr>
              <w:pStyle w:val="ConsPlusNormal"/>
              <w:jc w:val="both"/>
            </w:pPr>
            <w:r>
              <w:t>Онгудайский район</w:t>
            </w:r>
          </w:p>
        </w:tc>
        <w:tc>
          <w:tcPr>
            <w:tcW w:w="1560" w:type="dxa"/>
          </w:tcPr>
          <w:p w14:paraId="20FE3079" w14:textId="77777777" w:rsidR="00257412" w:rsidRDefault="00257412">
            <w:pPr>
              <w:pStyle w:val="ConsPlusNormal"/>
              <w:jc w:val="center"/>
            </w:pPr>
            <w:r>
              <w:t>11696</w:t>
            </w:r>
          </w:p>
        </w:tc>
        <w:tc>
          <w:tcPr>
            <w:tcW w:w="1133" w:type="dxa"/>
          </w:tcPr>
          <w:p w14:paraId="52965518" w14:textId="77777777" w:rsidR="00257412" w:rsidRDefault="00257412">
            <w:pPr>
              <w:pStyle w:val="ConsPlusNormal"/>
              <w:jc w:val="center"/>
            </w:pPr>
            <w:r>
              <w:t>10</w:t>
            </w:r>
          </w:p>
        </w:tc>
        <w:tc>
          <w:tcPr>
            <w:tcW w:w="1190" w:type="dxa"/>
          </w:tcPr>
          <w:p w14:paraId="6C4B49F7" w14:textId="77777777" w:rsidR="00257412" w:rsidRDefault="00257412">
            <w:pPr>
              <w:pStyle w:val="ConsPlusNormal"/>
              <w:jc w:val="center"/>
            </w:pPr>
            <w:r>
              <w:t>29</w:t>
            </w:r>
          </w:p>
        </w:tc>
        <w:tc>
          <w:tcPr>
            <w:tcW w:w="2041" w:type="dxa"/>
          </w:tcPr>
          <w:p w14:paraId="1F61772D" w14:textId="77777777" w:rsidR="00257412" w:rsidRDefault="00257412">
            <w:pPr>
              <w:pStyle w:val="ConsPlusNormal"/>
              <w:jc w:val="center"/>
            </w:pPr>
            <w:r>
              <w:t>14,328</w:t>
            </w:r>
          </w:p>
        </w:tc>
      </w:tr>
      <w:tr w:rsidR="00257412" w14:paraId="1AEDAC4F" w14:textId="77777777">
        <w:tc>
          <w:tcPr>
            <w:tcW w:w="571" w:type="dxa"/>
          </w:tcPr>
          <w:p w14:paraId="39A83B2E" w14:textId="77777777" w:rsidR="00257412" w:rsidRDefault="00257412">
            <w:pPr>
              <w:pStyle w:val="ConsPlusNormal"/>
              <w:jc w:val="both"/>
            </w:pPr>
            <w:r>
              <w:t>5.</w:t>
            </w:r>
          </w:p>
        </w:tc>
        <w:tc>
          <w:tcPr>
            <w:tcW w:w="2554" w:type="dxa"/>
          </w:tcPr>
          <w:p w14:paraId="05F33426" w14:textId="77777777" w:rsidR="00257412" w:rsidRDefault="00257412">
            <w:pPr>
              <w:pStyle w:val="ConsPlusNormal"/>
              <w:jc w:val="both"/>
            </w:pPr>
            <w:r>
              <w:t>Турочакский район</w:t>
            </w:r>
          </w:p>
        </w:tc>
        <w:tc>
          <w:tcPr>
            <w:tcW w:w="1560" w:type="dxa"/>
          </w:tcPr>
          <w:p w14:paraId="5E244083" w14:textId="77777777" w:rsidR="00257412" w:rsidRDefault="00257412">
            <w:pPr>
              <w:pStyle w:val="ConsPlusNormal"/>
              <w:jc w:val="center"/>
            </w:pPr>
            <w:r>
              <w:t>11060</w:t>
            </w:r>
          </w:p>
        </w:tc>
        <w:tc>
          <w:tcPr>
            <w:tcW w:w="1133" w:type="dxa"/>
          </w:tcPr>
          <w:p w14:paraId="2FCBCFF6" w14:textId="77777777" w:rsidR="00257412" w:rsidRDefault="00257412">
            <w:pPr>
              <w:pStyle w:val="ConsPlusNormal"/>
              <w:jc w:val="center"/>
            </w:pPr>
            <w:r>
              <w:t>9</w:t>
            </w:r>
          </w:p>
        </w:tc>
        <w:tc>
          <w:tcPr>
            <w:tcW w:w="1190" w:type="dxa"/>
          </w:tcPr>
          <w:p w14:paraId="38F5D933" w14:textId="77777777" w:rsidR="00257412" w:rsidRDefault="00257412">
            <w:pPr>
              <w:pStyle w:val="ConsPlusNormal"/>
              <w:jc w:val="center"/>
            </w:pPr>
            <w:r>
              <w:t>32</w:t>
            </w:r>
          </w:p>
        </w:tc>
        <w:tc>
          <w:tcPr>
            <w:tcW w:w="2041" w:type="dxa"/>
          </w:tcPr>
          <w:p w14:paraId="4A9A4248" w14:textId="77777777" w:rsidR="00257412" w:rsidRDefault="00257412">
            <w:pPr>
              <w:pStyle w:val="ConsPlusNormal"/>
              <w:jc w:val="center"/>
            </w:pPr>
            <w:r>
              <w:t>12,330</w:t>
            </w:r>
          </w:p>
        </w:tc>
      </w:tr>
      <w:tr w:rsidR="00257412" w14:paraId="3A61D8A3" w14:textId="77777777">
        <w:tc>
          <w:tcPr>
            <w:tcW w:w="571" w:type="dxa"/>
          </w:tcPr>
          <w:p w14:paraId="2AF8189C" w14:textId="77777777" w:rsidR="00257412" w:rsidRDefault="00257412">
            <w:pPr>
              <w:pStyle w:val="ConsPlusNormal"/>
              <w:jc w:val="both"/>
            </w:pPr>
            <w:r>
              <w:t>6.</w:t>
            </w:r>
          </w:p>
        </w:tc>
        <w:tc>
          <w:tcPr>
            <w:tcW w:w="2554" w:type="dxa"/>
          </w:tcPr>
          <w:p w14:paraId="0AD4DE35" w14:textId="77777777" w:rsidR="00257412" w:rsidRDefault="00257412">
            <w:pPr>
              <w:pStyle w:val="ConsPlusNormal"/>
              <w:jc w:val="both"/>
            </w:pPr>
            <w:r>
              <w:t>Улаганский район</w:t>
            </w:r>
          </w:p>
        </w:tc>
        <w:tc>
          <w:tcPr>
            <w:tcW w:w="1560" w:type="dxa"/>
          </w:tcPr>
          <w:p w14:paraId="235D6050" w14:textId="77777777" w:rsidR="00257412" w:rsidRDefault="00257412">
            <w:pPr>
              <w:pStyle w:val="ConsPlusNormal"/>
              <w:jc w:val="center"/>
            </w:pPr>
            <w:r>
              <w:t>18394</w:t>
            </w:r>
          </w:p>
        </w:tc>
        <w:tc>
          <w:tcPr>
            <w:tcW w:w="1133" w:type="dxa"/>
          </w:tcPr>
          <w:p w14:paraId="5044945C" w14:textId="77777777" w:rsidR="00257412" w:rsidRDefault="00257412">
            <w:pPr>
              <w:pStyle w:val="ConsPlusNormal"/>
              <w:jc w:val="center"/>
            </w:pPr>
            <w:r>
              <w:t>7</w:t>
            </w:r>
          </w:p>
        </w:tc>
        <w:tc>
          <w:tcPr>
            <w:tcW w:w="1190" w:type="dxa"/>
          </w:tcPr>
          <w:p w14:paraId="71FC6935" w14:textId="77777777" w:rsidR="00257412" w:rsidRDefault="00257412">
            <w:pPr>
              <w:pStyle w:val="ConsPlusNormal"/>
              <w:jc w:val="center"/>
            </w:pPr>
            <w:r>
              <w:t>13</w:t>
            </w:r>
          </w:p>
        </w:tc>
        <w:tc>
          <w:tcPr>
            <w:tcW w:w="2041" w:type="dxa"/>
          </w:tcPr>
          <w:p w14:paraId="7B5D03A5" w14:textId="77777777" w:rsidR="00257412" w:rsidRDefault="00257412">
            <w:pPr>
              <w:pStyle w:val="ConsPlusNormal"/>
              <w:jc w:val="center"/>
            </w:pPr>
            <w:r>
              <w:t>11,463</w:t>
            </w:r>
          </w:p>
        </w:tc>
      </w:tr>
      <w:tr w:rsidR="00257412" w14:paraId="2037ECC7" w14:textId="77777777">
        <w:tc>
          <w:tcPr>
            <w:tcW w:w="571" w:type="dxa"/>
          </w:tcPr>
          <w:p w14:paraId="56C0BD41" w14:textId="77777777" w:rsidR="00257412" w:rsidRDefault="00257412">
            <w:pPr>
              <w:pStyle w:val="ConsPlusNormal"/>
              <w:jc w:val="both"/>
            </w:pPr>
            <w:r>
              <w:t>7.</w:t>
            </w:r>
          </w:p>
        </w:tc>
        <w:tc>
          <w:tcPr>
            <w:tcW w:w="2554" w:type="dxa"/>
          </w:tcPr>
          <w:p w14:paraId="3B2950DD" w14:textId="77777777" w:rsidR="00257412" w:rsidRDefault="00257412">
            <w:pPr>
              <w:pStyle w:val="ConsPlusNormal"/>
              <w:jc w:val="both"/>
            </w:pPr>
            <w:r>
              <w:t>Усть-Канский район</w:t>
            </w:r>
          </w:p>
        </w:tc>
        <w:tc>
          <w:tcPr>
            <w:tcW w:w="1560" w:type="dxa"/>
          </w:tcPr>
          <w:p w14:paraId="3B0FF77E" w14:textId="77777777" w:rsidR="00257412" w:rsidRDefault="00257412">
            <w:pPr>
              <w:pStyle w:val="ConsPlusNormal"/>
              <w:jc w:val="center"/>
            </w:pPr>
            <w:r>
              <w:t>6244</w:t>
            </w:r>
          </w:p>
        </w:tc>
        <w:tc>
          <w:tcPr>
            <w:tcW w:w="1133" w:type="dxa"/>
          </w:tcPr>
          <w:p w14:paraId="6E966201" w14:textId="77777777" w:rsidR="00257412" w:rsidRDefault="00257412">
            <w:pPr>
              <w:pStyle w:val="ConsPlusNormal"/>
              <w:jc w:val="center"/>
            </w:pPr>
            <w:r>
              <w:t>11</w:t>
            </w:r>
          </w:p>
        </w:tc>
        <w:tc>
          <w:tcPr>
            <w:tcW w:w="1190" w:type="dxa"/>
          </w:tcPr>
          <w:p w14:paraId="1A3ABA46" w14:textId="77777777" w:rsidR="00257412" w:rsidRDefault="00257412">
            <w:pPr>
              <w:pStyle w:val="ConsPlusNormal"/>
              <w:jc w:val="center"/>
            </w:pPr>
            <w:r>
              <w:t>24</w:t>
            </w:r>
          </w:p>
        </w:tc>
        <w:tc>
          <w:tcPr>
            <w:tcW w:w="2041" w:type="dxa"/>
          </w:tcPr>
          <w:p w14:paraId="5A08D749" w14:textId="77777777" w:rsidR="00257412" w:rsidRDefault="00257412">
            <w:pPr>
              <w:pStyle w:val="ConsPlusNormal"/>
              <w:jc w:val="center"/>
            </w:pPr>
            <w:r>
              <w:t>14,704</w:t>
            </w:r>
          </w:p>
        </w:tc>
      </w:tr>
      <w:tr w:rsidR="00257412" w14:paraId="32AF515C" w14:textId="77777777">
        <w:tc>
          <w:tcPr>
            <w:tcW w:w="571" w:type="dxa"/>
          </w:tcPr>
          <w:p w14:paraId="1C835F4B" w14:textId="77777777" w:rsidR="00257412" w:rsidRDefault="00257412">
            <w:pPr>
              <w:pStyle w:val="ConsPlusNormal"/>
              <w:jc w:val="both"/>
            </w:pPr>
            <w:r>
              <w:t>8.</w:t>
            </w:r>
          </w:p>
        </w:tc>
        <w:tc>
          <w:tcPr>
            <w:tcW w:w="2554" w:type="dxa"/>
          </w:tcPr>
          <w:p w14:paraId="76EB8148" w14:textId="77777777" w:rsidR="00257412" w:rsidRDefault="00257412">
            <w:pPr>
              <w:pStyle w:val="ConsPlusNormal"/>
              <w:jc w:val="both"/>
            </w:pPr>
            <w:r>
              <w:t>Усть-Коксинский район</w:t>
            </w:r>
          </w:p>
        </w:tc>
        <w:tc>
          <w:tcPr>
            <w:tcW w:w="1560" w:type="dxa"/>
          </w:tcPr>
          <w:p w14:paraId="43CB9A79" w14:textId="77777777" w:rsidR="00257412" w:rsidRDefault="00257412">
            <w:pPr>
              <w:pStyle w:val="ConsPlusNormal"/>
              <w:jc w:val="center"/>
            </w:pPr>
            <w:r>
              <w:t>12952</w:t>
            </w:r>
          </w:p>
        </w:tc>
        <w:tc>
          <w:tcPr>
            <w:tcW w:w="1133" w:type="dxa"/>
          </w:tcPr>
          <w:p w14:paraId="74F1DC69" w14:textId="77777777" w:rsidR="00257412" w:rsidRDefault="00257412">
            <w:pPr>
              <w:pStyle w:val="ConsPlusNormal"/>
              <w:jc w:val="center"/>
            </w:pPr>
            <w:r>
              <w:t>9</w:t>
            </w:r>
          </w:p>
        </w:tc>
        <w:tc>
          <w:tcPr>
            <w:tcW w:w="1190" w:type="dxa"/>
          </w:tcPr>
          <w:p w14:paraId="7DA19AC8" w14:textId="77777777" w:rsidR="00257412" w:rsidRDefault="00257412">
            <w:pPr>
              <w:pStyle w:val="ConsPlusNormal"/>
              <w:jc w:val="center"/>
            </w:pPr>
            <w:r>
              <w:t>42</w:t>
            </w:r>
          </w:p>
        </w:tc>
        <w:tc>
          <w:tcPr>
            <w:tcW w:w="2041" w:type="dxa"/>
          </w:tcPr>
          <w:p w14:paraId="3BBBE790" w14:textId="77777777" w:rsidR="00257412" w:rsidRDefault="00257412">
            <w:pPr>
              <w:pStyle w:val="ConsPlusNormal"/>
              <w:jc w:val="center"/>
            </w:pPr>
            <w:r>
              <w:t>16,404</w:t>
            </w:r>
          </w:p>
        </w:tc>
      </w:tr>
      <w:tr w:rsidR="00257412" w14:paraId="72F74699" w14:textId="77777777">
        <w:tc>
          <w:tcPr>
            <w:tcW w:w="571" w:type="dxa"/>
          </w:tcPr>
          <w:p w14:paraId="0AD10C4B" w14:textId="77777777" w:rsidR="00257412" w:rsidRDefault="00257412">
            <w:pPr>
              <w:pStyle w:val="ConsPlusNormal"/>
              <w:jc w:val="both"/>
            </w:pPr>
            <w:r>
              <w:t>9.</w:t>
            </w:r>
          </w:p>
        </w:tc>
        <w:tc>
          <w:tcPr>
            <w:tcW w:w="2554" w:type="dxa"/>
          </w:tcPr>
          <w:p w14:paraId="10D152DF" w14:textId="77777777" w:rsidR="00257412" w:rsidRDefault="00257412">
            <w:pPr>
              <w:pStyle w:val="ConsPlusNormal"/>
              <w:jc w:val="both"/>
            </w:pPr>
            <w:r>
              <w:t>Чемальский район</w:t>
            </w:r>
          </w:p>
        </w:tc>
        <w:tc>
          <w:tcPr>
            <w:tcW w:w="1560" w:type="dxa"/>
          </w:tcPr>
          <w:p w14:paraId="4964DC46" w14:textId="77777777" w:rsidR="00257412" w:rsidRDefault="00257412">
            <w:pPr>
              <w:pStyle w:val="ConsPlusNormal"/>
              <w:jc w:val="center"/>
            </w:pPr>
            <w:r>
              <w:t>3019</w:t>
            </w:r>
          </w:p>
        </w:tc>
        <w:tc>
          <w:tcPr>
            <w:tcW w:w="1133" w:type="dxa"/>
          </w:tcPr>
          <w:p w14:paraId="3D634A2A" w14:textId="77777777" w:rsidR="00257412" w:rsidRDefault="00257412">
            <w:pPr>
              <w:pStyle w:val="ConsPlusNormal"/>
              <w:jc w:val="center"/>
            </w:pPr>
            <w:r>
              <w:t>7</w:t>
            </w:r>
          </w:p>
        </w:tc>
        <w:tc>
          <w:tcPr>
            <w:tcW w:w="1190" w:type="dxa"/>
          </w:tcPr>
          <w:p w14:paraId="2520F3D8" w14:textId="77777777" w:rsidR="00257412" w:rsidRDefault="00257412">
            <w:pPr>
              <w:pStyle w:val="ConsPlusNormal"/>
              <w:jc w:val="center"/>
            </w:pPr>
            <w:r>
              <w:t>19</w:t>
            </w:r>
          </w:p>
        </w:tc>
        <w:tc>
          <w:tcPr>
            <w:tcW w:w="2041" w:type="dxa"/>
          </w:tcPr>
          <w:p w14:paraId="7C375CFD" w14:textId="77777777" w:rsidR="00257412" w:rsidRDefault="00257412">
            <w:pPr>
              <w:pStyle w:val="ConsPlusNormal"/>
              <w:jc w:val="center"/>
            </w:pPr>
            <w:r>
              <w:t>10,242</w:t>
            </w:r>
          </w:p>
        </w:tc>
      </w:tr>
      <w:tr w:rsidR="00257412" w14:paraId="544D0A80" w14:textId="77777777">
        <w:tc>
          <w:tcPr>
            <w:tcW w:w="571" w:type="dxa"/>
          </w:tcPr>
          <w:p w14:paraId="135C62FB" w14:textId="77777777" w:rsidR="00257412" w:rsidRDefault="00257412">
            <w:pPr>
              <w:pStyle w:val="ConsPlusNormal"/>
              <w:jc w:val="both"/>
            </w:pPr>
            <w:r>
              <w:t>10.</w:t>
            </w:r>
          </w:p>
        </w:tc>
        <w:tc>
          <w:tcPr>
            <w:tcW w:w="2554" w:type="dxa"/>
          </w:tcPr>
          <w:p w14:paraId="5A4DF35A" w14:textId="77777777" w:rsidR="00257412" w:rsidRDefault="00257412">
            <w:pPr>
              <w:pStyle w:val="ConsPlusNormal"/>
              <w:jc w:val="both"/>
            </w:pPr>
            <w:r>
              <w:t>Чойский</w:t>
            </w:r>
          </w:p>
        </w:tc>
        <w:tc>
          <w:tcPr>
            <w:tcW w:w="1560" w:type="dxa"/>
          </w:tcPr>
          <w:p w14:paraId="7B7D9810" w14:textId="77777777" w:rsidR="00257412" w:rsidRDefault="00257412">
            <w:pPr>
              <w:pStyle w:val="ConsPlusNormal"/>
              <w:jc w:val="center"/>
            </w:pPr>
            <w:r>
              <w:t>4526</w:t>
            </w:r>
          </w:p>
        </w:tc>
        <w:tc>
          <w:tcPr>
            <w:tcW w:w="1133" w:type="dxa"/>
          </w:tcPr>
          <w:p w14:paraId="1C3F8BE2" w14:textId="77777777" w:rsidR="00257412" w:rsidRDefault="00257412">
            <w:pPr>
              <w:pStyle w:val="ConsPlusNormal"/>
              <w:jc w:val="center"/>
            </w:pPr>
            <w:r>
              <w:t>7</w:t>
            </w:r>
          </w:p>
        </w:tc>
        <w:tc>
          <w:tcPr>
            <w:tcW w:w="1190" w:type="dxa"/>
          </w:tcPr>
          <w:p w14:paraId="4CE6307F" w14:textId="77777777" w:rsidR="00257412" w:rsidRDefault="00257412">
            <w:pPr>
              <w:pStyle w:val="ConsPlusNormal"/>
              <w:jc w:val="center"/>
            </w:pPr>
            <w:r>
              <w:t>21</w:t>
            </w:r>
          </w:p>
        </w:tc>
        <w:tc>
          <w:tcPr>
            <w:tcW w:w="2041" w:type="dxa"/>
          </w:tcPr>
          <w:p w14:paraId="35DF5858" w14:textId="77777777" w:rsidR="00257412" w:rsidRDefault="00257412">
            <w:pPr>
              <w:pStyle w:val="ConsPlusNormal"/>
              <w:jc w:val="center"/>
            </w:pPr>
            <w:r>
              <w:t>8,397</w:t>
            </w:r>
          </w:p>
        </w:tc>
      </w:tr>
      <w:tr w:rsidR="00257412" w14:paraId="19704F36" w14:textId="77777777">
        <w:tc>
          <w:tcPr>
            <w:tcW w:w="571" w:type="dxa"/>
          </w:tcPr>
          <w:p w14:paraId="2A98A4DF" w14:textId="77777777" w:rsidR="00257412" w:rsidRDefault="00257412">
            <w:pPr>
              <w:pStyle w:val="ConsPlusNormal"/>
              <w:jc w:val="both"/>
            </w:pPr>
            <w:r>
              <w:t>11.</w:t>
            </w:r>
          </w:p>
        </w:tc>
        <w:tc>
          <w:tcPr>
            <w:tcW w:w="2554" w:type="dxa"/>
          </w:tcPr>
          <w:p w14:paraId="3CF9C6B8" w14:textId="77777777" w:rsidR="00257412" w:rsidRDefault="00257412">
            <w:pPr>
              <w:pStyle w:val="ConsPlusNormal"/>
              <w:jc w:val="both"/>
            </w:pPr>
            <w:r>
              <w:t>Шебалинский</w:t>
            </w:r>
          </w:p>
        </w:tc>
        <w:tc>
          <w:tcPr>
            <w:tcW w:w="1560" w:type="dxa"/>
          </w:tcPr>
          <w:p w14:paraId="5549542A" w14:textId="77777777" w:rsidR="00257412" w:rsidRDefault="00257412">
            <w:pPr>
              <w:pStyle w:val="ConsPlusNormal"/>
              <w:jc w:val="center"/>
            </w:pPr>
            <w:r>
              <w:t>3791</w:t>
            </w:r>
          </w:p>
        </w:tc>
        <w:tc>
          <w:tcPr>
            <w:tcW w:w="1133" w:type="dxa"/>
          </w:tcPr>
          <w:p w14:paraId="792EA87F" w14:textId="77777777" w:rsidR="00257412" w:rsidRDefault="00257412">
            <w:pPr>
              <w:pStyle w:val="ConsPlusNormal"/>
              <w:jc w:val="center"/>
            </w:pPr>
            <w:r>
              <w:t>13</w:t>
            </w:r>
          </w:p>
        </w:tc>
        <w:tc>
          <w:tcPr>
            <w:tcW w:w="1190" w:type="dxa"/>
          </w:tcPr>
          <w:p w14:paraId="0E02F6CB" w14:textId="77777777" w:rsidR="00257412" w:rsidRDefault="00257412">
            <w:pPr>
              <w:pStyle w:val="ConsPlusNormal"/>
              <w:jc w:val="center"/>
            </w:pPr>
            <w:r>
              <w:t>24</w:t>
            </w:r>
          </w:p>
        </w:tc>
        <w:tc>
          <w:tcPr>
            <w:tcW w:w="2041" w:type="dxa"/>
          </w:tcPr>
          <w:p w14:paraId="22C27788" w14:textId="77777777" w:rsidR="00257412" w:rsidRDefault="00257412">
            <w:pPr>
              <w:pStyle w:val="ConsPlusNormal"/>
              <w:jc w:val="center"/>
            </w:pPr>
            <w:r>
              <w:t>13,777</w:t>
            </w:r>
          </w:p>
        </w:tc>
      </w:tr>
    </w:tbl>
    <w:p w14:paraId="049B83F1" w14:textId="77777777" w:rsidR="00257412" w:rsidRDefault="00257412">
      <w:pPr>
        <w:pStyle w:val="ConsPlusNormal"/>
        <w:jc w:val="both"/>
      </w:pPr>
    </w:p>
    <w:p w14:paraId="5D21664D" w14:textId="77777777" w:rsidR="00257412" w:rsidRDefault="00257412">
      <w:pPr>
        <w:pStyle w:val="ConsPlusTitle"/>
        <w:jc w:val="center"/>
        <w:outlineLvl w:val="4"/>
      </w:pPr>
      <w:r>
        <w:t>Муниципальное образование "Город Горно-Алтайск"</w:t>
      </w:r>
    </w:p>
    <w:p w14:paraId="655E8930" w14:textId="77777777" w:rsidR="00257412" w:rsidRDefault="00257412">
      <w:pPr>
        <w:pStyle w:val="ConsPlusNormal"/>
        <w:jc w:val="both"/>
      </w:pPr>
    </w:p>
    <w:p w14:paraId="76C1E1E2" w14:textId="77777777" w:rsidR="00257412" w:rsidRDefault="00257412">
      <w:pPr>
        <w:pStyle w:val="ConsPlusTitle"/>
        <w:jc w:val="center"/>
        <w:outlineLvl w:val="5"/>
      </w:pPr>
      <w:r>
        <w:t>1. Реальный сектор экономики</w:t>
      </w:r>
    </w:p>
    <w:p w14:paraId="07038714" w14:textId="77777777" w:rsidR="00257412" w:rsidRDefault="00257412">
      <w:pPr>
        <w:pStyle w:val="ConsPlusNormal"/>
        <w:jc w:val="both"/>
      </w:pPr>
    </w:p>
    <w:p w14:paraId="2D61B401" w14:textId="77777777" w:rsidR="00257412" w:rsidRDefault="00257412">
      <w:pPr>
        <w:pStyle w:val="ConsPlusNormal"/>
        <w:ind w:firstLine="540"/>
        <w:jc w:val="both"/>
      </w:pPr>
      <w:r>
        <w:t>Количество предприятий и организаций по "чистым видам" экономической деятельности в сфере промышленности, действующих по состоянию на 01.01.2017, составило 162 единицы, к 2006 году рост составил на 48 единиц (на 01.01.2007 - 114 единиц).</w:t>
      </w:r>
    </w:p>
    <w:p w14:paraId="18434483" w14:textId="77777777" w:rsidR="00257412" w:rsidRDefault="00257412">
      <w:pPr>
        <w:pStyle w:val="ConsPlusNormal"/>
        <w:spacing w:before="220"/>
        <w:ind w:firstLine="540"/>
        <w:jc w:val="both"/>
      </w:pPr>
      <w:r>
        <w:t>По итогам 2016 года индекс физического объема промышленного производства к 2015 году составил 82%.</w:t>
      </w:r>
    </w:p>
    <w:p w14:paraId="67A80744" w14:textId="77777777" w:rsidR="00257412" w:rsidRDefault="00257412">
      <w:pPr>
        <w:pStyle w:val="ConsPlusNormal"/>
        <w:spacing w:before="220"/>
        <w:ind w:firstLine="540"/>
        <w:jc w:val="both"/>
      </w:pPr>
      <w:r>
        <w:t>Объем отгруженных товаров собственного производства, выполненных работ и услуг собственными силами предприятий по итогам 2016 года, составил 7071,3 млн рублей.</w:t>
      </w:r>
    </w:p>
    <w:p w14:paraId="342BA5F4" w14:textId="77777777" w:rsidR="00257412" w:rsidRDefault="00257412">
      <w:pPr>
        <w:pStyle w:val="ConsPlusNormal"/>
        <w:spacing w:before="220"/>
        <w:ind w:firstLine="540"/>
        <w:jc w:val="both"/>
      </w:pPr>
      <w:r>
        <w:t>В аграрном секторе зарегистрировано 17 сельскохозяйственных предприятия, из них фактически осуществляли деятельность 2, из которых 1 сельхозорганизация и 1 предприятие переработки сельхозпродукции, 72 крестьянских фермерских хозяйства и индивидуальных предпринимателей, 7 СПОКов и 261 личное подсобное хозяйство.</w:t>
      </w:r>
    </w:p>
    <w:p w14:paraId="098A4AD9" w14:textId="77777777" w:rsidR="00257412" w:rsidRDefault="00257412">
      <w:pPr>
        <w:pStyle w:val="ConsPlusNormal"/>
        <w:spacing w:before="220"/>
        <w:ind w:firstLine="540"/>
        <w:jc w:val="both"/>
      </w:pPr>
      <w:r>
        <w:t>Объем производства сельскохозяйственной продукции в хозяйствах всех категорий за 2016 год в фактически действовавших ценах составил 200,5 млн рублей, в том числе продукции животноводства - 11,7 млн рублей, продукции растениеводства - 188,8 млн рублей. По итогам 2016 года индекс физического объема производства сельхозпродукции к 2015 году составил 100,6%. Рост объема производства сельхозпродукции за период с 2006 года связан с увеличением производства продукции растениеводства.</w:t>
      </w:r>
    </w:p>
    <w:p w14:paraId="19662C12" w14:textId="77777777" w:rsidR="00257412" w:rsidRDefault="00257412">
      <w:pPr>
        <w:pStyle w:val="ConsPlusNormal"/>
        <w:spacing w:before="220"/>
        <w:ind w:firstLine="540"/>
        <w:jc w:val="both"/>
      </w:pPr>
      <w:r>
        <w:t>На 01.01.2017 на территории МО "Горно-Алтайск" осуществляли деятельность: 472 торговых точки, 99 предприятий общественного питания, 36 аптек и аптечных пунктов, 3 оптовых базы, 3 предприятия хлебопечения, 8 АЗС, 3 ярмарки.</w:t>
      </w:r>
    </w:p>
    <w:p w14:paraId="7FB55BB8" w14:textId="77777777" w:rsidR="00257412" w:rsidRDefault="00257412">
      <w:pPr>
        <w:pStyle w:val="ConsPlusNormal"/>
        <w:spacing w:before="220"/>
        <w:ind w:firstLine="540"/>
        <w:jc w:val="both"/>
      </w:pPr>
      <w:r>
        <w:t>Объем розничного товарооборота на 01.01.2017 составил 11,4 млрд рублей (на душу населения - 181,1 тыс. рублей), или 492% к уровню 2006 года в сопоставимых ценах.</w:t>
      </w:r>
    </w:p>
    <w:p w14:paraId="6B8C8FFC" w14:textId="77777777" w:rsidR="00257412" w:rsidRDefault="00257412">
      <w:pPr>
        <w:pStyle w:val="ConsPlusNormal"/>
        <w:spacing w:before="220"/>
        <w:ind w:firstLine="540"/>
        <w:jc w:val="both"/>
      </w:pPr>
      <w:r>
        <w:t>По состоянию на 01.01.2017 на территории муниципального образования зарегистрировано 3748 малых и микропредприятий, что выше уровня 2006 года на 45,6%. В основном преобладают индивидуальные предприниматели.</w:t>
      </w:r>
    </w:p>
    <w:p w14:paraId="0A7CB75A" w14:textId="77777777" w:rsidR="00257412" w:rsidRDefault="00257412">
      <w:pPr>
        <w:pStyle w:val="ConsPlusNormal"/>
        <w:spacing w:before="220"/>
        <w:ind w:firstLine="540"/>
        <w:jc w:val="both"/>
      </w:pPr>
      <w:r>
        <w:t>Среднесписочная численность работников малых предприятий (без внешних совместителей) на 01.01.2017 составила 1970 человек, по сравнению с аналогичным периодом 2006 г. наблюдается снижение на 84,6% (3638 чел.).</w:t>
      </w:r>
    </w:p>
    <w:p w14:paraId="6D92B476" w14:textId="77777777" w:rsidR="00257412" w:rsidRDefault="00257412">
      <w:pPr>
        <w:pStyle w:val="ConsPlusNormal"/>
        <w:spacing w:before="220"/>
        <w:ind w:firstLine="540"/>
        <w:jc w:val="both"/>
      </w:pPr>
      <w:r>
        <w:t>Оборот малых предприятий на 01.01.2017 составил 6847,6 млн рублей, что выше уровня 2006 года в 2,44 раза (на 01.01.2007 - 2806,1 млн рублей).</w:t>
      </w:r>
    </w:p>
    <w:p w14:paraId="3021F89F" w14:textId="77777777" w:rsidR="00257412" w:rsidRDefault="00257412">
      <w:pPr>
        <w:pStyle w:val="ConsPlusNormal"/>
        <w:spacing w:before="220"/>
        <w:ind w:firstLine="540"/>
        <w:jc w:val="both"/>
      </w:pPr>
      <w:r>
        <w:t>Объем инвестиций малых предприятий в основной капитал на 01.01.2017 составил 31509 млн рублей, что ниже уровня 2006 года на 172,7% (на 01.01.2007 - 85,9 млн рублей). Причинами уменьшения стало проведение сплошного наблюдения, где многие малые предприятия перешли на микро- и средние предприятия.</w:t>
      </w:r>
    </w:p>
    <w:p w14:paraId="224BB904" w14:textId="77777777" w:rsidR="00257412" w:rsidRDefault="00257412">
      <w:pPr>
        <w:pStyle w:val="ConsPlusNormal"/>
        <w:jc w:val="both"/>
      </w:pPr>
    </w:p>
    <w:p w14:paraId="4E058C58" w14:textId="77777777" w:rsidR="00257412" w:rsidRDefault="00257412">
      <w:pPr>
        <w:pStyle w:val="ConsPlusTitle"/>
        <w:jc w:val="center"/>
        <w:outlineLvl w:val="5"/>
      </w:pPr>
      <w:r>
        <w:t>2. Инвестиции в основной капитал и строительство</w:t>
      </w:r>
    </w:p>
    <w:p w14:paraId="45E5E728" w14:textId="77777777" w:rsidR="00257412" w:rsidRDefault="00257412">
      <w:pPr>
        <w:pStyle w:val="ConsPlusNormal"/>
        <w:jc w:val="both"/>
      </w:pPr>
    </w:p>
    <w:p w14:paraId="1FE1C58C" w14:textId="77777777" w:rsidR="00257412" w:rsidRDefault="00257412">
      <w:pPr>
        <w:pStyle w:val="ConsPlusNormal"/>
        <w:ind w:firstLine="540"/>
        <w:jc w:val="both"/>
      </w:pPr>
      <w:r>
        <w:t>Инвестиции в основной капитал по полному кругу предприятий на 01.01.2017 составили 3482,2 млн рублей, рост к 2006 году в фактически действующих ценах на 190,7% (на 01.01.2007 - 1197,9 млн рублей). Увеличение связано со строительством многоквартирных домов, зданий федерального и республиканского значения.</w:t>
      </w:r>
    </w:p>
    <w:p w14:paraId="3364416F" w14:textId="77777777" w:rsidR="00257412" w:rsidRDefault="00257412">
      <w:pPr>
        <w:pStyle w:val="ConsPlusNormal"/>
        <w:spacing w:before="220"/>
        <w:ind w:firstLine="540"/>
        <w:jc w:val="both"/>
      </w:pPr>
      <w:r>
        <w:t xml:space="preserve">За 11 лет введено 353,0 тыс. кв. м жилья, из них индивидуального жилищного строительства </w:t>
      </w:r>
      <w:r>
        <w:lastRenderedPageBreak/>
        <w:t>- 190,0 тыс. кв. м.</w:t>
      </w:r>
    </w:p>
    <w:p w14:paraId="282F144B" w14:textId="77777777" w:rsidR="00257412" w:rsidRDefault="00257412">
      <w:pPr>
        <w:pStyle w:val="ConsPlusNormal"/>
        <w:jc w:val="both"/>
      </w:pPr>
    </w:p>
    <w:p w14:paraId="312A5A56" w14:textId="77777777" w:rsidR="00257412" w:rsidRDefault="00257412">
      <w:pPr>
        <w:pStyle w:val="ConsPlusTitle"/>
        <w:jc w:val="center"/>
        <w:outlineLvl w:val="5"/>
      </w:pPr>
      <w:r>
        <w:t>3. Уровень жизни населения</w:t>
      </w:r>
    </w:p>
    <w:p w14:paraId="40D86DF5" w14:textId="77777777" w:rsidR="00257412" w:rsidRDefault="00257412">
      <w:pPr>
        <w:pStyle w:val="ConsPlusNormal"/>
        <w:jc w:val="both"/>
      </w:pPr>
    </w:p>
    <w:p w14:paraId="49FF2C3E" w14:textId="77777777" w:rsidR="00257412" w:rsidRDefault="00257412">
      <w:pPr>
        <w:pStyle w:val="ConsPlusNormal"/>
        <w:ind w:firstLine="540"/>
        <w:jc w:val="both"/>
      </w:pPr>
      <w:r>
        <w:t>Среднегодовой уровень зарегистрированной безработицы за 2016 г. увеличился по сравнению с 2006 г. на 1,44 процентных пункта и составил 2,64%. Увеличение уровня безработицы за период с 2006 - 2016 годы обусловлено увеличением численности граждан, обратившихся в поисках работы, из числа работников, уволенных по сокращению из государственных и муниципальных учреждений, а также предприятий, осуществляющих свою деятельность на территории города Горно-Алтайска.</w:t>
      </w:r>
    </w:p>
    <w:p w14:paraId="5D511100" w14:textId="77777777" w:rsidR="00257412" w:rsidRDefault="00257412">
      <w:pPr>
        <w:pStyle w:val="ConsPlusNormal"/>
        <w:spacing w:before="220"/>
        <w:ind w:firstLine="540"/>
        <w:jc w:val="both"/>
      </w:pPr>
      <w:r>
        <w:t>В 2016 году в городской центр занятости населения обратилось в целях поиска работы 2384 человека, из них 538 человек трудоустроено.</w:t>
      </w:r>
    </w:p>
    <w:p w14:paraId="0A061BF9" w14:textId="77777777" w:rsidR="00257412" w:rsidRDefault="00257412">
      <w:pPr>
        <w:pStyle w:val="ConsPlusNormal"/>
        <w:spacing w:before="220"/>
        <w:ind w:firstLine="540"/>
        <w:jc w:val="both"/>
      </w:pPr>
      <w:r>
        <w:t>Среднемесячная заработная плата работников на 01.01.2017 составила 33064,1 рубль, что выше уровня 2006 года в 3,26 раза.</w:t>
      </w:r>
    </w:p>
    <w:p w14:paraId="276BD34F" w14:textId="77777777" w:rsidR="00257412" w:rsidRDefault="00257412">
      <w:pPr>
        <w:pStyle w:val="ConsPlusNormal"/>
        <w:jc w:val="both"/>
      </w:pPr>
    </w:p>
    <w:p w14:paraId="6E964BD9" w14:textId="77777777" w:rsidR="00257412" w:rsidRDefault="00257412">
      <w:pPr>
        <w:pStyle w:val="ConsPlusTitle"/>
        <w:jc w:val="center"/>
        <w:outlineLvl w:val="4"/>
      </w:pPr>
      <w:r>
        <w:t>Муниципальное образование "Кош-Агачский район"</w:t>
      </w:r>
    </w:p>
    <w:p w14:paraId="16E8AEFB" w14:textId="77777777" w:rsidR="00257412" w:rsidRDefault="00257412">
      <w:pPr>
        <w:pStyle w:val="ConsPlusNormal"/>
        <w:jc w:val="both"/>
      </w:pPr>
    </w:p>
    <w:p w14:paraId="778DA36E" w14:textId="77777777" w:rsidR="00257412" w:rsidRDefault="00257412">
      <w:pPr>
        <w:pStyle w:val="ConsPlusTitle"/>
        <w:jc w:val="center"/>
        <w:outlineLvl w:val="5"/>
      </w:pPr>
      <w:r>
        <w:t>1. Реальный сектор экономики</w:t>
      </w:r>
    </w:p>
    <w:p w14:paraId="0FC3A169" w14:textId="77777777" w:rsidR="00257412" w:rsidRDefault="00257412">
      <w:pPr>
        <w:pStyle w:val="ConsPlusNormal"/>
        <w:jc w:val="both"/>
      </w:pPr>
    </w:p>
    <w:p w14:paraId="5F13E2BA" w14:textId="77777777" w:rsidR="00257412" w:rsidRDefault="00257412">
      <w:pPr>
        <w:pStyle w:val="ConsPlusNormal"/>
        <w:ind w:firstLine="540"/>
        <w:jc w:val="both"/>
      </w:pPr>
      <w:r>
        <w:t>Количество предприятий и организаций по "чистым видам" экономической деятельности в сфере промышленности, действующих по состоянию на 1 января 2017 года, составило 36 единиц.</w:t>
      </w:r>
    </w:p>
    <w:p w14:paraId="18EDF282" w14:textId="77777777" w:rsidR="00257412" w:rsidRDefault="00257412">
      <w:pPr>
        <w:pStyle w:val="ConsPlusNormal"/>
        <w:spacing w:before="220"/>
        <w:ind w:firstLine="540"/>
        <w:jc w:val="both"/>
      </w:pPr>
      <w:r>
        <w:t>По итогам 2016 года индекс физического объема промышленного производства к 2015 году составил 399,4%.</w:t>
      </w:r>
    </w:p>
    <w:p w14:paraId="7B7D1F25" w14:textId="77777777" w:rsidR="00257412" w:rsidRDefault="00257412">
      <w:pPr>
        <w:pStyle w:val="ConsPlusNormal"/>
        <w:spacing w:before="220"/>
        <w:ind w:firstLine="540"/>
        <w:jc w:val="both"/>
      </w:pPr>
      <w:r>
        <w:t>Объем отгруженных товаров собственного производства, выполненных работ и услуг собственными силами предприятий по итогам 2016 года составил 728,9 млн рублей.</w:t>
      </w:r>
    </w:p>
    <w:p w14:paraId="0A20B7F2" w14:textId="77777777" w:rsidR="00257412" w:rsidRDefault="00257412">
      <w:pPr>
        <w:pStyle w:val="ConsPlusNormal"/>
        <w:spacing w:before="220"/>
        <w:ind w:firstLine="540"/>
        <w:jc w:val="both"/>
      </w:pPr>
      <w:r>
        <w:t>В аграрном секторе зарегистрировано 325 сельскохозяйственных предприятий, из которых 19 сельхозорганизаций, 305 крестьянских фермерских хозяйств и индивидуальных предпринимателей, 1 СПОК и 5371 личное подсобное хозяйство.</w:t>
      </w:r>
    </w:p>
    <w:p w14:paraId="243D68CD" w14:textId="77777777" w:rsidR="00257412" w:rsidRDefault="00257412">
      <w:pPr>
        <w:pStyle w:val="ConsPlusNormal"/>
        <w:spacing w:before="220"/>
        <w:ind w:firstLine="540"/>
        <w:jc w:val="both"/>
      </w:pPr>
      <w:r>
        <w:t>Объем производства сельскохозяйственной продукции в хозяйствах всех категорий за 2016 г. в фактически действовавших ценах составил 1145,8 млн рублей, в том числе продукции животноводства - 1100,9 млн рублей, продукции растениеводства - 44,9 млн рублей. По итогам 2016 года индекс физического объема производства сельхозпродукции к 2015 году составил 105,1%. Рост объема производства сельхозпродукции за период с 2006 года составил 3,3 раза в фактически действовавших ценах, что связано с увеличением поголовья скота и посевных площадей.</w:t>
      </w:r>
    </w:p>
    <w:p w14:paraId="62EA488D" w14:textId="77777777" w:rsidR="00257412" w:rsidRDefault="00257412">
      <w:pPr>
        <w:pStyle w:val="ConsPlusNormal"/>
        <w:spacing w:before="220"/>
        <w:ind w:firstLine="540"/>
        <w:jc w:val="both"/>
      </w:pPr>
      <w:r>
        <w:t>Соотношение производства продукции растениеводства и животноводства в районе обусловлено природно-климатическими условиями и соответствует структуре, сложившейся на республиканском уровне. Так, в общем объеме производства сельскохозяйственной продукции 96% продукция животноводства и 4% растениеводства.</w:t>
      </w:r>
    </w:p>
    <w:p w14:paraId="50EE3F62" w14:textId="77777777" w:rsidR="00257412" w:rsidRDefault="00257412">
      <w:pPr>
        <w:pStyle w:val="ConsPlusNormal"/>
        <w:spacing w:before="220"/>
        <w:ind w:firstLine="540"/>
        <w:jc w:val="both"/>
      </w:pPr>
      <w:r>
        <w:t>На 01.01.2017 на территории муниципального образования осуществляли деятельность: 145 торговых точек, 22 предприятия общественного питания, 10 аптек и аптечных пунктов, 2 оптовые базы, 10 предприятий хлебопечения, 8 АЗС, 1 ярмарка, имеющая временный характер.</w:t>
      </w:r>
    </w:p>
    <w:p w14:paraId="5F027D99" w14:textId="77777777" w:rsidR="00257412" w:rsidRDefault="00257412">
      <w:pPr>
        <w:pStyle w:val="ConsPlusNormal"/>
        <w:spacing w:before="220"/>
        <w:ind w:firstLine="540"/>
        <w:jc w:val="both"/>
      </w:pPr>
      <w:r>
        <w:t>Объем розничного товарооборота на 01.01.2017 составил 795,9 млн рублей или 370% к уровню 2006 года (на 01.01.2007 - 216,6 млн рублей). Рост произошел за счет открытия новых торговых объектов на территории района с развитием приграничной торговли с Монголией увеличением количества субъектов малого и среднего предпринимательства.</w:t>
      </w:r>
    </w:p>
    <w:p w14:paraId="7D993F1B" w14:textId="77777777" w:rsidR="00257412" w:rsidRDefault="00257412">
      <w:pPr>
        <w:pStyle w:val="ConsPlusNormal"/>
        <w:spacing w:before="220"/>
        <w:ind w:firstLine="540"/>
        <w:jc w:val="both"/>
      </w:pPr>
      <w:r>
        <w:t xml:space="preserve">По состоянию на 01.01.2017 на территории муниципального образования зарегистрировано </w:t>
      </w:r>
      <w:r>
        <w:lastRenderedPageBreak/>
        <w:t>907 малых и микропредприятий, что выше уровня 2006 года на 91,7% (на 01.01.2007 - 473 ед.).</w:t>
      </w:r>
    </w:p>
    <w:p w14:paraId="7B16D78E" w14:textId="77777777" w:rsidR="00257412" w:rsidRDefault="00257412">
      <w:pPr>
        <w:pStyle w:val="ConsPlusNormal"/>
        <w:spacing w:before="220"/>
        <w:ind w:firstLine="540"/>
        <w:jc w:val="both"/>
      </w:pPr>
      <w:r>
        <w:t>Оборот малых и средних предприятий на 01.01.2017 составил 28,6 млн рублей, что ниже уровня 2006 года на 85,9% (на 01.01.2007 - 203,19 млн рублей). Снижение оборотов организаций по малым предприятиям обусловлено осуществлением процедуры перерегистрации деятельности предприятий на территорию Алтайского края.</w:t>
      </w:r>
    </w:p>
    <w:p w14:paraId="36586064" w14:textId="77777777" w:rsidR="00257412" w:rsidRDefault="00257412">
      <w:pPr>
        <w:pStyle w:val="ConsPlusNormal"/>
        <w:jc w:val="both"/>
      </w:pPr>
    </w:p>
    <w:p w14:paraId="7776B544" w14:textId="77777777" w:rsidR="00257412" w:rsidRDefault="00257412">
      <w:pPr>
        <w:pStyle w:val="ConsPlusTitle"/>
        <w:jc w:val="center"/>
        <w:outlineLvl w:val="5"/>
      </w:pPr>
      <w:r>
        <w:t>2. Инвестиции в основной капитал и строительство</w:t>
      </w:r>
    </w:p>
    <w:p w14:paraId="2014E2D9" w14:textId="77777777" w:rsidR="00257412" w:rsidRDefault="00257412">
      <w:pPr>
        <w:pStyle w:val="ConsPlusNormal"/>
        <w:jc w:val="both"/>
      </w:pPr>
    </w:p>
    <w:p w14:paraId="5C4F5D19" w14:textId="77777777" w:rsidR="00257412" w:rsidRDefault="00257412">
      <w:pPr>
        <w:pStyle w:val="ConsPlusNormal"/>
        <w:ind w:firstLine="540"/>
        <w:jc w:val="both"/>
      </w:pPr>
      <w:r>
        <w:t>За период 2006 - 2016 годы построено, реконструировано: 14 детских садов, 3 школы, 1 учреждение дополнительного образования, 1 больница, 1 ФАП, 1 дорога, 2 моста.</w:t>
      </w:r>
    </w:p>
    <w:p w14:paraId="6BB35FBF" w14:textId="77777777" w:rsidR="00257412" w:rsidRDefault="00257412">
      <w:pPr>
        <w:pStyle w:val="ConsPlusNormal"/>
        <w:spacing w:before="220"/>
        <w:ind w:firstLine="540"/>
        <w:jc w:val="both"/>
      </w:pPr>
      <w:r>
        <w:t>Инвестиции в основной капитал по полному кругу предприятий и организаций на 01.01.2017 составили 897,7 млн рублей. По итогам 2016 года показатель оценивался на уровне 491,6 млн рублей с ростом к 2006 году в сопоставимых ценах на 32,4% (на 01.01.2007 - 371,1 млн рублей).</w:t>
      </w:r>
    </w:p>
    <w:p w14:paraId="5B6D1028" w14:textId="77777777" w:rsidR="00257412" w:rsidRDefault="00257412">
      <w:pPr>
        <w:pStyle w:val="ConsPlusNormal"/>
        <w:spacing w:before="220"/>
        <w:ind w:firstLine="540"/>
        <w:jc w:val="both"/>
      </w:pPr>
      <w:r>
        <w:t>За 11 лет введено индивидуального жилищного строительства 107,12 тыс. кв. м.</w:t>
      </w:r>
    </w:p>
    <w:p w14:paraId="0211AC6C" w14:textId="77777777" w:rsidR="00257412" w:rsidRDefault="00257412">
      <w:pPr>
        <w:pStyle w:val="ConsPlusNormal"/>
        <w:jc w:val="both"/>
      </w:pPr>
    </w:p>
    <w:p w14:paraId="7B104F32" w14:textId="77777777" w:rsidR="00257412" w:rsidRDefault="00257412">
      <w:pPr>
        <w:pStyle w:val="ConsPlusTitle"/>
        <w:jc w:val="center"/>
        <w:outlineLvl w:val="5"/>
      </w:pPr>
      <w:r>
        <w:t>3. Уровень жизни населения</w:t>
      </w:r>
    </w:p>
    <w:p w14:paraId="3BBB3890" w14:textId="77777777" w:rsidR="00257412" w:rsidRDefault="00257412">
      <w:pPr>
        <w:pStyle w:val="ConsPlusNormal"/>
        <w:jc w:val="both"/>
      </w:pPr>
    </w:p>
    <w:p w14:paraId="1875BF69" w14:textId="77777777" w:rsidR="00257412" w:rsidRDefault="00257412">
      <w:pPr>
        <w:pStyle w:val="ConsPlusNormal"/>
        <w:ind w:firstLine="540"/>
        <w:jc w:val="both"/>
      </w:pPr>
      <w:r>
        <w:t>Среднегодовой уровень зарегистрированной безработицы за 2016 год уменьшился по сравнению с 2006 годом на 1,86 процентных пунктов и составил 3,4%. Снижение уровня безработицы за период с 2006 - 2016 годы обусловлено реализацией "Программы дополнительных мер снижение напряженности на рынке труда Республики Алтай в 2009 - 2013 гг." и реализация мероприятий по активной политики занятости населения.</w:t>
      </w:r>
    </w:p>
    <w:p w14:paraId="783CE37A" w14:textId="77777777" w:rsidR="00257412" w:rsidRDefault="00257412">
      <w:pPr>
        <w:pStyle w:val="ConsPlusNormal"/>
        <w:spacing w:before="220"/>
        <w:ind w:firstLine="540"/>
        <w:jc w:val="both"/>
      </w:pPr>
      <w:r>
        <w:t>В 2016 году в районный центр занятости населения обратилось в целях поиска работы 1018 человек, из них 506 человек трудоустроено.</w:t>
      </w:r>
    </w:p>
    <w:p w14:paraId="52EFB256" w14:textId="77777777" w:rsidR="00257412" w:rsidRDefault="00257412">
      <w:pPr>
        <w:pStyle w:val="ConsPlusNormal"/>
        <w:spacing w:before="220"/>
        <w:ind w:firstLine="540"/>
        <w:jc w:val="both"/>
      </w:pPr>
      <w:r>
        <w:t>Среднемесячная заработная плата работников на 01.01.2017 составила 26903,5 рублей, что выше уровня 2006 года в 3 раза.</w:t>
      </w:r>
    </w:p>
    <w:p w14:paraId="50996030" w14:textId="77777777" w:rsidR="00257412" w:rsidRDefault="00257412">
      <w:pPr>
        <w:pStyle w:val="ConsPlusNormal"/>
        <w:jc w:val="both"/>
      </w:pPr>
    </w:p>
    <w:p w14:paraId="270BEE33" w14:textId="77777777" w:rsidR="00257412" w:rsidRDefault="00257412">
      <w:pPr>
        <w:pStyle w:val="ConsPlusTitle"/>
        <w:jc w:val="center"/>
        <w:outlineLvl w:val="4"/>
      </w:pPr>
      <w:r>
        <w:t>Муниципальное образование "Майминский район"</w:t>
      </w:r>
    </w:p>
    <w:p w14:paraId="0FBDEF6D" w14:textId="77777777" w:rsidR="00257412" w:rsidRDefault="00257412">
      <w:pPr>
        <w:pStyle w:val="ConsPlusNormal"/>
        <w:jc w:val="both"/>
      </w:pPr>
    </w:p>
    <w:p w14:paraId="0496D45C" w14:textId="77777777" w:rsidR="00257412" w:rsidRDefault="00257412">
      <w:pPr>
        <w:pStyle w:val="ConsPlusTitle"/>
        <w:jc w:val="center"/>
        <w:outlineLvl w:val="5"/>
      </w:pPr>
      <w:r>
        <w:t>1. Реальный сектор экономики</w:t>
      </w:r>
    </w:p>
    <w:p w14:paraId="295D83E5" w14:textId="77777777" w:rsidR="00257412" w:rsidRDefault="00257412">
      <w:pPr>
        <w:pStyle w:val="ConsPlusNormal"/>
        <w:jc w:val="both"/>
      </w:pPr>
    </w:p>
    <w:p w14:paraId="0399C40F" w14:textId="77777777" w:rsidR="00257412" w:rsidRDefault="00257412">
      <w:pPr>
        <w:pStyle w:val="ConsPlusNormal"/>
        <w:ind w:firstLine="540"/>
        <w:jc w:val="both"/>
      </w:pPr>
      <w:r>
        <w:t>Количество предприятий и организаций по "чистым видам" экономической деятельности в сфере промышленности, действующих по состоянию на 01.01.2017, составило 69 единиц, к 2006 году рост составил 24 единицы (на 01.01.2007 - 45 ед.).</w:t>
      </w:r>
    </w:p>
    <w:p w14:paraId="3D031B16" w14:textId="77777777" w:rsidR="00257412" w:rsidRDefault="00257412">
      <w:pPr>
        <w:pStyle w:val="ConsPlusNormal"/>
        <w:spacing w:before="220"/>
        <w:ind w:firstLine="540"/>
        <w:jc w:val="both"/>
      </w:pPr>
      <w:r>
        <w:t>По итогам 2016 года индекс физического объема производства к 2015 году составил 102,7%.</w:t>
      </w:r>
    </w:p>
    <w:p w14:paraId="3B32F834" w14:textId="77777777" w:rsidR="00257412" w:rsidRDefault="00257412">
      <w:pPr>
        <w:pStyle w:val="ConsPlusNormal"/>
        <w:spacing w:before="220"/>
        <w:ind w:firstLine="540"/>
        <w:jc w:val="both"/>
      </w:pPr>
      <w:r>
        <w:t>Объем отгруженных товаров собственного производства, выполненных работ и услуг собственными силами предприятий по итогам 2016 года составил 2766,1 млн рублей.</w:t>
      </w:r>
    </w:p>
    <w:p w14:paraId="2D68BB3C" w14:textId="77777777" w:rsidR="00257412" w:rsidRDefault="00257412">
      <w:pPr>
        <w:pStyle w:val="ConsPlusNormal"/>
        <w:spacing w:before="220"/>
        <w:ind w:firstLine="540"/>
        <w:jc w:val="both"/>
      </w:pPr>
      <w:r>
        <w:t>В аграрном секторе зарегистрировано 51 сельскохозяйственное предприятие, из них фактически осуществляли деятельность 16, из которых 11 сельхозорганизаций и 5 предприятий переработки сельхозпродукции, 94 крестьянских фермерских хозяйств и индивидуальных предпринимателей, из которых фактически осуществляют деятельность 33,3 СПОКа и 11980 личное подсобное хозяйство.</w:t>
      </w:r>
    </w:p>
    <w:p w14:paraId="25E3A632" w14:textId="77777777" w:rsidR="00257412" w:rsidRDefault="00257412">
      <w:pPr>
        <w:pStyle w:val="ConsPlusNormal"/>
        <w:spacing w:before="220"/>
        <w:ind w:firstLine="540"/>
        <w:jc w:val="both"/>
      </w:pPr>
      <w:r>
        <w:t xml:space="preserve">Объем производства сельскохозяйственной продукции в хозяйствах всех категорий за 2016 год в фактически действовавших ценах составил 484,7 млн рублей (за 2006 год - 276,8 млн рублей), в том числе продукции животноводства - 235,3 млн рублей (за 2006 год - 174,2 млн рублей), продукции растениеводства - 249,4 млн рублей (за 2006 год - 102,6 млн рублей). По итогам 2016 </w:t>
      </w:r>
      <w:r>
        <w:lastRenderedPageBreak/>
        <w:t>года индекс физического объема производства сельхозпродукции к 2015 году составил 85,6%, что обусловлено ценовым фактором.</w:t>
      </w:r>
    </w:p>
    <w:p w14:paraId="296B84E3" w14:textId="77777777" w:rsidR="00257412" w:rsidRDefault="00257412">
      <w:pPr>
        <w:pStyle w:val="ConsPlusNormal"/>
        <w:spacing w:before="220"/>
        <w:ind w:firstLine="540"/>
        <w:jc w:val="both"/>
      </w:pPr>
      <w:r>
        <w:t>На 01.01.2017 на территории муниципального образования осуществляли деятельность: 235 торговых точек, 44 предприятия общественного питания, 15 аптек и аптечных пунктов, 8 предприятий хлебопечения, 21 АЗС, 3 ярмарки, имеющие временный характер.</w:t>
      </w:r>
    </w:p>
    <w:p w14:paraId="1CD5BF33" w14:textId="77777777" w:rsidR="00257412" w:rsidRDefault="00257412">
      <w:pPr>
        <w:pStyle w:val="ConsPlusNormal"/>
        <w:spacing w:before="220"/>
        <w:ind w:firstLine="540"/>
        <w:jc w:val="both"/>
      </w:pPr>
      <w:r>
        <w:t>Объем розничного товарооборота на 01.01.2017 составил 3228,9 млн рублей, или 443,4% к уровню 2006 года в фактических ценах (на душу населения - 99,39 тыс. рублей). Рост произошел за счет увеличение численности постоянного населения Майминского района (2006 год - 27,5 тыс. человек, 2016 год - 33,0 тыс. человек), увеличения покупательской способности населения, увеличение потока туристов, строительство торговых центров.</w:t>
      </w:r>
    </w:p>
    <w:p w14:paraId="4F14CCFC" w14:textId="77777777" w:rsidR="00257412" w:rsidRDefault="00257412">
      <w:pPr>
        <w:pStyle w:val="ConsPlusNormal"/>
        <w:spacing w:before="220"/>
        <w:ind w:firstLine="540"/>
        <w:jc w:val="both"/>
      </w:pPr>
      <w:r>
        <w:t>По состоянию на 01.01.2017 на территории муниципального образования "Майминский район" зарегистрировано 1604 субъектов малого и среднего предпринимательства, в т.ч. 576 организаций и 1028 индивидуальных предпринимателей, что выше уровня 2006 года на 134,8% (на 01.01.2007 - 1190 субъектов). В основном преобладают предприятия оптовой и розничной торговли.</w:t>
      </w:r>
    </w:p>
    <w:p w14:paraId="6C08C7FF" w14:textId="77777777" w:rsidR="00257412" w:rsidRDefault="00257412">
      <w:pPr>
        <w:pStyle w:val="ConsPlusNormal"/>
        <w:spacing w:before="220"/>
        <w:ind w:firstLine="540"/>
        <w:jc w:val="both"/>
      </w:pPr>
      <w:r>
        <w:t>Среднесписочная численность работников малых предприятий (без внешних совместителей) на 01.01.2017 составила 1800 человек, по сравнению с 01.01.2007 наблюдается увеличение на 11,9% (1608 человек). Увеличение числа работников малых предприятий обусловлено увеличением количества малых, средних и микропредприятий.</w:t>
      </w:r>
    </w:p>
    <w:p w14:paraId="27ED636C" w14:textId="77777777" w:rsidR="00257412" w:rsidRDefault="00257412">
      <w:pPr>
        <w:pStyle w:val="ConsPlusNormal"/>
        <w:spacing w:before="220"/>
        <w:ind w:firstLine="540"/>
        <w:jc w:val="both"/>
      </w:pPr>
      <w:r>
        <w:t>Оборот малых и средних предприятий на 01.01.2017 составил 1882 млн рублей, что выше уровня 2006 года на 93,2% (на 01.01.2007 - 974,17 млн рублей). На увеличение оборотов организаций по малым предприятиям повлияло увеличением количества малых, средних и микропредприятий.</w:t>
      </w:r>
    </w:p>
    <w:p w14:paraId="590BDB5B" w14:textId="77777777" w:rsidR="00257412" w:rsidRDefault="00257412">
      <w:pPr>
        <w:pStyle w:val="ConsPlusNormal"/>
        <w:spacing w:before="220"/>
        <w:ind w:firstLine="540"/>
        <w:jc w:val="both"/>
      </w:pPr>
      <w:r>
        <w:t>Объем инвестиций малых предприятий в основной капитал на 01.01.2017 составил 106,5 млн рублей, что ниже уровня 2006 года на 52% (на 01.01.2007 - 221,9 млн рублей). Причинами уменьшения является переход предприятий вследствие расширения и увеличения объема выручки в другую категорию.</w:t>
      </w:r>
    </w:p>
    <w:p w14:paraId="36EB29F2" w14:textId="77777777" w:rsidR="00257412" w:rsidRDefault="00257412">
      <w:pPr>
        <w:pStyle w:val="ConsPlusNormal"/>
        <w:jc w:val="both"/>
      </w:pPr>
    </w:p>
    <w:p w14:paraId="76B4F45D" w14:textId="77777777" w:rsidR="00257412" w:rsidRDefault="00257412">
      <w:pPr>
        <w:pStyle w:val="ConsPlusTitle"/>
        <w:jc w:val="center"/>
        <w:outlineLvl w:val="5"/>
      </w:pPr>
      <w:r>
        <w:t>2. Инвестиции в основной капитал и строительство</w:t>
      </w:r>
    </w:p>
    <w:p w14:paraId="170F909E" w14:textId="77777777" w:rsidR="00257412" w:rsidRDefault="00257412">
      <w:pPr>
        <w:pStyle w:val="ConsPlusNormal"/>
        <w:jc w:val="both"/>
      </w:pPr>
    </w:p>
    <w:p w14:paraId="4B2BC88D" w14:textId="77777777" w:rsidR="00257412" w:rsidRDefault="00257412">
      <w:pPr>
        <w:pStyle w:val="ConsPlusNormal"/>
        <w:ind w:firstLine="540"/>
        <w:jc w:val="both"/>
      </w:pPr>
      <w:r>
        <w:t>За период 2006 - 2016 годы построено, реконструировано: 9 детских садов, 13 школ, 1 больница, 1 ФАП в с. Александровка, проведена реконструкция Чуйского тракта, 11 мостов.</w:t>
      </w:r>
    </w:p>
    <w:p w14:paraId="69B9AA2D" w14:textId="77777777" w:rsidR="00257412" w:rsidRDefault="00257412">
      <w:pPr>
        <w:pStyle w:val="ConsPlusNormal"/>
        <w:spacing w:before="220"/>
        <w:ind w:firstLine="540"/>
        <w:jc w:val="both"/>
      </w:pPr>
      <w:r>
        <w:t>Инвестиции в основной капитал по полному кругу предприятий и организаций на 01.01.2017 составили 2566,2 млн рублей с ростом к 2006 году в сопоставимых ценах в 7 раз (на 01.01.2007 - 365 тыс. рублей).</w:t>
      </w:r>
    </w:p>
    <w:p w14:paraId="12C28234" w14:textId="77777777" w:rsidR="00257412" w:rsidRDefault="00257412">
      <w:pPr>
        <w:pStyle w:val="ConsPlusNormal"/>
        <w:spacing w:before="220"/>
        <w:ind w:firstLine="540"/>
        <w:jc w:val="both"/>
      </w:pPr>
      <w:r>
        <w:t>Причинами увеличения являются: улучшение инфраструктуры района, газификация района (перевод на газ 51 котельной, газифицировано 1852 домовладения), реконструкция Чуйского тракта (2016 год), реконструкция и открытие Аэропорта г. Горно-Алтайска после 20-летнего перерыва (2011 года), строительство терапевтического корпуса ЦРБ в с. Майма (2014 год), строительство ТД МЗЖБИ, застройка мкр. Березовая Роща, Алгаир-2, Новая Карлушка (строительство многоквартирных домов, индивидуальное жилищное строительство).</w:t>
      </w:r>
    </w:p>
    <w:p w14:paraId="4B09B00D" w14:textId="77777777" w:rsidR="00257412" w:rsidRDefault="00257412">
      <w:pPr>
        <w:pStyle w:val="ConsPlusNormal"/>
        <w:spacing w:before="220"/>
        <w:ind w:firstLine="540"/>
        <w:jc w:val="both"/>
      </w:pPr>
      <w:r>
        <w:t>За период 2006 - 2016 годы введено 184,6 тыс. кв. м жилья, из них индивидуального жилищного строительства - 136,2 тыс. кв. м.</w:t>
      </w:r>
    </w:p>
    <w:p w14:paraId="4DB3AE2D" w14:textId="77777777" w:rsidR="00257412" w:rsidRDefault="00257412">
      <w:pPr>
        <w:pStyle w:val="ConsPlusNormal"/>
        <w:spacing w:before="220"/>
        <w:ind w:firstLine="540"/>
        <w:jc w:val="both"/>
      </w:pPr>
      <w:r>
        <w:t xml:space="preserve">Объем работ по виду деятельности "Строительство" в 2016 году составил 1579,4 млн руб., в 2006 году 295 млн руб. Увеличение по сравнению с 2006 годом связано с реконструкцией Чуйского тракта, восстановлением дорог и мостов после паводка 2014 года, реконструкцией Аэропорта г. Горно-Алтайск, строительством многоквартирных домов, индивидуального жилищного </w:t>
      </w:r>
      <w:r>
        <w:lastRenderedPageBreak/>
        <w:t>строительства в мкр. Березовая Роща, Алгаир-2, Новая Карлушка.</w:t>
      </w:r>
    </w:p>
    <w:p w14:paraId="012DCAD2" w14:textId="77777777" w:rsidR="00257412" w:rsidRDefault="00257412">
      <w:pPr>
        <w:pStyle w:val="ConsPlusNormal"/>
        <w:jc w:val="both"/>
      </w:pPr>
    </w:p>
    <w:p w14:paraId="54CA7EEE" w14:textId="77777777" w:rsidR="00257412" w:rsidRDefault="00257412">
      <w:pPr>
        <w:pStyle w:val="ConsPlusTitle"/>
        <w:jc w:val="center"/>
        <w:outlineLvl w:val="5"/>
      </w:pPr>
      <w:r>
        <w:t>3. Уровень жизни населения</w:t>
      </w:r>
    </w:p>
    <w:p w14:paraId="7774437B" w14:textId="77777777" w:rsidR="00257412" w:rsidRDefault="00257412">
      <w:pPr>
        <w:pStyle w:val="ConsPlusNormal"/>
        <w:jc w:val="both"/>
      </w:pPr>
    </w:p>
    <w:p w14:paraId="424DB4E1" w14:textId="77777777" w:rsidR="00257412" w:rsidRDefault="00257412">
      <w:pPr>
        <w:pStyle w:val="ConsPlusNormal"/>
        <w:ind w:firstLine="540"/>
        <w:jc w:val="both"/>
      </w:pPr>
      <w:r>
        <w:t>Уровень зарегистрированной безработицы на конец 2016 года уменьшился по сравнению с 2006 годом на 2,66 процентных пунктов и составил 1,44% (2006 год - 4,1%).</w:t>
      </w:r>
    </w:p>
    <w:p w14:paraId="3A20E47F" w14:textId="77777777" w:rsidR="00257412" w:rsidRDefault="00257412">
      <w:pPr>
        <w:pStyle w:val="ConsPlusNormal"/>
        <w:spacing w:before="220"/>
        <w:ind w:firstLine="540"/>
        <w:jc w:val="both"/>
      </w:pPr>
      <w:r>
        <w:t>В 2016 году в районный центр занятости населения обратилось в целях поиска работы 869 человек, из них 444 человека трудоустроено.</w:t>
      </w:r>
    </w:p>
    <w:p w14:paraId="1AEA9DED" w14:textId="77777777" w:rsidR="00257412" w:rsidRDefault="00257412">
      <w:pPr>
        <w:pStyle w:val="ConsPlusNormal"/>
        <w:spacing w:before="220"/>
        <w:ind w:firstLine="540"/>
        <w:jc w:val="both"/>
      </w:pPr>
      <w:r>
        <w:t>Среднемесячная заработная плата работников на 01.01.2017 составила 25811 рублей, что выше уровня 2006 года в 3 раза (2006 год - 8129 рублей).</w:t>
      </w:r>
    </w:p>
    <w:p w14:paraId="35B95302" w14:textId="77777777" w:rsidR="00257412" w:rsidRDefault="00257412">
      <w:pPr>
        <w:pStyle w:val="ConsPlusNormal"/>
        <w:jc w:val="both"/>
      </w:pPr>
    </w:p>
    <w:p w14:paraId="21B23943" w14:textId="77777777" w:rsidR="00257412" w:rsidRDefault="00257412">
      <w:pPr>
        <w:pStyle w:val="ConsPlusTitle"/>
        <w:jc w:val="center"/>
        <w:outlineLvl w:val="4"/>
      </w:pPr>
      <w:r>
        <w:t>Муниципальное образование "Онгудайский район"</w:t>
      </w:r>
    </w:p>
    <w:p w14:paraId="4D4B8865" w14:textId="77777777" w:rsidR="00257412" w:rsidRDefault="00257412">
      <w:pPr>
        <w:pStyle w:val="ConsPlusNormal"/>
        <w:jc w:val="both"/>
      </w:pPr>
    </w:p>
    <w:p w14:paraId="65BC685A" w14:textId="77777777" w:rsidR="00257412" w:rsidRDefault="00257412">
      <w:pPr>
        <w:pStyle w:val="ConsPlusTitle"/>
        <w:jc w:val="center"/>
        <w:outlineLvl w:val="5"/>
      </w:pPr>
      <w:r>
        <w:t>1. Реальный сектор экономики</w:t>
      </w:r>
    </w:p>
    <w:p w14:paraId="07FC207C" w14:textId="77777777" w:rsidR="00257412" w:rsidRDefault="00257412">
      <w:pPr>
        <w:pStyle w:val="ConsPlusNormal"/>
        <w:jc w:val="both"/>
      </w:pPr>
    </w:p>
    <w:p w14:paraId="6E76FC14" w14:textId="77777777" w:rsidR="00257412" w:rsidRDefault="00257412">
      <w:pPr>
        <w:pStyle w:val="ConsPlusNormal"/>
        <w:ind w:firstLine="540"/>
        <w:jc w:val="both"/>
      </w:pPr>
      <w:r>
        <w:t>Количество предприятий и организаций по "чистым видам" экономической деятельности в сфере промышленности, действующих по состоянию на 01.01.2017, составило 25 единиц, к 2006 году рост составил в 4 раза (на 01.01.2007 - 6 ед.).</w:t>
      </w:r>
    </w:p>
    <w:p w14:paraId="65B16C98" w14:textId="77777777" w:rsidR="00257412" w:rsidRDefault="00257412">
      <w:pPr>
        <w:pStyle w:val="ConsPlusNormal"/>
        <w:spacing w:before="220"/>
        <w:ind w:firstLine="540"/>
        <w:jc w:val="both"/>
      </w:pPr>
      <w:r>
        <w:t>По итогам 2016 года индекс физического объема производства к 2015 году составил 75,9%.</w:t>
      </w:r>
    </w:p>
    <w:p w14:paraId="62A0019F" w14:textId="77777777" w:rsidR="00257412" w:rsidRDefault="00257412">
      <w:pPr>
        <w:pStyle w:val="ConsPlusNormal"/>
        <w:spacing w:before="220"/>
        <w:ind w:firstLine="540"/>
        <w:jc w:val="both"/>
      </w:pPr>
      <w:r>
        <w:t>Объем отгруженных товаров собственного производства, выполненных работ и услуг собственными силами предприятий по итогам 2016 года составил 546,6 млн рублей.</w:t>
      </w:r>
    </w:p>
    <w:p w14:paraId="2F6B1B03" w14:textId="77777777" w:rsidR="00257412" w:rsidRDefault="00257412">
      <w:pPr>
        <w:pStyle w:val="ConsPlusNormal"/>
        <w:spacing w:before="220"/>
        <w:ind w:firstLine="540"/>
        <w:jc w:val="both"/>
      </w:pPr>
      <w:r>
        <w:t>В аграрном секторе зарегистрировано 21 сельскохозяйственное предприятие, из которых 17 сельскохозяйственных организаций, 4 предприятия переработки сельхозпродукции, 345 крестьянских фермерских хозяйств и индивидуальных предпринимателей, из которых фактически осуществляли деятельность 286, 6022 личное подсобное хозяйство.</w:t>
      </w:r>
    </w:p>
    <w:p w14:paraId="3AF80B4C" w14:textId="77777777" w:rsidR="00257412" w:rsidRDefault="00257412">
      <w:pPr>
        <w:pStyle w:val="ConsPlusNormal"/>
        <w:spacing w:before="220"/>
        <w:ind w:firstLine="540"/>
        <w:jc w:val="both"/>
      </w:pPr>
      <w:r>
        <w:t>Объем производства сельскохозяйственной продукции в хозяйствах всех категорий за 2016 год в фактически действовавших ценах составил 1576,8 млн рублей, в том числе продукции животноводства - 1244,8 млн рублей, продукции растениеводства - 332 млн рублей. По итогам 2016 года индекс физического объема производства сельхозпродукции к 2015 году составил 105,3%. Рост объема производства сельхозпродукции за период с 2006 года связан с государственной поддержкой агропромышленного комплекса.</w:t>
      </w:r>
    </w:p>
    <w:p w14:paraId="58D627D8" w14:textId="77777777" w:rsidR="00257412" w:rsidRDefault="00257412">
      <w:pPr>
        <w:pStyle w:val="ConsPlusNormal"/>
        <w:spacing w:before="220"/>
        <w:ind w:firstLine="540"/>
        <w:jc w:val="both"/>
      </w:pPr>
      <w:r>
        <w:t>На 01.01.2017 на территории муниципального образования осуществляли деятельность: 157 торговых точек, 20 предприятий общественного питания, 7 аптек и аптечных пунктов, 5 предприятий хлебопечения, 7 АЗС.</w:t>
      </w:r>
    </w:p>
    <w:p w14:paraId="2AC35D04" w14:textId="77777777" w:rsidR="00257412" w:rsidRDefault="00257412">
      <w:pPr>
        <w:pStyle w:val="ConsPlusNormal"/>
        <w:spacing w:before="220"/>
        <w:ind w:firstLine="540"/>
        <w:jc w:val="both"/>
      </w:pPr>
      <w:r>
        <w:t>Объем розничного товарооборота на 01.01.2017 составил 731,9 млн рублей, или 230,9% к уровню 2006 года в сопоставимых ценах (на душу населения - 51 тыс. рублей). Рост произошел за счет увеличения реальных доходов населения.</w:t>
      </w:r>
    </w:p>
    <w:p w14:paraId="23D42A3D" w14:textId="77777777" w:rsidR="00257412" w:rsidRDefault="00257412">
      <w:pPr>
        <w:pStyle w:val="ConsPlusNormal"/>
        <w:spacing w:before="220"/>
        <w:ind w:firstLine="540"/>
        <w:jc w:val="both"/>
      </w:pPr>
      <w:r>
        <w:t>По состоянию на 01.01.2017 на территории муниципального образования "Онгудайский район" зарегистрировано 135 малых и микропредприятий и 611 индивидуальных предпринимателей. В основном преобладают предприятия сельского хозяйства и розничной торговли. На уменьшение количества малых предприятий оказало влияние высокая стоимость заемных средств, общая экономическая неуверенность предпринимателей и жесткие бюджетные ограничения.</w:t>
      </w:r>
    </w:p>
    <w:p w14:paraId="1D651A17" w14:textId="77777777" w:rsidR="00257412" w:rsidRDefault="00257412">
      <w:pPr>
        <w:pStyle w:val="ConsPlusNormal"/>
        <w:spacing w:before="220"/>
        <w:ind w:firstLine="540"/>
        <w:jc w:val="both"/>
      </w:pPr>
      <w:r>
        <w:t xml:space="preserve">Среднесписочная численность работников малых предприятий (без внешних совместителей) на 01.01.2016 составила 38 человек, по сравнению с 01.01.2007 наблюдается снижение на 87,3% (300 человек). Снижение числа работников обусловлено снижением количества малых </w:t>
      </w:r>
      <w:r>
        <w:lastRenderedPageBreak/>
        <w:t>предприятий.</w:t>
      </w:r>
    </w:p>
    <w:p w14:paraId="4AA6931C" w14:textId="77777777" w:rsidR="00257412" w:rsidRDefault="00257412">
      <w:pPr>
        <w:pStyle w:val="ConsPlusNormal"/>
        <w:spacing w:before="220"/>
        <w:ind w:firstLine="540"/>
        <w:jc w:val="both"/>
      </w:pPr>
      <w:r>
        <w:t>Оборот организаций малого и среднего предпринимательства на 01.01.2016 составил 31,0 млн рублей, что ниже уровня 2006 года на 84,7% (на 01.01.2007 - 172,9 млн рублей). Снижение оборота малых предприятий связано со снижением их количества.</w:t>
      </w:r>
    </w:p>
    <w:p w14:paraId="73668032" w14:textId="77777777" w:rsidR="00257412" w:rsidRDefault="00257412">
      <w:pPr>
        <w:pStyle w:val="ConsPlusNormal"/>
        <w:spacing w:before="220"/>
        <w:ind w:firstLine="540"/>
        <w:jc w:val="both"/>
      </w:pPr>
      <w:r>
        <w:t>Объем инвестиций малых предприятий в основной капитал на 01.01.2017 составил 14,9 млн рублей, что выше уровня 2016 года на 82,4% (на 01.01.2016 - 2,6 млн рублей).</w:t>
      </w:r>
    </w:p>
    <w:p w14:paraId="3E50F500" w14:textId="77777777" w:rsidR="00257412" w:rsidRDefault="00257412">
      <w:pPr>
        <w:pStyle w:val="ConsPlusNormal"/>
        <w:jc w:val="both"/>
      </w:pPr>
    </w:p>
    <w:p w14:paraId="42D3DE23" w14:textId="77777777" w:rsidR="00257412" w:rsidRDefault="00257412">
      <w:pPr>
        <w:pStyle w:val="ConsPlusTitle"/>
        <w:jc w:val="center"/>
        <w:outlineLvl w:val="5"/>
      </w:pPr>
      <w:r>
        <w:t>2. Инвестиции в основной капитал и строительство</w:t>
      </w:r>
    </w:p>
    <w:p w14:paraId="54FDB616" w14:textId="77777777" w:rsidR="00257412" w:rsidRDefault="00257412">
      <w:pPr>
        <w:pStyle w:val="ConsPlusNormal"/>
        <w:jc w:val="both"/>
      </w:pPr>
    </w:p>
    <w:p w14:paraId="243F4DE0" w14:textId="77777777" w:rsidR="00257412" w:rsidRDefault="00257412">
      <w:pPr>
        <w:pStyle w:val="ConsPlusNormal"/>
        <w:ind w:firstLine="540"/>
        <w:jc w:val="both"/>
      </w:pPr>
      <w:r>
        <w:t>За период 2006 - 2016 гг. построено, реконструировано: 10 детских садов, 1 спортивное сооружение, 2 борцовских зала, 2 спортивных зала в школах, 2 пришкольных интерната, 2 больницы, 5 ФАПов, 1 дорога (примыкание к автомобильной дороге М-52 в устье р. Урсул), 19 мостов, здание военкомата с. Онгудай, Центр народных промыслов и ремесел в с. Купчегень.</w:t>
      </w:r>
    </w:p>
    <w:p w14:paraId="2B9B42B9" w14:textId="77777777" w:rsidR="00257412" w:rsidRDefault="00257412">
      <w:pPr>
        <w:pStyle w:val="ConsPlusNormal"/>
        <w:spacing w:before="220"/>
        <w:ind w:firstLine="540"/>
        <w:jc w:val="both"/>
      </w:pPr>
      <w:r>
        <w:t>Инвестиции в основной капитал по полному кругу предприятий и организаций на 01.01.2017 составили 332,8 млн рублей с ростом к 2006 году в 2 раза (на 01.01.2007 - 170,2 млн рублей). Увеличение связано с притоком инвестиций в район из-за пределов Республики Алтай.</w:t>
      </w:r>
    </w:p>
    <w:p w14:paraId="7E5B7D75" w14:textId="77777777" w:rsidR="00257412" w:rsidRDefault="00257412">
      <w:pPr>
        <w:pStyle w:val="ConsPlusNormal"/>
        <w:spacing w:before="220"/>
        <w:ind w:firstLine="540"/>
        <w:jc w:val="both"/>
      </w:pPr>
      <w:r>
        <w:t>В муниципальном образовании по виду деятельности "Строительство" зарегистрировано 20 организаций, что больше 2006 года на 14 организаций.</w:t>
      </w:r>
    </w:p>
    <w:p w14:paraId="16E8F1EF" w14:textId="77777777" w:rsidR="00257412" w:rsidRDefault="00257412">
      <w:pPr>
        <w:pStyle w:val="ConsPlusNormal"/>
        <w:spacing w:before="220"/>
        <w:ind w:firstLine="540"/>
        <w:jc w:val="both"/>
      </w:pPr>
      <w:r>
        <w:t>За 2016 год объем работ по виду деятельности "Строительство" составил 16,8 млн рублей, индекс физического объема - 14,7% к 2006 году. Основной причиной снижения по сравнению с 2006 годом является ввод в 2006 году объектов: культурно-оздоровительный комплекс, детский спортивно-оздоровительный лагерь, проведена реконструкция воздушных линий 0,4 кВ протяженностью 3,6 км, реконструкция моста (6,24 пог. м) в с. Ело.</w:t>
      </w:r>
    </w:p>
    <w:p w14:paraId="01961E31" w14:textId="77777777" w:rsidR="00257412" w:rsidRDefault="00257412">
      <w:pPr>
        <w:pStyle w:val="ConsPlusNormal"/>
        <w:jc w:val="both"/>
      </w:pPr>
    </w:p>
    <w:p w14:paraId="7710F266" w14:textId="77777777" w:rsidR="00257412" w:rsidRDefault="00257412">
      <w:pPr>
        <w:pStyle w:val="ConsPlusTitle"/>
        <w:jc w:val="center"/>
        <w:outlineLvl w:val="5"/>
      </w:pPr>
      <w:r>
        <w:t>3. Уровень жизни населения</w:t>
      </w:r>
    </w:p>
    <w:p w14:paraId="60302086" w14:textId="77777777" w:rsidR="00257412" w:rsidRDefault="00257412">
      <w:pPr>
        <w:pStyle w:val="ConsPlusNormal"/>
        <w:jc w:val="both"/>
      </w:pPr>
    </w:p>
    <w:p w14:paraId="315CA898" w14:textId="77777777" w:rsidR="00257412" w:rsidRDefault="00257412">
      <w:pPr>
        <w:pStyle w:val="ConsPlusNormal"/>
        <w:ind w:firstLine="540"/>
        <w:jc w:val="both"/>
      </w:pPr>
      <w:r>
        <w:t>Среднегодовой уровень зарегистрированной безработицы за 2016 г. уменьшился по сравнению с 2006 годом на 7,4 процентных пунктов и составил 3,11%. Снижение уровня безработицы за период с 2006 по 2016 год обусловлено активной политикой занятости - профессиональное обучение безработных, организация временных работ, содействие самозанятости, оказание финансовой помощи для организации предпринимательской деятельности, мероприятия по профориентации.</w:t>
      </w:r>
    </w:p>
    <w:p w14:paraId="4ABCA8FC" w14:textId="77777777" w:rsidR="00257412" w:rsidRDefault="00257412">
      <w:pPr>
        <w:pStyle w:val="ConsPlusNormal"/>
        <w:spacing w:before="220"/>
        <w:ind w:firstLine="540"/>
        <w:jc w:val="both"/>
      </w:pPr>
      <w:r>
        <w:t>В 2016 году в районный центр занятости населения обратилось в целях поиска работы 873 человека, из них 360 человек трудоустроено.</w:t>
      </w:r>
    </w:p>
    <w:p w14:paraId="42AB9640" w14:textId="77777777" w:rsidR="00257412" w:rsidRDefault="00257412">
      <w:pPr>
        <w:pStyle w:val="ConsPlusNormal"/>
        <w:spacing w:before="220"/>
        <w:ind w:firstLine="540"/>
        <w:jc w:val="both"/>
      </w:pPr>
      <w:r>
        <w:t>Среднемесячная заработная плата работников на 01.01.2017 составила 18745,1 рублей, что выше уровня 2006 года в 3 раза.</w:t>
      </w:r>
    </w:p>
    <w:p w14:paraId="4BAFF2C3" w14:textId="77777777" w:rsidR="00257412" w:rsidRDefault="00257412">
      <w:pPr>
        <w:pStyle w:val="ConsPlusNormal"/>
        <w:jc w:val="both"/>
      </w:pPr>
    </w:p>
    <w:p w14:paraId="3800F0B1" w14:textId="77777777" w:rsidR="00257412" w:rsidRDefault="00257412">
      <w:pPr>
        <w:pStyle w:val="ConsPlusTitle"/>
        <w:jc w:val="center"/>
        <w:outlineLvl w:val="4"/>
      </w:pPr>
      <w:r>
        <w:t>Муниципальное образование "Турочакский район"</w:t>
      </w:r>
    </w:p>
    <w:p w14:paraId="171E8594" w14:textId="77777777" w:rsidR="00257412" w:rsidRDefault="00257412">
      <w:pPr>
        <w:pStyle w:val="ConsPlusNormal"/>
        <w:jc w:val="both"/>
      </w:pPr>
    </w:p>
    <w:p w14:paraId="08F738FD" w14:textId="77777777" w:rsidR="00257412" w:rsidRDefault="00257412">
      <w:pPr>
        <w:pStyle w:val="ConsPlusTitle"/>
        <w:jc w:val="center"/>
        <w:outlineLvl w:val="5"/>
      </w:pPr>
      <w:r>
        <w:t>1. Реальный сектор экономики</w:t>
      </w:r>
    </w:p>
    <w:p w14:paraId="0F51FA8F" w14:textId="77777777" w:rsidR="00257412" w:rsidRDefault="00257412">
      <w:pPr>
        <w:pStyle w:val="ConsPlusNormal"/>
        <w:jc w:val="both"/>
      </w:pPr>
    </w:p>
    <w:p w14:paraId="5705FFB6" w14:textId="77777777" w:rsidR="00257412" w:rsidRDefault="00257412">
      <w:pPr>
        <w:pStyle w:val="ConsPlusNormal"/>
        <w:ind w:firstLine="540"/>
        <w:jc w:val="both"/>
      </w:pPr>
      <w:r>
        <w:t>Количество предприятий и организаций по "чистым видам" экономической деятельности в сфере промышленности, действующих по состоянию на 01.01.2017, составило 27 единиц, рост к 2006 году составил рост 13 единиц (на 01.01.2007 - 14 ед.).</w:t>
      </w:r>
    </w:p>
    <w:p w14:paraId="1C2FD910" w14:textId="77777777" w:rsidR="00257412" w:rsidRDefault="00257412">
      <w:pPr>
        <w:pStyle w:val="ConsPlusNormal"/>
        <w:spacing w:before="220"/>
        <w:ind w:firstLine="540"/>
        <w:jc w:val="both"/>
      </w:pPr>
      <w:r>
        <w:t>По итогам 2016 года индекс физического объема промышленного производства к 2015 году составил 137,9%.</w:t>
      </w:r>
    </w:p>
    <w:p w14:paraId="72A6FC86" w14:textId="77777777" w:rsidR="00257412" w:rsidRDefault="00257412">
      <w:pPr>
        <w:pStyle w:val="ConsPlusNormal"/>
        <w:spacing w:before="220"/>
        <w:ind w:firstLine="540"/>
        <w:jc w:val="both"/>
      </w:pPr>
      <w:r>
        <w:lastRenderedPageBreak/>
        <w:t>Объем отгруженных товаров собственного производства, выполненных работ и услуг собственными силами предприятий по итогам 2016 года составил 278,2 млн рублей.</w:t>
      </w:r>
    </w:p>
    <w:p w14:paraId="0B3285FC" w14:textId="77777777" w:rsidR="00257412" w:rsidRDefault="00257412">
      <w:pPr>
        <w:pStyle w:val="ConsPlusNormal"/>
        <w:spacing w:before="220"/>
        <w:ind w:firstLine="540"/>
        <w:jc w:val="both"/>
      </w:pPr>
      <w:r>
        <w:t>В аграрном секторе зарегистрировано 4 сельскохозяйственных предприятия, из них фактически осуществляют свою деятельность 2, из которых 1 сельскохозяйственный производственный кооператив, 60 крестьянских фермерских хозяйств и индивидуальных предпринимателей, из которых фактически осуществляют деятельность 28. Кроме того, осуществляют деятельность 1 СПОК и 4894 личных подсобных хозяйств.</w:t>
      </w:r>
    </w:p>
    <w:p w14:paraId="2C4ADE34" w14:textId="77777777" w:rsidR="00257412" w:rsidRDefault="00257412">
      <w:pPr>
        <w:pStyle w:val="ConsPlusNormal"/>
        <w:spacing w:before="220"/>
        <w:ind w:firstLine="540"/>
        <w:jc w:val="both"/>
      </w:pPr>
      <w:r>
        <w:t>Объем производства сельскохозяйственной продукции в хозяйствах всех категорий за 2016 год в фактически действовавших ценах составил 304,5 млн рублей, в том числе продукции животноводства - 176 млн рублей, продукции растениеводства - 128,5 млн рублей. По итогам 2016 года индекс физического объема производства сельхозпродукции к 2015 году составил 93,3%. Рост объема производства сельхозпродукции за период с 2006 года (151,9 млн рублей) связан с увеличением поголовья скота в новых зарегистрированных крестьянских фермерских хозяйств и увеличения обрабатываемой площади сенокосных угодий.</w:t>
      </w:r>
    </w:p>
    <w:p w14:paraId="4F3B3992" w14:textId="77777777" w:rsidR="00257412" w:rsidRDefault="00257412">
      <w:pPr>
        <w:pStyle w:val="ConsPlusNormal"/>
        <w:spacing w:before="220"/>
        <w:ind w:firstLine="540"/>
        <w:jc w:val="both"/>
      </w:pPr>
      <w:r>
        <w:t>Увеличение данного показателя связано с оказанием государственной поддержки на развитие сельскохозяйственного производства, что способствовало увеличению поголовья сельскохозяйственных животных в крестьянских (фермерских) хозяйствах.</w:t>
      </w:r>
    </w:p>
    <w:p w14:paraId="2E1C7739" w14:textId="77777777" w:rsidR="00257412" w:rsidRDefault="00257412">
      <w:pPr>
        <w:pStyle w:val="ConsPlusNormal"/>
        <w:spacing w:before="220"/>
        <w:ind w:firstLine="540"/>
        <w:jc w:val="both"/>
      </w:pPr>
      <w:r>
        <w:t>На 01.01.2017 на территории муниципального образования осуществляли деятельность: 95 торговых точек; 7 предприятий общественного питания; 6 аптек и аптечных пунктов; 9 предприятий хлебопечения; 4 АЗС; 3 ярмарки.</w:t>
      </w:r>
    </w:p>
    <w:p w14:paraId="15168FBD" w14:textId="77777777" w:rsidR="00257412" w:rsidRDefault="00257412">
      <w:pPr>
        <w:pStyle w:val="ConsPlusNormal"/>
        <w:spacing w:before="220"/>
        <w:ind w:firstLine="540"/>
        <w:jc w:val="both"/>
      </w:pPr>
      <w:r>
        <w:t>Объем розничного товарооборота на 01.01.2017 составил 907,1 млн рублей, или 99,3% к уровню 2016 года в сопоставимых ценах (на душу населения - 73,35 тыс. рублей).</w:t>
      </w:r>
    </w:p>
    <w:p w14:paraId="1D950AD2" w14:textId="77777777" w:rsidR="00257412" w:rsidRDefault="00257412">
      <w:pPr>
        <w:pStyle w:val="ConsPlusNormal"/>
        <w:spacing w:before="220"/>
        <w:ind w:firstLine="540"/>
        <w:jc w:val="both"/>
      </w:pPr>
      <w:r>
        <w:t>По состоянию на 01.01.2017 на территории МО "Турочакский район" зарегистрировано 459 малых, микро- и индивидуальных предпринимателей. В основном преобладают предприятия розничной торговли, добычи полезных ископаемых, обрабатывающих производств.</w:t>
      </w:r>
    </w:p>
    <w:p w14:paraId="79CCE6DD" w14:textId="77777777" w:rsidR="00257412" w:rsidRDefault="00257412">
      <w:pPr>
        <w:pStyle w:val="ConsPlusNormal"/>
        <w:spacing w:before="220"/>
        <w:ind w:firstLine="540"/>
        <w:jc w:val="both"/>
      </w:pPr>
      <w:r>
        <w:t>Среднесписочная численность работников малых предприятий (без внешних совместителей) на 01.01.2017 составила 166 человек. Оборот малых предприятий на 01.01.2017 составил 242,2 млн рублей.</w:t>
      </w:r>
    </w:p>
    <w:p w14:paraId="44C19E8D" w14:textId="77777777" w:rsidR="00257412" w:rsidRDefault="00257412">
      <w:pPr>
        <w:pStyle w:val="ConsPlusNormal"/>
        <w:spacing w:before="220"/>
        <w:ind w:firstLine="540"/>
        <w:jc w:val="both"/>
      </w:pPr>
      <w:r>
        <w:t>Объем инвестиций малых предприятий в основной капитал на 01.01.2017 составил 10,1 млн рублей.</w:t>
      </w:r>
    </w:p>
    <w:p w14:paraId="52EC6136" w14:textId="77777777" w:rsidR="00257412" w:rsidRDefault="00257412">
      <w:pPr>
        <w:pStyle w:val="ConsPlusNormal"/>
        <w:spacing w:before="220"/>
        <w:ind w:firstLine="540"/>
        <w:jc w:val="both"/>
      </w:pPr>
      <w:r>
        <w:t>Оборот малых предприятий на 01.01.2017 составил 242,2 млн рублей, что выше уровня 2006 года в 3,2 раза (на 01.01.2007 - 75,7 млн рублей).</w:t>
      </w:r>
    </w:p>
    <w:p w14:paraId="515A343A" w14:textId="77777777" w:rsidR="00257412" w:rsidRDefault="00257412">
      <w:pPr>
        <w:pStyle w:val="ConsPlusNormal"/>
        <w:jc w:val="both"/>
      </w:pPr>
    </w:p>
    <w:p w14:paraId="0C926639" w14:textId="77777777" w:rsidR="00257412" w:rsidRDefault="00257412">
      <w:pPr>
        <w:pStyle w:val="ConsPlusTitle"/>
        <w:jc w:val="center"/>
        <w:outlineLvl w:val="5"/>
      </w:pPr>
      <w:r>
        <w:t>2. Инвестиции в основной капитал и строительство</w:t>
      </w:r>
    </w:p>
    <w:p w14:paraId="67684151" w14:textId="77777777" w:rsidR="00257412" w:rsidRDefault="00257412">
      <w:pPr>
        <w:pStyle w:val="ConsPlusNormal"/>
        <w:jc w:val="both"/>
      </w:pPr>
    </w:p>
    <w:p w14:paraId="259EAB80" w14:textId="77777777" w:rsidR="00257412" w:rsidRDefault="00257412">
      <w:pPr>
        <w:pStyle w:val="ConsPlusNormal"/>
        <w:ind w:firstLine="540"/>
        <w:jc w:val="both"/>
      </w:pPr>
      <w:r>
        <w:t>За период 2006 - 2016 годы на территории района построены школы в селах Курмач-Байгол и Кебезень, осуществлена реконструкция школы в с. Турочак, построена центральная районная больница в с. Турочак, осуществлено строительство локального энергоцентра на базе миротурбинного оборудования с. Бийка Турочакского района, отремонтировано 3 детских сада, отремонтирован ФАП в селе Усть-Пыжа, построен мостовой переход через р. Бия в с. Кебезень.</w:t>
      </w:r>
    </w:p>
    <w:p w14:paraId="532616A1" w14:textId="77777777" w:rsidR="00257412" w:rsidRDefault="00257412">
      <w:pPr>
        <w:pStyle w:val="ConsPlusNormal"/>
        <w:spacing w:before="220"/>
        <w:ind w:firstLine="540"/>
        <w:jc w:val="both"/>
      </w:pPr>
      <w:r>
        <w:t>Инвестиции в основной капитал по полному кругу предприятий и организация на 01.01.2017 составили 1493,9 млн рублей, рост к 2006 году в сопоставимых ценах в 10 раз.</w:t>
      </w:r>
    </w:p>
    <w:p w14:paraId="773F031D" w14:textId="77777777" w:rsidR="00257412" w:rsidRDefault="00257412">
      <w:pPr>
        <w:pStyle w:val="ConsPlusNormal"/>
        <w:spacing w:before="220"/>
        <w:ind w:firstLine="540"/>
        <w:jc w:val="both"/>
      </w:pPr>
      <w:r>
        <w:t>В 2016 году введено 7,6 тыс. кв. м индивидуального жилищного строительства.</w:t>
      </w:r>
    </w:p>
    <w:p w14:paraId="47676D90" w14:textId="77777777" w:rsidR="00257412" w:rsidRDefault="00257412">
      <w:pPr>
        <w:pStyle w:val="ConsPlusNormal"/>
        <w:jc w:val="both"/>
      </w:pPr>
    </w:p>
    <w:p w14:paraId="65E31B3B" w14:textId="77777777" w:rsidR="00257412" w:rsidRDefault="00257412">
      <w:pPr>
        <w:pStyle w:val="ConsPlusTitle"/>
        <w:jc w:val="center"/>
        <w:outlineLvl w:val="5"/>
      </w:pPr>
      <w:r>
        <w:t>3. Уровень жизни населения</w:t>
      </w:r>
    </w:p>
    <w:p w14:paraId="5498922E" w14:textId="77777777" w:rsidR="00257412" w:rsidRDefault="00257412">
      <w:pPr>
        <w:pStyle w:val="ConsPlusNormal"/>
        <w:jc w:val="both"/>
      </w:pPr>
    </w:p>
    <w:p w14:paraId="7C2CD030" w14:textId="77777777" w:rsidR="00257412" w:rsidRDefault="00257412">
      <w:pPr>
        <w:pStyle w:val="ConsPlusNormal"/>
        <w:ind w:firstLine="540"/>
        <w:jc w:val="both"/>
      </w:pPr>
      <w:r>
        <w:t>Среднегодовой уровень зарегистрированной безработицы за 2016 г. составил 2,92%, снизившись к 2006 году на 1,68 процентных пункта.</w:t>
      </w:r>
    </w:p>
    <w:p w14:paraId="5E3BCDB4" w14:textId="77777777" w:rsidR="00257412" w:rsidRDefault="00257412">
      <w:pPr>
        <w:pStyle w:val="ConsPlusNormal"/>
        <w:spacing w:before="220"/>
        <w:ind w:firstLine="540"/>
        <w:jc w:val="both"/>
      </w:pPr>
      <w:r>
        <w:t>В 2016 году в районный центр занятости населения обратилось в целях поиска работы 651 человек, из них 331 человека трудоустроено.</w:t>
      </w:r>
    </w:p>
    <w:p w14:paraId="374F4D6E" w14:textId="77777777" w:rsidR="00257412" w:rsidRDefault="00257412">
      <w:pPr>
        <w:pStyle w:val="ConsPlusNormal"/>
        <w:spacing w:before="220"/>
        <w:ind w:firstLine="540"/>
        <w:jc w:val="both"/>
      </w:pPr>
      <w:r>
        <w:t>Среднемесячная заработная плата работников на 01.01.2017 составила 20539 рублей, что выше уровня 2006 года на 323,3%.</w:t>
      </w:r>
    </w:p>
    <w:p w14:paraId="785A4308" w14:textId="77777777" w:rsidR="00257412" w:rsidRDefault="00257412">
      <w:pPr>
        <w:pStyle w:val="ConsPlusNormal"/>
        <w:jc w:val="both"/>
      </w:pPr>
    </w:p>
    <w:p w14:paraId="39CA9473" w14:textId="77777777" w:rsidR="00257412" w:rsidRDefault="00257412">
      <w:pPr>
        <w:pStyle w:val="ConsPlusTitle"/>
        <w:jc w:val="center"/>
        <w:outlineLvl w:val="4"/>
      </w:pPr>
      <w:r>
        <w:t>Муниципальное образование "Улаганский район"</w:t>
      </w:r>
    </w:p>
    <w:p w14:paraId="2BADD413" w14:textId="77777777" w:rsidR="00257412" w:rsidRDefault="00257412">
      <w:pPr>
        <w:pStyle w:val="ConsPlusNormal"/>
        <w:jc w:val="both"/>
      </w:pPr>
    </w:p>
    <w:p w14:paraId="46AD9DA4" w14:textId="77777777" w:rsidR="00257412" w:rsidRDefault="00257412">
      <w:pPr>
        <w:pStyle w:val="ConsPlusTitle"/>
        <w:jc w:val="center"/>
        <w:outlineLvl w:val="5"/>
      </w:pPr>
      <w:r>
        <w:t>1. Реальный сектор экономики</w:t>
      </w:r>
    </w:p>
    <w:p w14:paraId="0D857406" w14:textId="77777777" w:rsidR="00257412" w:rsidRDefault="00257412">
      <w:pPr>
        <w:pStyle w:val="ConsPlusNormal"/>
        <w:jc w:val="both"/>
      </w:pPr>
    </w:p>
    <w:p w14:paraId="53C0BCAE" w14:textId="77777777" w:rsidR="00257412" w:rsidRDefault="00257412">
      <w:pPr>
        <w:pStyle w:val="ConsPlusNormal"/>
        <w:ind w:firstLine="540"/>
        <w:jc w:val="both"/>
      </w:pPr>
      <w:r>
        <w:t>Количество предприятий и организаций по "чистым видам" экономической деятельности в сфере промышленности, действующих по состоянию на 01.01.2017, составило 419 единиц, увеличившись к 2006 году на 29 единиц.</w:t>
      </w:r>
    </w:p>
    <w:p w14:paraId="24134963" w14:textId="77777777" w:rsidR="00257412" w:rsidRDefault="00257412">
      <w:pPr>
        <w:pStyle w:val="ConsPlusNormal"/>
        <w:spacing w:before="220"/>
        <w:ind w:firstLine="540"/>
        <w:jc w:val="both"/>
      </w:pPr>
      <w:r>
        <w:t>По итогам 2016 года индекс физического объема промышленного производства к 2015 году составил 54,1%.</w:t>
      </w:r>
    </w:p>
    <w:p w14:paraId="12F31D34" w14:textId="77777777" w:rsidR="00257412" w:rsidRDefault="00257412">
      <w:pPr>
        <w:pStyle w:val="ConsPlusNormal"/>
        <w:spacing w:before="220"/>
        <w:ind w:firstLine="540"/>
        <w:jc w:val="both"/>
      </w:pPr>
      <w:r>
        <w:t>Объем отгруженных товаров собственного производства, выполненных работ и услуг собственными силами предприятий по итогам 2016 года составил 307,9 млн рублей.</w:t>
      </w:r>
    </w:p>
    <w:p w14:paraId="13B41D40" w14:textId="77777777" w:rsidR="00257412" w:rsidRDefault="00257412">
      <w:pPr>
        <w:pStyle w:val="ConsPlusNormal"/>
        <w:spacing w:before="220"/>
        <w:ind w:firstLine="540"/>
        <w:jc w:val="both"/>
      </w:pPr>
      <w:r>
        <w:t>В аграрном секторе зарегистрировано 9 сельскохозяйственных предприятий, из них фактически осуществляли деятельность 8, из которых 5 сельхозорганизаций и 3 предприятия переработки сельхозпродукции, 144 крестьянских фермерских хозяйства и индивидуальных предпринимателей, 3 СПОКа и 4181 личное подсобное хозяйство.</w:t>
      </w:r>
    </w:p>
    <w:p w14:paraId="7FD2CD0E" w14:textId="77777777" w:rsidR="00257412" w:rsidRDefault="00257412">
      <w:pPr>
        <w:pStyle w:val="ConsPlusNormal"/>
        <w:spacing w:before="220"/>
        <w:ind w:firstLine="540"/>
        <w:jc w:val="both"/>
      </w:pPr>
      <w:r>
        <w:t>Объем производства сельскохозяйственной продукции в хозяйствах всех категорий за 2016 г. в фактически действовавших ценах составил 744,1 млн рублей (в 2006 году 101,2 млн рублей), в том числе продукции животноводства 647,4 млн рублей, продукции растениеводства 96,7 млн рублей. По итогам 2016 года индекс физического объема производства сельхозпродукции к 2015 году составил 119,7%. Объем производства сельхозпродукции за период с 2006 года увеличился в 7 раз, что связано с увеличением количества сельхозорганизаций и уровнем цен на продукцию.</w:t>
      </w:r>
    </w:p>
    <w:p w14:paraId="551183C0" w14:textId="77777777" w:rsidR="00257412" w:rsidRDefault="00257412">
      <w:pPr>
        <w:pStyle w:val="ConsPlusNormal"/>
        <w:spacing w:before="220"/>
        <w:ind w:firstLine="540"/>
        <w:jc w:val="both"/>
      </w:pPr>
      <w:r>
        <w:t>Структура производства сельскохозяйственной продукции в районе соответствует общереспубликанским тенденциям, при этом в объеме производства сельскохозяйственной продукции 87% относится к продукции животноводства и 13% - растениеводства.</w:t>
      </w:r>
    </w:p>
    <w:p w14:paraId="1BF84BB9" w14:textId="77777777" w:rsidR="00257412" w:rsidRDefault="00257412">
      <w:pPr>
        <w:pStyle w:val="ConsPlusNormal"/>
        <w:spacing w:before="220"/>
        <w:ind w:firstLine="540"/>
        <w:jc w:val="both"/>
      </w:pPr>
      <w:r>
        <w:t>На 01.01.2017 на территории муниципального образования осуществляли деятельность: 122 торговых точки, 18 предприятий общественного питания, 5 аптек и аптечных пунктов, 5 предприятий хлебопечения, 8 АЗС.</w:t>
      </w:r>
    </w:p>
    <w:p w14:paraId="1F7DAC0F" w14:textId="77777777" w:rsidR="00257412" w:rsidRDefault="00257412">
      <w:pPr>
        <w:pStyle w:val="ConsPlusNormal"/>
        <w:spacing w:before="220"/>
        <w:ind w:firstLine="540"/>
        <w:jc w:val="both"/>
      </w:pPr>
      <w:r>
        <w:t>Объем розничного товарооборота на 01.01.2017 составил 447,8 млн рублей, рост к уровню 2006 года составил в 4,5 раза (на душу населения - 99,4 тыс. рублей). Рост произошел за счет увеличения цен.</w:t>
      </w:r>
    </w:p>
    <w:p w14:paraId="333E899A" w14:textId="77777777" w:rsidR="00257412" w:rsidRDefault="00257412">
      <w:pPr>
        <w:pStyle w:val="ConsPlusNormal"/>
        <w:spacing w:before="220"/>
        <w:ind w:firstLine="540"/>
        <w:jc w:val="both"/>
      </w:pPr>
      <w:r>
        <w:t>По состоянию на 01.01.2017 на территории муниципального образования зарегистрировано 417 малых и микропредприятий, индивидуальных предпринимателей, что выше уровня 2006 года на 12,7%. В основном преобладают предприятия розничной торговли и предоставления услуг.</w:t>
      </w:r>
    </w:p>
    <w:p w14:paraId="01319DBC" w14:textId="77777777" w:rsidR="00257412" w:rsidRDefault="00257412">
      <w:pPr>
        <w:pStyle w:val="ConsPlusNormal"/>
        <w:spacing w:before="220"/>
        <w:ind w:firstLine="540"/>
        <w:jc w:val="both"/>
      </w:pPr>
      <w:r>
        <w:t>Оборот малых предприятий на 01.01.2017 составил 26,7 млн рублей, что выше уровня 2006 года на 19,8% (на 01.01.2007 - 22,28 млн рублей). На увеличение оборотов организаций по малым предприятиям повлияло изменение ценовой политики в связи с инфляцией. Объем инвестиций малых предприятий в основной капитал на 01.01.2017 составил 4 млн рублей.</w:t>
      </w:r>
    </w:p>
    <w:p w14:paraId="677CDF08" w14:textId="77777777" w:rsidR="00257412" w:rsidRDefault="00257412">
      <w:pPr>
        <w:pStyle w:val="ConsPlusNormal"/>
        <w:jc w:val="both"/>
      </w:pPr>
    </w:p>
    <w:p w14:paraId="3C85166A" w14:textId="77777777" w:rsidR="00257412" w:rsidRDefault="00257412">
      <w:pPr>
        <w:pStyle w:val="ConsPlusTitle"/>
        <w:jc w:val="center"/>
        <w:outlineLvl w:val="5"/>
      </w:pPr>
      <w:r>
        <w:t>2. Инвестиции в основной капитал и строительство</w:t>
      </w:r>
    </w:p>
    <w:p w14:paraId="58B9C403" w14:textId="77777777" w:rsidR="00257412" w:rsidRDefault="00257412">
      <w:pPr>
        <w:pStyle w:val="ConsPlusNormal"/>
        <w:jc w:val="both"/>
      </w:pPr>
    </w:p>
    <w:p w14:paraId="69A18952" w14:textId="77777777" w:rsidR="00257412" w:rsidRDefault="00257412">
      <w:pPr>
        <w:pStyle w:val="ConsPlusNormal"/>
        <w:ind w:firstLine="540"/>
        <w:jc w:val="both"/>
      </w:pPr>
      <w:r>
        <w:t>За период 2006 - 2016 годы построено, реконструировано: 2 детских сада, 1 школа, 1 ФАП, 7 мостов.</w:t>
      </w:r>
    </w:p>
    <w:p w14:paraId="751DEDA5" w14:textId="77777777" w:rsidR="00257412" w:rsidRDefault="00257412">
      <w:pPr>
        <w:pStyle w:val="ConsPlusNormal"/>
        <w:spacing w:before="220"/>
        <w:ind w:firstLine="540"/>
        <w:jc w:val="both"/>
      </w:pPr>
      <w:r>
        <w:t>Инвестиции в основной капитал по полному кругу предприятий на 01.01.2017 составили 146,4 млн рублей, что ниже уровня 2006 года в сопоставимых ценах на 11% (на 01.01.2007 - 164 млн рублей).</w:t>
      </w:r>
    </w:p>
    <w:p w14:paraId="1832D180" w14:textId="77777777" w:rsidR="00257412" w:rsidRDefault="00257412">
      <w:pPr>
        <w:pStyle w:val="ConsPlusNormal"/>
        <w:spacing w:before="220"/>
        <w:ind w:firstLine="540"/>
        <w:jc w:val="both"/>
      </w:pPr>
      <w:r>
        <w:t>За 2016 год введено 2957 кв. м индивидуального жилья.</w:t>
      </w:r>
    </w:p>
    <w:p w14:paraId="709BC708" w14:textId="77777777" w:rsidR="00257412" w:rsidRDefault="00257412">
      <w:pPr>
        <w:pStyle w:val="ConsPlusNormal"/>
        <w:jc w:val="both"/>
      </w:pPr>
    </w:p>
    <w:p w14:paraId="232F6C34" w14:textId="77777777" w:rsidR="00257412" w:rsidRDefault="00257412">
      <w:pPr>
        <w:pStyle w:val="ConsPlusTitle"/>
        <w:jc w:val="center"/>
        <w:outlineLvl w:val="5"/>
      </w:pPr>
      <w:r>
        <w:t>3. Уровень жизни населения</w:t>
      </w:r>
    </w:p>
    <w:p w14:paraId="6D56C8C0" w14:textId="77777777" w:rsidR="00257412" w:rsidRDefault="00257412">
      <w:pPr>
        <w:pStyle w:val="ConsPlusNormal"/>
        <w:jc w:val="both"/>
      </w:pPr>
    </w:p>
    <w:p w14:paraId="356060FE" w14:textId="77777777" w:rsidR="00257412" w:rsidRDefault="00257412">
      <w:pPr>
        <w:pStyle w:val="ConsPlusNormal"/>
        <w:ind w:firstLine="540"/>
        <w:jc w:val="both"/>
      </w:pPr>
      <w:r>
        <w:t>Среднегодовой уровень зарегистрированной безработицы за 2016 год уменьшился по сравнению с 2006 годом на 10,01 процентных пунктов и составил 3,49%. Снижение уровня безработицы за период с 2006 по 2016 годы обусловлено развитием рыночных отношений и увеличением числа индивидуальных предпринимателей во всех сферах.</w:t>
      </w:r>
    </w:p>
    <w:p w14:paraId="4D75B1D6" w14:textId="77777777" w:rsidR="00257412" w:rsidRDefault="00257412">
      <w:pPr>
        <w:pStyle w:val="ConsPlusNormal"/>
        <w:spacing w:before="220"/>
        <w:ind w:firstLine="540"/>
        <w:jc w:val="both"/>
      </w:pPr>
      <w:r>
        <w:t>Среднемесячная заработная плата работников на 01.01.2017 составила 26178 рублей, что выше уровня 2006 года в 3 раза.</w:t>
      </w:r>
    </w:p>
    <w:p w14:paraId="3734361C" w14:textId="77777777" w:rsidR="00257412" w:rsidRDefault="00257412">
      <w:pPr>
        <w:pStyle w:val="ConsPlusNormal"/>
        <w:jc w:val="both"/>
      </w:pPr>
    </w:p>
    <w:p w14:paraId="690CA211" w14:textId="77777777" w:rsidR="00257412" w:rsidRDefault="00257412">
      <w:pPr>
        <w:pStyle w:val="ConsPlusTitle"/>
        <w:jc w:val="center"/>
        <w:outlineLvl w:val="4"/>
      </w:pPr>
      <w:r>
        <w:t>Муниципальное образование "Усть-Канский район"</w:t>
      </w:r>
    </w:p>
    <w:p w14:paraId="24B25479" w14:textId="77777777" w:rsidR="00257412" w:rsidRDefault="00257412">
      <w:pPr>
        <w:pStyle w:val="ConsPlusNormal"/>
        <w:jc w:val="both"/>
      </w:pPr>
    </w:p>
    <w:p w14:paraId="685F67D1" w14:textId="77777777" w:rsidR="00257412" w:rsidRDefault="00257412">
      <w:pPr>
        <w:pStyle w:val="ConsPlusTitle"/>
        <w:jc w:val="center"/>
        <w:outlineLvl w:val="5"/>
      </w:pPr>
      <w:r>
        <w:t>1. Реальный сектор экономики</w:t>
      </w:r>
    </w:p>
    <w:p w14:paraId="2F1EB02B" w14:textId="77777777" w:rsidR="00257412" w:rsidRDefault="00257412">
      <w:pPr>
        <w:pStyle w:val="ConsPlusNormal"/>
        <w:jc w:val="both"/>
      </w:pPr>
    </w:p>
    <w:p w14:paraId="47592309" w14:textId="77777777" w:rsidR="00257412" w:rsidRDefault="00257412">
      <w:pPr>
        <w:pStyle w:val="ConsPlusNormal"/>
        <w:ind w:firstLine="540"/>
        <w:jc w:val="both"/>
      </w:pPr>
      <w:r>
        <w:t>Количество предприятий и организаций по "чистым видам" экономической деятельности в сфере промышленности, действующих по состоянию на 01.01.2017, составило 30 единиц, рост к 2006 году составил 10 единиц (на 01.01.2007 - 20 ед.).</w:t>
      </w:r>
    </w:p>
    <w:p w14:paraId="41A1D9B3" w14:textId="77777777" w:rsidR="00257412" w:rsidRDefault="00257412">
      <w:pPr>
        <w:pStyle w:val="ConsPlusNormal"/>
        <w:spacing w:before="220"/>
        <w:ind w:firstLine="540"/>
        <w:jc w:val="both"/>
      </w:pPr>
      <w:r>
        <w:t>По итогам 2016 года индекс физического объема промышленного производства к 2015 году составил 76,9%.</w:t>
      </w:r>
    </w:p>
    <w:p w14:paraId="7929822A" w14:textId="77777777" w:rsidR="00257412" w:rsidRDefault="00257412">
      <w:pPr>
        <w:pStyle w:val="ConsPlusNormal"/>
        <w:spacing w:before="220"/>
        <w:ind w:firstLine="540"/>
        <w:jc w:val="both"/>
      </w:pPr>
      <w:r>
        <w:t>Объем отгруженных товаров собственного производства, выполненных работ и услуг собственными силами предприятий по итогам 2016 года составил 197,6 млн рублей.</w:t>
      </w:r>
    </w:p>
    <w:p w14:paraId="487372CE" w14:textId="77777777" w:rsidR="00257412" w:rsidRDefault="00257412">
      <w:pPr>
        <w:pStyle w:val="ConsPlusNormal"/>
        <w:spacing w:before="220"/>
        <w:ind w:firstLine="540"/>
        <w:jc w:val="both"/>
      </w:pPr>
      <w:r>
        <w:t>В аграрном секторе зарегистрировано 26 сельскохозяйственных предприятия, из них фактически осуществляли деятельность 25, из которых 25 сельхозорганизаций, 386 крестьянских фермерских хозяйств и индивидуальных предпринимателей, 1 СПОК и более 5300 личных подсобных хозяйств.</w:t>
      </w:r>
    </w:p>
    <w:p w14:paraId="100811E5" w14:textId="77777777" w:rsidR="00257412" w:rsidRDefault="00257412">
      <w:pPr>
        <w:pStyle w:val="ConsPlusNormal"/>
        <w:spacing w:before="220"/>
        <w:ind w:firstLine="540"/>
        <w:jc w:val="both"/>
      </w:pPr>
      <w:r>
        <w:t>Объем производства сельскохозяйственной продукции в хозяйствах всех категорий за 2016 год в фактически действовавших ценах составил 2601,0 млн рублей, в том числе продукции животноводства - 2085,7 млн рублей, продукции растениеводства - 515,3 млн рублей. По итогам 2016 года индекс физического объема производства сельхозпродукции к 2015 году составил 101,9%.</w:t>
      </w:r>
    </w:p>
    <w:p w14:paraId="20A3357E" w14:textId="77777777" w:rsidR="00257412" w:rsidRDefault="00257412">
      <w:pPr>
        <w:pStyle w:val="ConsPlusNormal"/>
        <w:spacing w:before="220"/>
        <w:ind w:firstLine="540"/>
        <w:jc w:val="both"/>
      </w:pPr>
      <w:r>
        <w:t>На 01.01.2017 на территории муниципального образования "Усть-Канский район" осуществляли деятельность: 163 торговых точки, 10 предприятий общественного питания, 13 аптек и аптечных пунктов, 9 предприятий хлебопечения, 5 АЗС, 1 ярмарка.</w:t>
      </w:r>
    </w:p>
    <w:p w14:paraId="3047D833" w14:textId="77777777" w:rsidR="00257412" w:rsidRDefault="00257412">
      <w:pPr>
        <w:pStyle w:val="ConsPlusNormal"/>
        <w:spacing w:before="220"/>
        <w:ind w:firstLine="540"/>
        <w:jc w:val="both"/>
      </w:pPr>
      <w:r>
        <w:t>Объем розничного товарооборота на 01.01.2017 составил 625,1 млн рублей или 513,6% к уровню 2006 года в сопоставимых ценах (на душу населения - 42,5 тыс. рублей). Рост произошел за счет увеличения числа торговых точек и увеличения покупательской способности населения.</w:t>
      </w:r>
    </w:p>
    <w:p w14:paraId="4F3DE38F" w14:textId="77777777" w:rsidR="00257412" w:rsidRDefault="00257412">
      <w:pPr>
        <w:pStyle w:val="ConsPlusNormal"/>
        <w:spacing w:before="220"/>
        <w:ind w:firstLine="540"/>
        <w:jc w:val="both"/>
      </w:pPr>
      <w:r>
        <w:t xml:space="preserve">По состоянию на 01.01.2017 на территории муниципального образования зарегистрировано </w:t>
      </w:r>
      <w:r>
        <w:lastRenderedPageBreak/>
        <w:t>712 субъектов малого и среднего предпринимательства, индивидуальных предпринимателей, что выше уровня 2006 года на 44,4%. В основном преобладают предприятия сельского хозяйства и розничной торговли.</w:t>
      </w:r>
    </w:p>
    <w:p w14:paraId="144FC649" w14:textId="77777777" w:rsidR="00257412" w:rsidRDefault="00257412">
      <w:pPr>
        <w:pStyle w:val="ConsPlusNormal"/>
        <w:spacing w:before="220"/>
        <w:ind w:firstLine="540"/>
        <w:jc w:val="both"/>
      </w:pPr>
      <w:r>
        <w:t>Среднесписочная численность работников малых предприятий (без внешних совместителей) на 01.01.2017 составила 270 чел., по сравнению с 01.01.2007 наблюдается увеличение в 2 раза (135 чел.).</w:t>
      </w:r>
    </w:p>
    <w:p w14:paraId="5376901F" w14:textId="77777777" w:rsidR="00257412" w:rsidRDefault="00257412">
      <w:pPr>
        <w:pStyle w:val="ConsPlusNormal"/>
        <w:spacing w:before="220"/>
        <w:ind w:firstLine="540"/>
        <w:jc w:val="both"/>
      </w:pPr>
      <w:r>
        <w:t>Оборот малых предприятий на 01.01.2017 составил 434,1 млн рублей, что выше уровня 2006 года в 5,6 раз (на 01.01.2007 - 77,5 млн рублей). На увеличение оборотов организаций по малым предприятиям повлияло увеличение объемов отгруженных товаров собственного производства и выполненных работ, услуг собственными силами.</w:t>
      </w:r>
    </w:p>
    <w:p w14:paraId="0683D88C" w14:textId="77777777" w:rsidR="00257412" w:rsidRDefault="00257412">
      <w:pPr>
        <w:pStyle w:val="ConsPlusNormal"/>
        <w:spacing w:before="220"/>
        <w:ind w:firstLine="540"/>
        <w:jc w:val="both"/>
      </w:pPr>
      <w:r>
        <w:t>Объем инвестиций малых предприятий в основной капитал на 01.01.2017 составил 42,2 млн рублей, что выше уровня 2006 года в 6 раз (на 01.01.2007 - 7 млн рублей). Причиной увеличения инвестиций стала модернизация оборудования и техники в сфере сельского хозяйства.</w:t>
      </w:r>
    </w:p>
    <w:p w14:paraId="0B1719D3" w14:textId="77777777" w:rsidR="00257412" w:rsidRDefault="00257412">
      <w:pPr>
        <w:pStyle w:val="ConsPlusNormal"/>
        <w:jc w:val="both"/>
      </w:pPr>
    </w:p>
    <w:p w14:paraId="10467884" w14:textId="77777777" w:rsidR="00257412" w:rsidRDefault="00257412">
      <w:pPr>
        <w:pStyle w:val="ConsPlusTitle"/>
        <w:jc w:val="center"/>
        <w:outlineLvl w:val="5"/>
      </w:pPr>
      <w:r>
        <w:t>2. Инвестиции в основной капитал и строительство</w:t>
      </w:r>
    </w:p>
    <w:p w14:paraId="7A8A10A7" w14:textId="77777777" w:rsidR="00257412" w:rsidRDefault="00257412">
      <w:pPr>
        <w:pStyle w:val="ConsPlusNormal"/>
        <w:jc w:val="both"/>
      </w:pPr>
    </w:p>
    <w:p w14:paraId="1DADD96C" w14:textId="77777777" w:rsidR="00257412" w:rsidRDefault="00257412">
      <w:pPr>
        <w:pStyle w:val="ConsPlusNormal"/>
        <w:ind w:firstLine="540"/>
        <w:jc w:val="both"/>
      </w:pPr>
      <w:r>
        <w:t>За период 2006 - 2016 годы построено, реконструировано: 1 детский сад, 3 школы, 2 моста.</w:t>
      </w:r>
    </w:p>
    <w:p w14:paraId="317AB65D" w14:textId="77777777" w:rsidR="00257412" w:rsidRDefault="00257412">
      <w:pPr>
        <w:pStyle w:val="ConsPlusNormal"/>
        <w:spacing w:before="220"/>
        <w:ind w:firstLine="540"/>
        <w:jc w:val="both"/>
      </w:pPr>
      <w:r>
        <w:t>Инвестиции в основной капитал по крупным и средним предприятиям по итогам 2016 года по полному кругу предприятий составили 1514,7 млн рублей, рост к 2006 году в сопоставимых ценах в 15 раз (на 01.01.2007 - 99,7 млн рублей). Увеличение связано со строительством объектов коммунальной инфраструктуры - строительство водопроводных сетей в с. Турота и Тюдрала, строительством мостов в с. Кайсын, Коргон, Мендур-Соккон, строительством солнечной электростанции в с. Усть-Кан, строительством школы в с. Бело-Ануй, реконструкцией школ в с. Усть-Мута, Кырлык, Усть-Кан, открытием нового детского сада в с. Усть-Кан.</w:t>
      </w:r>
    </w:p>
    <w:p w14:paraId="4BB2D51E" w14:textId="77777777" w:rsidR="00257412" w:rsidRDefault="00257412">
      <w:pPr>
        <w:pStyle w:val="ConsPlusNormal"/>
        <w:spacing w:before="220"/>
        <w:ind w:firstLine="540"/>
        <w:jc w:val="both"/>
      </w:pPr>
      <w:r>
        <w:t>За 11 лет введено 28 тыс. кв. м индивидуального жилья.</w:t>
      </w:r>
    </w:p>
    <w:p w14:paraId="26A6B6BE" w14:textId="77777777" w:rsidR="00257412" w:rsidRDefault="00257412">
      <w:pPr>
        <w:pStyle w:val="ConsPlusNormal"/>
        <w:spacing w:before="220"/>
        <w:ind w:firstLine="540"/>
        <w:jc w:val="both"/>
      </w:pPr>
      <w:r>
        <w:t>Объем работ по виду деятельности "Строительство" в 2016 году составил 181 млн рублей, в 2006 году 60 млн рублей. Увеличение объемов строительных работ связано со строительством мостов в с. Коргон, с. Кайсын, детского сада в с. Усть-Кан, водопроводных сетей в с. Турота, с. Тюдрала, с. Усть-Кан, индивидуальным жилищным строительством.</w:t>
      </w:r>
    </w:p>
    <w:p w14:paraId="64BD5E81" w14:textId="77777777" w:rsidR="00257412" w:rsidRDefault="00257412">
      <w:pPr>
        <w:pStyle w:val="ConsPlusNormal"/>
        <w:jc w:val="both"/>
      </w:pPr>
    </w:p>
    <w:p w14:paraId="4FDF5FA4" w14:textId="77777777" w:rsidR="00257412" w:rsidRDefault="00257412">
      <w:pPr>
        <w:pStyle w:val="ConsPlusTitle"/>
        <w:jc w:val="center"/>
        <w:outlineLvl w:val="5"/>
      </w:pPr>
      <w:r>
        <w:t>3. Уровень жизни населения</w:t>
      </w:r>
    </w:p>
    <w:p w14:paraId="4764FC2E" w14:textId="77777777" w:rsidR="00257412" w:rsidRDefault="00257412">
      <w:pPr>
        <w:pStyle w:val="ConsPlusNormal"/>
        <w:jc w:val="both"/>
      </w:pPr>
    </w:p>
    <w:p w14:paraId="082B563E" w14:textId="77777777" w:rsidR="00257412" w:rsidRDefault="00257412">
      <w:pPr>
        <w:pStyle w:val="ConsPlusNormal"/>
        <w:ind w:firstLine="540"/>
        <w:jc w:val="both"/>
      </w:pPr>
      <w:r>
        <w:t>Среднегодовой уровень зарегистрированной безработицы за 2016 год уменьшился по сравнению с 2006 годом на 3,73 процентных пунктов и составил 3,17%. Снижение уровня безработицы за период обусловлено активным предоставлением вакансий работодателями.</w:t>
      </w:r>
    </w:p>
    <w:p w14:paraId="019840B9" w14:textId="77777777" w:rsidR="00257412" w:rsidRDefault="00257412">
      <w:pPr>
        <w:pStyle w:val="ConsPlusNormal"/>
        <w:spacing w:before="220"/>
        <w:ind w:firstLine="540"/>
        <w:jc w:val="both"/>
      </w:pPr>
      <w:r>
        <w:t>В 2016 году в районный центр занятости населения обратилось в целях поиска работы 791 человек, из них 300 человек трудоустроено.</w:t>
      </w:r>
    </w:p>
    <w:p w14:paraId="48F7B586" w14:textId="77777777" w:rsidR="00257412" w:rsidRDefault="00257412">
      <w:pPr>
        <w:pStyle w:val="ConsPlusNormal"/>
        <w:spacing w:before="220"/>
        <w:ind w:firstLine="540"/>
        <w:jc w:val="both"/>
      </w:pPr>
      <w:r>
        <w:t>Среднемесячная заработная плата работников на 01.01.2017 составила 18072,4 рубля, что выше уровня 2006 года в 3,9 раза.</w:t>
      </w:r>
    </w:p>
    <w:p w14:paraId="61FBB7FC" w14:textId="77777777" w:rsidR="00257412" w:rsidRDefault="00257412">
      <w:pPr>
        <w:pStyle w:val="ConsPlusNormal"/>
        <w:jc w:val="both"/>
      </w:pPr>
    </w:p>
    <w:p w14:paraId="10CE2FD7" w14:textId="77777777" w:rsidR="00257412" w:rsidRDefault="00257412">
      <w:pPr>
        <w:pStyle w:val="ConsPlusTitle"/>
        <w:jc w:val="center"/>
        <w:outlineLvl w:val="4"/>
      </w:pPr>
      <w:r>
        <w:t>Муниципальное образование "Усть-Коксинский район"</w:t>
      </w:r>
    </w:p>
    <w:p w14:paraId="510E1728" w14:textId="77777777" w:rsidR="00257412" w:rsidRDefault="00257412">
      <w:pPr>
        <w:pStyle w:val="ConsPlusNormal"/>
        <w:jc w:val="both"/>
      </w:pPr>
    </w:p>
    <w:p w14:paraId="249B4162" w14:textId="77777777" w:rsidR="00257412" w:rsidRDefault="00257412">
      <w:pPr>
        <w:pStyle w:val="ConsPlusTitle"/>
        <w:jc w:val="center"/>
        <w:outlineLvl w:val="5"/>
      </w:pPr>
      <w:r>
        <w:t>1. Реальный сектор экономики</w:t>
      </w:r>
    </w:p>
    <w:p w14:paraId="73281CFF" w14:textId="77777777" w:rsidR="00257412" w:rsidRDefault="00257412">
      <w:pPr>
        <w:pStyle w:val="ConsPlusNormal"/>
        <w:jc w:val="both"/>
      </w:pPr>
    </w:p>
    <w:p w14:paraId="64ED5F04" w14:textId="77777777" w:rsidR="00257412" w:rsidRDefault="00257412">
      <w:pPr>
        <w:pStyle w:val="ConsPlusNormal"/>
        <w:ind w:firstLine="540"/>
        <w:jc w:val="both"/>
      </w:pPr>
      <w:r>
        <w:t>Количество предприятий и организаций по "чистым видам" экономической деятельности в сфере промышленности, действующих по состоянию на 01.01.2017, составило 38 единиц, что на 33 единицы меньше, чем в 2006 году.</w:t>
      </w:r>
    </w:p>
    <w:p w14:paraId="01630A61" w14:textId="77777777" w:rsidR="00257412" w:rsidRDefault="00257412">
      <w:pPr>
        <w:pStyle w:val="ConsPlusNormal"/>
        <w:spacing w:before="220"/>
        <w:ind w:firstLine="540"/>
        <w:jc w:val="both"/>
      </w:pPr>
      <w:r>
        <w:lastRenderedPageBreak/>
        <w:t>По итогам 2016 года объем отгруженных товаров собственного производства, выполненных работ и услуг собственными силами предприятий составил 887,2 млн рублей.</w:t>
      </w:r>
    </w:p>
    <w:p w14:paraId="4F91CA42" w14:textId="77777777" w:rsidR="00257412" w:rsidRDefault="00257412">
      <w:pPr>
        <w:pStyle w:val="ConsPlusNormal"/>
        <w:spacing w:before="220"/>
        <w:ind w:firstLine="540"/>
        <w:jc w:val="both"/>
      </w:pPr>
      <w:r>
        <w:t>В аграрном секторе зарегистрировано 24 сельскохозяйственных предприятия, из которых 21 сельхозорганизация и 3 предприятия переработки сельхозпродукции, 149 крестьянских фермерских хозяйств и индивидуальных предпринимателей, из которых фактически осуществляли деятельность 139, 1 предприятие СППСК "Спарк" и 5787 личных подсобных хозяйств.</w:t>
      </w:r>
    </w:p>
    <w:p w14:paraId="27092776" w14:textId="77777777" w:rsidR="00257412" w:rsidRDefault="00257412">
      <w:pPr>
        <w:pStyle w:val="ConsPlusNormal"/>
        <w:spacing w:before="220"/>
        <w:ind w:firstLine="540"/>
        <w:jc w:val="both"/>
      </w:pPr>
      <w:r>
        <w:t>Объем производства сельскохозяйственной продукции в хозяйствах всех категорий за 2016 год в фактически действовавших ценах составил 1959,2 млн рублей, в том числе продукции животноводства - 1516,2 млн рублей, продукции растениеводства - 443,0 млн рублей. По итогам 2016 года индекс физического объема производства сельхозпродукции к 2015 году составил 105,8%. За 11 лет объем производства сельхозпродукции вырос в 2,7 раза, что связано с оптимальным планированием сельскохозяйственной деятельности в районе.</w:t>
      </w:r>
    </w:p>
    <w:p w14:paraId="253BA4DF" w14:textId="77777777" w:rsidR="00257412" w:rsidRDefault="00257412">
      <w:pPr>
        <w:pStyle w:val="ConsPlusNormal"/>
        <w:spacing w:before="220"/>
        <w:ind w:firstLine="540"/>
        <w:jc w:val="both"/>
      </w:pPr>
      <w:r>
        <w:t>На 01.01.2017 на территории муниципального образования осуществляли деятельность 192 торговые точки, 15 предприятий общественного питания, 12 аптек и аптечных пунктов, 12 предприятий хлебопечения, 6 АЗС, 4 ярмарки, имеющие временный характер.</w:t>
      </w:r>
    </w:p>
    <w:p w14:paraId="7C30D207" w14:textId="77777777" w:rsidR="00257412" w:rsidRDefault="00257412">
      <w:pPr>
        <w:pStyle w:val="ConsPlusNormal"/>
        <w:spacing w:before="220"/>
        <w:ind w:firstLine="540"/>
        <w:jc w:val="both"/>
      </w:pPr>
      <w:r>
        <w:t>Объем розничного товарооборота на 01.01.2017 составил 1104,7 млн рублей, увеличение к уровню 2006 года в сопоставимых ценах в 6 раз.</w:t>
      </w:r>
    </w:p>
    <w:p w14:paraId="77F660A2" w14:textId="77777777" w:rsidR="00257412" w:rsidRDefault="00257412">
      <w:pPr>
        <w:pStyle w:val="ConsPlusNormal"/>
        <w:spacing w:before="220"/>
        <w:ind w:firstLine="540"/>
        <w:jc w:val="both"/>
      </w:pPr>
      <w:r>
        <w:t>По состоянию на 01.01.2017 на территории муниципального образования "Усть-Коксинский район" зарегистрировано 526 малых, микро- и индивидуальных предпринимателей, что выше уровня 2006 года на 32%.</w:t>
      </w:r>
    </w:p>
    <w:p w14:paraId="41E61E10" w14:textId="77777777" w:rsidR="00257412" w:rsidRDefault="00257412">
      <w:pPr>
        <w:pStyle w:val="ConsPlusNormal"/>
        <w:spacing w:before="220"/>
        <w:ind w:firstLine="540"/>
        <w:jc w:val="both"/>
      </w:pPr>
      <w:r>
        <w:t>Среднесписочная численность работников малых предприятий (без внешних совместителей) на 01.01.2017 составила 648 человек, по сравнению с 01.01.2007 наблюдается увеличение в 2,6 раза (250 человек). Увеличение числа работников малых предприятий обусловлено появлением новых предприятий.</w:t>
      </w:r>
    </w:p>
    <w:p w14:paraId="341C255A" w14:textId="77777777" w:rsidR="00257412" w:rsidRDefault="00257412">
      <w:pPr>
        <w:pStyle w:val="ConsPlusNormal"/>
        <w:spacing w:before="220"/>
        <w:ind w:firstLine="540"/>
        <w:jc w:val="both"/>
      </w:pPr>
      <w:r>
        <w:t>Оборот малых предприятий на 01.01.2017 составил 424,0 млн рублей, что выше уровня 2006 года в 4,7 раза (на 01.01.2007 - 89,4 млн рублей). На увеличение оборотов организаций по малым предприятиям повлияла деловая активность субъектов малого и среднего предпринимательства, обеспечение их трудовыми, земельными ресурсами, расширение инфраструктуры (построены новые электролинии, заменены мосты, осуществлялась работа по дорожному сообщению между населенными пунктами и административным центром).</w:t>
      </w:r>
    </w:p>
    <w:p w14:paraId="36D1C9DC" w14:textId="77777777" w:rsidR="00257412" w:rsidRDefault="00257412">
      <w:pPr>
        <w:pStyle w:val="ConsPlusNormal"/>
        <w:spacing w:before="220"/>
        <w:ind w:firstLine="540"/>
        <w:jc w:val="both"/>
      </w:pPr>
      <w:r>
        <w:t>Объем инвестиций малых предприятий в основной капитал на 01.01.2017 составил 67,2 млн рублей, что выше уровня 2006 года в 3 раза (на 01.01.2007 - 22,0 млн рублей).</w:t>
      </w:r>
    </w:p>
    <w:p w14:paraId="2939C06F" w14:textId="77777777" w:rsidR="00257412" w:rsidRDefault="00257412">
      <w:pPr>
        <w:pStyle w:val="ConsPlusNormal"/>
        <w:jc w:val="both"/>
      </w:pPr>
    </w:p>
    <w:p w14:paraId="27982F0D" w14:textId="77777777" w:rsidR="00257412" w:rsidRDefault="00257412">
      <w:pPr>
        <w:pStyle w:val="ConsPlusTitle"/>
        <w:jc w:val="center"/>
        <w:outlineLvl w:val="5"/>
      </w:pPr>
      <w:r>
        <w:t>2. Инвестиции в основной капитал и строительство</w:t>
      </w:r>
    </w:p>
    <w:p w14:paraId="1451DF91" w14:textId="77777777" w:rsidR="00257412" w:rsidRDefault="00257412">
      <w:pPr>
        <w:pStyle w:val="ConsPlusNormal"/>
        <w:jc w:val="both"/>
      </w:pPr>
    </w:p>
    <w:p w14:paraId="23FA68FD" w14:textId="77777777" w:rsidR="00257412" w:rsidRDefault="00257412">
      <w:pPr>
        <w:pStyle w:val="ConsPlusNormal"/>
        <w:ind w:firstLine="540"/>
        <w:jc w:val="both"/>
      </w:pPr>
      <w:r>
        <w:t>За 2006 - 2016 годы введен в действие 55 объектов производственного назначения, объектов инфраструктуры и объектов социальной сферы, проведен капитальный ремонт 8 школ и построено 5 новых школ, проведен капитальный ремонт 5 детских садов (в селах Усть-Кокса, Баштала, Огневка, Березовка), закончена реконструкция детского сада "Ромашка" в с. Усть-Кокса, центральная районная больница, спортивный зал, 10 мостовых переходов.</w:t>
      </w:r>
    </w:p>
    <w:p w14:paraId="589A64EF" w14:textId="77777777" w:rsidR="00257412" w:rsidRDefault="00257412">
      <w:pPr>
        <w:pStyle w:val="ConsPlusNormal"/>
        <w:spacing w:before="220"/>
        <w:ind w:firstLine="540"/>
        <w:jc w:val="both"/>
      </w:pPr>
      <w:r>
        <w:t>Инвестиции в основной капитал по полному кругу предприятий и организаций на 01.01.2017 составили 1381,9 млн рублей с ростом к 2006 году в 7 раз (на 01.01.2007 - 192,1 млн руб.). Причинами увеличения являются привлечение частных и бюджетных инвестиций, в том числе в связи с ликвидацией последствий паводковой ситуации и строительства социальных объектов и объектов инфраструктуры.</w:t>
      </w:r>
    </w:p>
    <w:p w14:paraId="361F196A" w14:textId="77777777" w:rsidR="00257412" w:rsidRDefault="00257412">
      <w:pPr>
        <w:pStyle w:val="ConsPlusNormal"/>
        <w:spacing w:before="220"/>
        <w:ind w:firstLine="540"/>
        <w:jc w:val="both"/>
      </w:pPr>
      <w:r>
        <w:t xml:space="preserve">За 11 лет введено 45,9 тыс. кв. м жилья, из них индивидуального жилищного строительства - </w:t>
      </w:r>
      <w:r>
        <w:lastRenderedPageBreak/>
        <w:t>36,7 тыс. кв. м.</w:t>
      </w:r>
    </w:p>
    <w:p w14:paraId="621EC342" w14:textId="77777777" w:rsidR="00257412" w:rsidRDefault="00257412">
      <w:pPr>
        <w:pStyle w:val="ConsPlusNormal"/>
        <w:jc w:val="both"/>
      </w:pPr>
    </w:p>
    <w:p w14:paraId="5135AD51" w14:textId="77777777" w:rsidR="00257412" w:rsidRDefault="00257412">
      <w:pPr>
        <w:pStyle w:val="ConsPlusTitle"/>
        <w:jc w:val="center"/>
        <w:outlineLvl w:val="5"/>
      </w:pPr>
      <w:r>
        <w:t>3. Уровень жизни населения</w:t>
      </w:r>
    </w:p>
    <w:p w14:paraId="1346DD50" w14:textId="77777777" w:rsidR="00257412" w:rsidRDefault="00257412">
      <w:pPr>
        <w:pStyle w:val="ConsPlusNormal"/>
        <w:jc w:val="both"/>
      </w:pPr>
    </w:p>
    <w:p w14:paraId="20A4F438" w14:textId="77777777" w:rsidR="00257412" w:rsidRDefault="00257412">
      <w:pPr>
        <w:pStyle w:val="ConsPlusNormal"/>
        <w:ind w:firstLine="540"/>
        <w:jc w:val="both"/>
      </w:pPr>
      <w:r>
        <w:t>Уровень зарегистрированной безработицы на конец года за 2016 год уменьшился по сравнению с 2006 годом на 1,44 процентных пункта и составил 1,96%. Снижение уровня безработицы обусловлено применением комплекса мер, направленных на занятость населения, сохранение предприятий всех форм собственности, реализацию программы самозанятости, импортозамещения, повышение квалификации и переподготовку кадров.</w:t>
      </w:r>
    </w:p>
    <w:p w14:paraId="7339DDFC" w14:textId="77777777" w:rsidR="00257412" w:rsidRDefault="00257412">
      <w:pPr>
        <w:pStyle w:val="ConsPlusNormal"/>
        <w:spacing w:before="220"/>
        <w:ind w:firstLine="540"/>
        <w:jc w:val="both"/>
      </w:pPr>
      <w:r>
        <w:t>В 2016 году в районный центр занятости населения обратилось в целях поиска работы 585 человек, из них 250 человек трудоустроено.</w:t>
      </w:r>
    </w:p>
    <w:p w14:paraId="0E05FDFE" w14:textId="77777777" w:rsidR="00257412" w:rsidRDefault="00257412">
      <w:pPr>
        <w:pStyle w:val="ConsPlusNormal"/>
        <w:spacing w:before="220"/>
        <w:ind w:firstLine="540"/>
        <w:jc w:val="both"/>
      </w:pPr>
      <w:r>
        <w:t>Среднемесячная заработная плата работников на 01.01.2017 составила 17898,9 рублей, что выше уровня 2006 года в 4 раза.</w:t>
      </w:r>
    </w:p>
    <w:p w14:paraId="16EDAD0D" w14:textId="77777777" w:rsidR="00257412" w:rsidRDefault="00257412">
      <w:pPr>
        <w:pStyle w:val="ConsPlusNormal"/>
        <w:jc w:val="both"/>
      </w:pPr>
    </w:p>
    <w:p w14:paraId="371492E8" w14:textId="77777777" w:rsidR="00257412" w:rsidRDefault="00257412">
      <w:pPr>
        <w:pStyle w:val="ConsPlusTitle"/>
        <w:jc w:val="center"/>
        <w:outlineLvl w:val="4"/>
      </w:pPr>
      <w:r>
        <w:t>Муниципальное образование "Чемальский район"</w:t>
      </w:r>
    </w:p>
    <w:p w14:paraId="2B549730" w14:textId="77777777" w:rsidR="00257412" w:rsidRDefault="00257412">
      <w:pPr>
        <w:pStyle w:val="ConsPlusNormal"/>
        <w:jc w:val="both"/>
      </w:pPr>
    </w:p>
    <w:p w14:paraId="6738DC29" w14:textId="77777777" w:rsidR="00257412" w:rsidRDefault="00257412">
      <w:pPr>
        <w:pStyle w:val="ConsPlusTitle"/>
        <w:jc w:val="center"/>
        <w:outlineLvl w:val="5"/>
      </w:pPr>
      <w:r>
        <w:t>1. Реальный сектор экономики</w:t>
      </w:r>
    </w:p>
    <w:p w14:paraId="0B62F4ED" w14:textId="77777777" w:rsidR="00257412" w:rsidRDefault="00257412">
      <w:pPr>
        <w:pStyle w:val="ConsPlusNormal"/>
        <w:jc w:val="both"/>
      </w:pPr>
    </w:p>
    <w:p w14:paraId="6E5AEE61" w14:textId="77777777" w:rsidR="00257412" w:rsidRDefault="00257412">
      <w:pPr>
        <w:pStyle w:val="ConsPlusNormal"/>
        <w:ind w:firstLine="540"/>
        <w:jc w:val="both"/>
      </w:pPr>
      <w:r>
        <w:t>Количество предприятий и организаций по "чистым видам" экономической деятельности в сфере промышленности, действующих по состоянию на 01.01.2017, составило 21 единиц, к 2006 году увеличение на 8 единиц.</w:t>
      </w:r>
    </w:p>
    <w:p w14:paraId="3177E79D" w14:textId="77777777" w:rsidR="00257412" w:rsidRDefault="00257412">
      <w:pPr>
        <w:pStyle w:val="ConsPlusNormal"/>
        <w:spacing w:before="220"/>
        <w:ind w:firstLine="540"/>
        <w:jc w:val="both"/>
      </w:pPr>
      <w:r>
        <w:t>По итогам 2016 года объем отгруженных товаров собственного производства, выполненных работ и услуг собственными силами предприятий составил 285,4 млн рублей.</w:t>
      </w:r>
    </w:p>
    <w:p w14:paraId="5FFD4CEC" w14:textId="77777777" w:rsidR="00257412" w:rsidRDefault="00257412">
      <w:pPr>
        <w:pStyle w:val="ConsPlusNormal"/>
        <w:spacing w:before="220"/>
        <w:ind w:firstLine="540"/>
        <w:jc w:val="both"/>
      </w:pPr>
      <w:r>
        <w:t>В аграрном секторе зарегистрировано 13 сельскохозяйственных предприятий, из них фактически осуществляли деятельность 4 единицы, 113 крестьянских фермерских хозяйств и индивидуальных предпринимателей, из которых фактически осуществляли деятельность 73, 4051 личных подсобных хозяйства.</w:t>
      </w:r>
    </w:p>
    <w:p w14:paraId="137CE03D" w14:textId="77777777" w:rsidR="00257412" w:rsidRDefault="00257412">
      <w:pPr>
        <w:pStyle w:val="ConsPlusNormal"/>
        <w:spacing w:before="220"/>
        <w:ind w:firstLine="540"/>
        <w:jc w:val="both"/>
      </w:pPr>
      <w:r>
        <w:t>Объем производства сельскохозяйственной продукции в хозяйствах всех категорий за 2016 год в фактически действовавших ценах составил 456,2 млн рублей, в том числе продукция животноводства - 259,8 млн рублей, продукция растениеводства - 196,4 млн рублей. По итогам 2016 года индекс физического объема производства сельхозпродукции к 2015 году составил 94,1%.</w:t>
      </w:r>
    </w:p>
    <w:p w14:paraId="38B34A38" w14:textId="77777777" w:rsidR="00257412" w:rsidRDefault="00257412">
      <w:pPr>
        <w:pStyle w:val="ConsPlusNormal"/>
        <w:spacing w:before="220"/>
        <w:ind w:firstLine="540"/>
        <w:jc w:val="both"/>
      </w:pPr>
      <w:r>
        <w:t>На 01.01.2017 на территории муниципального образования "Чемальский" осуществляли деятельность 93 торговых точки, 38 предприятий общественного питания, 7 аптек и аптечных пунктов, 2 предприятия хлебопечения, 5 АЗС, 4 ярмарки.</w:t>
      </w:r>
    </w:p>
    <w:p w14:paraId="513319D0" w14:textId="77777777" w:rsidR="00257412" w:rsidRDefault="00257412">
      <w:pPr>
        <w:pStyle w:val="ConsPlusNormal"/>
        <w:spacing w:before="220"/>
        <w:ind w:firstLine="540"/>
        <w:jc w:val="both"/>
      </w:pPr>
      <w:r>
        <w:t>Объем розничного товарооборота на 01.01.2017 составил 1002,8 млн рублей, что выше уровня 2006 года в 8 раз. Рост произошел за счет вложения частных инвестиций в торговые объекты, а также увеличения потока туристов.</w:t>
      </w:r>
    </w:p>
    <w:p w14:paraId="307227BD" w14:textId="77777777" w:rsidR="00257412" w:rsidRDefault="00257412">
      <w:pPr>
        <w:pStyle w:val="ConsPlusNormal"/>
        <w:spacing w:before="220"/>
        <w:ind w:firstLine="540"/>
        <w:jc w:val="both"/>
      </w:pPr>
      <w:r>
        <w:t>По состоянию на 01.01.2017 зарегистрировано 93 малых и микропредприятия, что выше уровня 2006 года на 17 единиц, 322 индивидуальных предпринимателя (сокращение на 51 индивидуального предпринимателя по сравнению с 2006 годом).</w:t>
      </w:r>
    </w:p>
    <w:p w14:paraId="266B5C12" w14:textId="77777777" w:rsidR="00257412" w:rsidRDefault="00257412">
      <w:pPr>
        <w:pStyle w:val="ConsPlusNormal"/>
        <w:spacing w:before="220"/>
        <w:ind w:firstLine="540"/>
        <w:jc w:val="both"/>
      </w:pPr>
      <w:r>
        <w:t>Среднесписочная численность работников малых предприятий (без внешних совместителей) на 01.01.2017 составила 59 человек, по сравнению с 01.01.2007 наблюдается снижение на 248 человек. Снижение обусловлено переходом предприятий из категории малых в микропредприятия.</w:t>
      </w:r>
    </w:p>
    <w:p w14:paraId="7FB7F348" w14:textId="77777777" w:rsidR="00257412" w:rsidRDefault="00257412">
      <w:pPr>
        <w:pStyle w:val="ConsPlusNormal"/>
        <w:spacing w:before="220"/>
        <w:ind w:firstLine="540"/>
        <w:jc w:val="both"/>
      </w:pPr>
      <w:r>
        <w:t>Оборот малых предприятий на 01.01.2017 составил 29,2 млн рублей, что ниже уровня 2006 года на 70% (на 01.01.2007 - 95,7 млн рублей).</w:t>
      </w:r>
    </w:p>
    <w:p w14:paraId="4EFCFBB4" w14:textId="77777777" w:rsidR="00257412" w:rsidRDefault="00257412">
      <w:pPr>
        <w:pStyle w:val="ConsPlusNormal"/>
        <w:jc w:val="both"/>
      </w:pPr>
    </w:p>
    <w:p w14:paraId="5A510D9E" w14:textId="77777777" w:rsidR="00257412" w:rsidRDefault="00257412">
      <w:pPr>
        <w:pStyle w:val="ConsPlusTitle"/>
        <w:jc w:val="center"/>
        <w:outlineLvl w:val="5"/>
      </w:pPr>
      <w:r>
        <w:t>2. Инвестиции в основной капитал и строительство</w:t>
      </w:r>
    </w:p>
    <w:p w14:paraId="72844F72" w14:textId="77777777" w:rsidR="00257412" w:rsidRDefault="00257412">
      <w:pPr>
        <w:pStyle w:val="ConsPlusNormal"/>
        <w:jc w:val="both"/>
      </w:pPr>
    </w:p>
    <w:p w14:paraId="58E8BB94" w14:textId="77777777" w:rsidR="00257412" w:rsidRDefault="00257412">
      <w:pPr>
        <w:pStyle w:val="ConsPlusNormal"/>
        <w:ind w:firstLine="540"/>
        <w:jc w:val="both"/>
      </w:pPr>
      <w:r>
        <w:t>За период 2006 - 2016 годы построено, реконструировано 2 детских сада (приобретение), 1 больница, 3 ФАПа, 240 дорог и 25 мостов.</w:t>
      </w:r>
    </w:p>
    <w:p w14:paraId="7370FDA5" w14:textId="77777777" w:rsidR="00257412" w:rsidRDefault="00257412">
      <w:pPr>
        <w:pStyle w:val="ConsPlusNormal"/>
        <w:spacing w:before="220"/>
        <w:ind w:firstLine="540"/>
        <w:jc w:val="both"/>
      </w:pPr>
      <w:r>
        <w:t>Инвестиции в основной капитал по полному кругу предприятий и организация по итогам 2016 года составили 308,1 млн рублей, рост к 2006 году в сопоставимых ценах в 2 раза (на 01.01.2007 - 121,2 тыс. рублей). Увеличение связано со строительством туристических и развлекательных комплексов, магазинов, объектов инфраструктуры.</w:t>
      </w:r>
    </w:p>
    <w:p w14:paraId="50BF9DD3" w14:textId="77777777" w:rsidR="00257412" w:rsidRDefault="00257412">
      <w:pPr>
        <w:pStyle w:val="ConsPlusNormal"/>
        <w:spacing w:before="220"/>
        <w:ind w:firstLine="540"/>
        <w:jc w:val="both"/>
      </w:pPr>
      <w:r>
        <w:t>За 11 лет введено жилья общей площадью 58,2 тыс. кв. м, из них за счет индивидуального жилищного строительства - 48,2 тыс. кв. м.</w:t>
      </w:r>
    </w:p>
    <w:p w14:paraId="62167D4B" w14:textId="77777777" w:rsidR="00257412" w:rsidRDefault="00257412">
      <w:pPr>
        <w:pStyle w:val="ConsPlusNormal"/>
        <w:jc w:val="both"/>
      </w:pPr>
    </w:p>
    <w:p w14:paraId="13D197B1" w14:textId="77777777" w:rsidR="00257412" w:rsidRDefault="00257412">
      <w:pPr>
        <w:pStyle w:val="ConsPlusTitle"/>
        <w:jc w:val="center"/>
        <w:outlineLvl w:val="5"/>
      </w:pPr>
      <w:r>
        <w:t>3. Уровень жизни населения</w:t>
      </w:r>
    </w:p>
    <w:p w14:paraId="6AB514ED" w14:textId="77777777" w:rsidR="00257412" w:rsidRDefault="00257412">
      <w:pPr>
        <w:pStyle w:val="ConsPlusNormal"/>
        <w:jc w:val="both"/>
      </w:pPr>
    </w:p>
    <w:p w14:paraId="3FF0A7B5" w14:textId="77777777" w:rsidR="00257412" w:rsidRDefault="00257412">
      <w:pPr>
        <w:pStyle w:val="ConsPlusNormal"/>
        <w:ind w:firstLine="540"/>
        <w:jc w:val="both"/>
      </w:pPr>
      <w:r>
        <w:t>Среднегодовой уровень зарегистрированной безработицы за 2016 год уменьшился по сравнению с 2006 годом на 4,85 процентных пунктов и составил 3,55%. Снижение уровня безработицы обусловлено созданием рабочих мест, а также в результате работы по снижению неформальной занятости.</w:t>
      </w:r>
    </w:p>
    <w:p w14:paraId="0E5E9BE8" w14:textId="77777777" w:rsidR="00257412" w:rsidRDefault="00257412">
      <w:pPr>
        <w:pStyle w:val="ConsPlusNormal"/>
        <w:spacing w:before="220"/>
        <w:ind w:firstLine="540"/>
        <w:jc w:val="both"/>
      </w:pPr>
      <w:r>
        <w:t>В 2016 году в районный центр занятости населения обратилось в целях поиска работы 532 человека, из них 222 человека трудоустроено.</w:t>
      </w:r>
    </w:p>
    <w:p w14:paraId="5E8FBBE4" w14:textId="77777777" w:rsidR="00257412" w:rsidRDefault="00257412">
      <w:pPr>
        <w:pStyle w:val="ConsPlusNormal"/>
        <w:spacing w:before="220"/>
        <w:ind w:firstLine="540"/>
        <w:jc w:val="both"/>
      </w:pPr>
      <w:r>
        <w:t>Среднемесячная заработная плата работников на 01.01.2017 составила 23716 рублей, что выше уровня 2006 года в 3,5 раза.</w:t>
      </w:r>
    </w:p>
    <w:p w14:paraId="4B2804E6" w14:textId="77777777" w:rsidR="00257412" w:rsidRDefault="00257412">
      <w:pPr>
        <w:pStyle w:val="ConsPlusNormal"/>
        <w:jc w:val="both"/>
      </w:pPr>
    </w:p>
    <w:p w14:paraId="5950DB0C" w14:textId="77777777" w:rsidR="00257412" w:rsidRDefault="00257412">
      <w:pPr>
        <w:pStyle w:val="ConsPlusTitle"/>
        <w:jc w:val="center"/>
        <w:outlineLvl w:val="4"/>
      </w:pPr>
      <w:r>
        <w:t>Муниципальное образование "Чойский район"</w:t>
      </w:r>
    </w:p>
    <w:p w14:paraId="0DF03FFE" w14:textId="77777777" w:rsidR="00257412" w:rsidRDefault="00257412">
      <w:pPr>
        <w:pStyle w:val="ConsPlusNormal"/>
        <w:jc w:val="both"/>
      </w:pPr>
    </w:p>
    <w:p w14:paraId="54D3A493" w14:textId="77777777" w:rsidR="00257412" w:rsidRDefault="00257412">
      <w:pPr>
        <w:pStyle w:val="ConsPlusTitle"/>
        <w:jc w:val="center"/>
        <w:outlineLvl w:val="5"/>
      </w:pPr>
      <w:r>
        <w:t>1. Реальный сектор экономики</w:t>
      </w:r>
    </w:p>
    <w:p w14:paraId="565D892C" w14:textId="77777777" w:rsidR="00257412" w:rsidRDefault="00257412">
      <w:pPr>
        <w:pStyle w:val="ConsPlusNormal"/>
        <w:jc w:val="both"/>
      </w:pPr>
    </w:p>
    <w:p w14:paraId="5D643ACB" w14:textId="77777777" w:rsidR="00257412" w:rsidRDefault="00257412">
      <w:pPr>
        <w:pStyle w:val="ConsPlusNormal"/>
        <w:ind w:firstLine="540"/>
        <w:jc w:val="both"/>
      </w:pPr>
      <w:r>
        <w:t>Количество предприятий и организаций по "чистым видам" экономической деятельности в сфере промышленности, действующих по состоянию на 01.01.2017, составило 23 единицы, рост к 2006 году - на 17 единиц (на 01.01.2007 - 6 ед.).</w:t>
      </w:r>
    </w:p>
    <w:p w14:paraId="69306778" w14:textId="77777777" w:rsidR="00257412" w:rsidRDefault="00257412">
      <w:pPr>
        <w:pStyle w:val="ConsPlusNormal"/>
        <w:spacing w:before="220"/>
        <w:ind w:firstLine="540"/>
        <w:jc w:val="both"/>
      </w:pPr>
      <w:r>
        <w:t>По итогам 2016 года объем отгруженных товаров собственного производства, выполненных работ и услуг собственными силами предприятий, составил 552,6 млн рублей.</w:t>
      </w:r>
    </w:p>
    <w:p w14:paraId="00FE4BC0" w14:textId="77777777" w:rsidR="00257412" w:rsidRDefault="00257412">
      <w:pPr>
        <w:pStyle w:val="ConsPlusNormal"/>
        <w:spacing w:before="220"/>
        <w:ind w:firstLine="540"/>
        <w:jc w:val="both"/>
      </w:pPr>
      <w:r>
        <w:t>В аграрном секторе зарегистрировано 2 сельскохозяйственных предприятия, 52 крестьянских фермерских хозяйств и индивидуальных предпринимателей, из которых фактически осуществляют деятельность 45,3 тыс. личных подсобных хозяйств граждан.</w:t>
      </w:r>
    </w:p>
    <w:p w14:paraId="36ACC078" w14:textId="77777777" w:rsidR="00257412" w:rsidRDefault="00257412">
      <w:pPr>
        <w:pStyle w:val="ConsPlusNormal"/>
        <w:spacing w:before="220"/>
        <w:ind w:firstLine="540"/>
        <w:jc w:val="both"/>
      </w:pPr>
      <w:r>
        <w:t>Объем производства сельскохозяйственной продукции в хозяйствах всех категорий за 2016 год в фактически действовавших ценах составил 295,9 млн рублей, в том числе продукции животноводства - 200,0 млн рублей, продукции растениеводства - 95,9 млн рублей.</w:t>
      </w:r>
    </w:p>
    <w:p w14:paraId="1C608C85" w14:textId="77777777" w:rsidR="00257412" w:rsidRDefault="00257412">
      <w:pPr>
        <w:pStyle w:val="ConsPlusNormal"/>
        <w:spacing w:before="220"/>
        <w:ind w:firstLine="540"/>
        <w:jc w:val="both"/>
      </w:pPr>
      <w:r>
        <w:t>По итогам 2016 года индекс физического объема производства сельхозпродукции к 2015 году составил 94,7%.</w:t>
      </w:r>
    </w:p>
    <w:p w14:paraId="3EFB8FDA" w14:textId="77777777" w:rsidR="00257412" w:rsidRDefault="00257412">
      <w:pPr>
        <w:pStyle w:val="ConsPlusNormal"/>
        <w:spacing w:before="220"/>
        <w:ind w:firstLine="540"/>
        <w:jc w:val="both"/>
      </w:pPr>
      <w:r>
        <w:t>На 01.01.2017 на территории муниципального образования осуществляли деятельность 134 торговых точки, 7 предприятий общественного питания, 7 аптек и аптечных пунктов, 10 предприятий хлебопечения, 5 АЗС, 1 ярмарка, имеющая временный характер.</w:t>
      </w:r>
    </w:p>
    <w:p w14:paraId="53CA6740" w14:textId="77777777" w:rsidR="00257412" w:rsidRDefault="00257412">
      <w:pPr>
        <w:pStyle w:val="ConsPlusNormal"/>
        <w:spacing w:before="220"/>
        <w:ind w:firstLine="540"/>
        <w:jc w:val="both"/>
      </w:pPr>
      <w:r>
        <w:t>Объем розничного товарооборота на 01.01.2017 составил 424,6 млн руб., или 101,3% к уровню аналогичного периода прошлого года в сопоставимых ценах.</w:t>
      </w:r>
    </w:p>
    <w:p w14:paraId="16E7DFEA" w14:textId="77777777" w:rsidR="00257412" w:rsidRDefault="00257412">
      <w:pPr>
        <w:pStyle w:val="ConsPlusNormal"/>
        <w:spacing w:before="220"/>
        <w:ind w:firstLine="540"/>
        <w:jc w:val="both"/>
      </w:pPr>
      <w:r>
        <w:lastRenderedPageBreak/>
        <w:t>По состоянию на 01.01.2017 на территории муниципального образования зарегистрировано 219 малых, микро- и индивидуальных предпринимателей, что выше уровня 2006 года на 7,35%.</w:t>
      </w:r>
    </w:p>
    <w:p w14:paraId="5885C96E" w14:textId="77777777" w:rsidR="00257412" w:rsidRDefault="00257412">
      <w:pPr>
        <w:pStyle w:val="ConsPlusNormal"/>
        <w:spacing w:before="220"/>
        <w:ind w:firstLine="540"/>
        <w:jc w:val="both"/>
      </w:pPr>
      <w:r>
        <w:t>Среднесписочная численность работников малых предприятий (без внешних совместителей) на 01.01.2017 составила 178 человек, по сравнению с 01.01.2007 наблюдается увеличение на 9,2% (163 человек). Увеличение числа работников малых предприятий обусловлено ростом количества малых предприятий.</w:t>
      </w:r>
    </w:p>
    <w:p w14:paraId="1F8D6E5C" w14:textId="77777777" w:rsidR="00257412" w:rsidRDefault="00257412">
      <w:pPr>
        <w:pStyle w:val="ConsPlusNormal"/>
        <w:spacing w:before="220"/>
        <w:ind w:firstLine="540"/>
        <w:jc w:val="both"/>
      </w:pPr>
      <w:r>
        <w:t>Оборот малых предприятий на 01.01.2017 составил 197,5 млн руб., что выше уровня 2006 года в 7,4 раза (на 01.01.2007 - 26,7 млн руб.). На увеличение оборотов организаций по малым предприятиям повлиял рост производства и распределения электроэнергии, газа и воды, строительства.</w:t>
      </w:r>
    </w:p>
    <w:p w14:paraId="0FCF7A65" w14:textId="77777777" w:rsidR="00257412" w:rsidRDefault="00257412">
      <w:pPr>
        <w:pStyle w:val="ConsPlusNormal"/>
        <w:jc w:val="both"/>
      </w:pPr>
    </w:p>
    <w:p w14:paraId="2597264C" w14:textId="77777777" w:rsidR="00257412" w:rsidRDefault="00257412">
      <w:pPr>
        <w:pStyle w:val="ConsPlusTitle"/>
        <w:jc w:val="center"/>
        <w:outlineLvl w:val="5"/>
      </w:pPr>
      <w:r>
        <w:t>2. Инвестиции в основной капитал и строительство</w:t>
      </w:r>
    </w:p>
    <w:p w14:paraId="32A4EE87" w14:textId="77777777" w:rsidR="00257412" w:rsidRDefault="00257412">
      <w:pPr>
        <w:pStyle w:val="ConsPlusNormal"/>
        <w:jc w:val="both"/>
      </w:pPr>
    </w:p>
    <w:p w14:paraId="7C5F7E5E" w14:textId="77777777" w:rsidR="00257412" w:rsidRDefault="00257412">
      <w:pPr>
        <w:pStyle w:val="ConsPlusNormal"/>
        <w:ind w:firstLine="540"/>
        <w:jc w:val="both"/>
      </w:pPr>
      <w:r>
        <w:t>За период 2006 - 2016 годы построено, реконструировано 5 детских садов, 2 сельских дома культуры, 2 музыкальные школы, 1 музей, 2 школы, 3 больницы, 2 ФАПа, 1 дорога, 9 мостов, 3 водопровода, 1 автостоянка.</w:t>
      </w:r>
    </w:p>
    <w:p w14:paraId="767FC75E" w14:textId="77777777" w:rsidR="00257412" w:rsidRDefault="00257412">
      <w:pPr>
        <w:pStyle w:val="ConsPlusNormal"/>
        <w:spacing w:before="220"/>
        <w:ind w:firstLine="540"/>
        <w:jc w:val="both"/>
      </w:pPr>
      <w:r>
        <w:t>Инвестиции в основной капитал по полному кругу предприятий на 01.01.2017 составили 333,8 млн рублей, что выше уровня 2006 года на 53,1% (на 01.01.2007 - 218 млн рублей).</w:t>
      </w:r>
    </w:p>
    <w:p w14:paraId="1F105EA8" w14:textId="77777777" w:rsidR="00257412" w:rsidRDefault="00257412">
      <w:pPr>
        <w:pStyle w:val="ConsPlusNormal"/>
        <w:spacing w:before="220"/>
        <w:ind w:firstLine="540"/>
        <w:jc w:val="both"/>
      </w:pPr>
      <w:r>
        <w:t>За 11 лет введено 25,5 тыс. кв. м зданий, из них индивидуального жилищного строительства 17,5 тыс. кв. м.</w:t>
      </w:r>
    </w:p>
    <w:p w14:paraId="520C1019" w14:textId="77777777" w:rsidR="00257412" w:rsidRDefault="00257412">
      <w:pPr>
        <w:pStyle w:val="ConsPlusNormal"/>
        <w:jc w:val="both"/>
      </w:pPr>
    </w:p>
    <w:p w14:paraId="33D26A59" w14:textId="77777777" w:rsidR="00257412" w:rsidRDefault="00257412">
      <w:pPr>
        <w:pStyle w:val="ConsPlusTitle"/>
        <w:jc w:val="center"/>
        <w:outlineLvl w:val="5"/>
      </w:pPr>
      <w:r>
        <w:t>3. Уровень жизни населения</w:t>
      </w:r>
    </w:p>
    <w:p w14:paraId="2A4694F3" w14:textId="77777777" w:rsidR="00257412" w:rsidRDefault="00257412">
      <w:pPr>
        <w:pStyle w:val="ConsPlusNormal"/>
        <w:jc w:val="both"/>
      </w:pPr>
    </w:p>
    <w:p w14:paraId="70CD0617" w14:textId="77777777" w:rsidR="00257412" w:rsidRDefault="00257412">
      <w:pPr>
        <w:pStyle w:val="ConsPlusNormal"/>
        <w:ind w:firstLine="540"/>
        <w:jc w:val="both"/>
      </w:pPr>
      <w:r>
        <w:t>Среднегодовой уровень зарегистрированной безработицы по данным Центра занятости населения за 2016 года уменьшился по сравнению с 2006 годом на 5,08 процентных пунктов и составил 3,42%. Снижение уровня безработицы обусловлено за счет трудоустройства безработных граждан на общественные работы, трудоустроены граждане, испытывающие трудности в поиске работы.</w:t>
      </w:r>
    </w:p>
    <w:p w14:paraId="046F9C11" w14:textId="77777777" w:rsidR="00257412" w:rsidRDefault="00257412">
      <w:pPr>
        <w:pStyle w:val="ConsPlusNormal"/>
        <w:spacing w:before="220"/>
        <w:ind w:firstLine="540"/>
        <w:jc w:val="both"/>
      </w:pPr>
      <w:r>
        <w:t>Среднемесячная заработная плата работников на 01.01.2017 составила 21492 рубля, что выше уровня 2006 года в 2,7 раза (в 2006 году - 7871 рубль).</w:t>
      </w:r>
    </w:p>
    <w:p w14:paraId="48C2E775" w14:textId="77777777" w:rsidR="00257412" w:rsidRDefault="00257412">
      <w:pPr>
        <w:pStyle w:val="ConsPlusNormal"/>
        <w:jc w:val="both"/>
      </w:pPr>
    </w:p>
    <w:p w14:paraId="78363E94" w14:textId="77777777" w:rsidR="00257412" w:rsidRDefault="00257412">
      <w:pPr>
        <w:pStyle w:val="ConsPlusTitle"/>
        <w:jc w:val="center"/>
        <w:outlineLvl w:val="4"/>
      </w:pPr>
      <w:r>
        <w:t>Муниципальное образование "Шебалинский район"</w:t>
      </w:r>
    </w:p>
    <w:p w14:paraId="540BB41E" w14:textId="77777777" w:rsidR="00257412" w:rsidRDefault="00257412">
      <w:pPr>
        <w:pStyle w:val="ConsPlusNormal"/>
        <w:jc w:val="both"/>
      </w:pPr>
    </w:p>
    <w:p w14:paraId="6009C295" w14:textId="77777777" w:rsidR="00257412" w:rsidRDefault="00257412">
      <w:pPr>
        <w:pStyle w:val="ConsPlusTitle"/>
        <w:jc w:val="center"/>
        <w:outlineLvl w:val="5"/>
      </w:pPr>
      <w:r>
        <w:t>1. Реальный сектор экономики</w:t>
      </w:r>
    </w:p>
    <w:p w14:paraId="717AA63E" w14:textId="77777777" w:rsidR="00257412" w:rsidRDefault="00257412">
      <w:pPr>
        <w:pStyle w:val="ConsPlusNormal"/>
        <w:jc w:val="both"/>
      </w:pPr>
    </w:p>
    <w:p w14:paraId="094889BE" w14:textId="77777777" w:rsidR="00257412" w:rsidRDefault="00257412">
      <w:pPr>
        <w:pStyle w:val="ConsPlusNormal"/>
        <w:ind w:firstLine="540"/>
        <w:jc w:val="both"/>
      </w:pPr>
      <w:r>
        <w:t>Количество предприятий и организаций по "чистым видам" экономической деятельности в сфере промышленности, действующих по состоянию на 01.01.2017, составило 40 единиц, к 2006 году рост составил 23 единицы.</w:t>
      </w:r>
    </w:p>
    <w:p w14:paraId="3ED9032F" w14:textId="77777777" w:rsidR="00257412" w:rsidRDefault="00257412">
      <w:pPr>
        <w:pStyle w:val="ConsPlusNormal"/>
        <w:spacing w:before="220"/>
        <w:ind w:firstLine="540"/>
        <w:jc w:val="both"/>
      </w:pPr>
      <w:r>
        <w:t>По итогам 2016 года индекс физического объема промышленного производства к 2015 году составил 121,8%.</w:t>
      </w:r>
    </w:p>
    <w:p w14:paraId="265BEEA7" w14:textId="77777777" w:rsidR="00257412" w:rsidRDefault="00257412">
      <w:pPr>
        <w:pStyle w:val="ConsPlusNormal"/>
        <w:spacing w:before="220"/>
        <w:ind w:firstLine="540"/>
        <w:jc w:val="both"/>
      </w:pPr>
      <w:r>
        <w:t>Объем отгруженных товаров собственного производства, выполненных работ и услуг собственными силами предприятий по итогам 2016 года составил 767,4 млн рублей.</w:t>
      </w:r>
    </w:p>
    <w:p w14:paraId="2FDF4892" w14:textId="77777777" w:rsidR="00257412" w:rsidRDefault="00257412">
      <w:pPr>
        <w:pStyle w:val="ConsPlusNormal"/>
        <w:spacing w:before="220"/>
        <w:ind w:firstLine="540"/>
        <w:jc w:val="both"/>
      </w:pPr>
      <w:r>
        <w:t>В аграрном секторе зарегистрировано 5976 сельскохозяйственных предприятий, из которых 9 сельхозорганизаций и 5 предприятий переработки сельхозпродукции, 240 крестьянских фермерских хозяйств и индивидуальных предпринимателей, 16 СПОКов и 5706 личных подсобных хозяйств.</w:t>
      </w:r>
    </w:p>
    <w:p w14:paraId="23EFE2F4" w14:textId="77777777" w:rsidR="00257412" w:rsidRDefault="00257412">
      <w:pPr>
        <w:pStyle w:val="ConsPlusNormal"/>
        <w:spacing w:before="220"/>
        <w:ind w:firstLine="540"/>
        <w:jc w:val="both"/>
      </w:pPr>
      <w:r>
        <w:lastRenderedPageBreak/>
        <w:t>В 2006 году осуществляли деятельность 11 сельскохозяйственных организаций, 79 крестьянских фермерских хозяйств, 5215 личных подсобных хозяйств.</w:t>
      </w:r>
    </w:p>
    <w:p w14:paraId="44E28348" w14:textId="77777777" w:rsidR="00257412" w:rsidRDefault="00257412">
      <w:pPr>
        <w:pStyle w:val="ConsPlusNormal"/>
        <w:spacing w:before="220"/>
        <w:ind w:firstLine="540"/>
        <w:jc w:val="both"/>
      </w:pPr>
      <w:r>
        <w:t>Объем производства сельскохозяйственной продукции в хозяйствах всех категорий за 2016 год в фактически действовавших ценах составил 1725,8 млн рублей, в том числе продукции животноводства - 1347,5 млн рублей, продукции растениеводства - 378,3 млн рублей. По итогам 2016 года индекс физического объема производства сельхозпродукции к 2015 году составил 104,6%. По сравнению с 2006 годом объем производства сельскохозяйственной продукции вырос в 2,6 раза, или на 1064,4 млн рублей, в том числе объем производства продукции животноводства в 2,5 раза, или на 799,5 млн рублей, растениеводства - в 3,3 раза, или на 265,1 млн рублей.</w:t>
      </w:r>
    </w:p>
    <w:p w14:paraId="40D3366D" w14:textId="77777777" w:rsidR="00257412" w:rsidRDefault="00257412">
      <w:pPr>
        <w:pStyle w:val="ConsPlusNormal"/>
        <w:spacing w:before="220"/>
        <w:ind w:firstLine="540"/>
        <w:jc w:val="both"/>
      </w:pPr>
      <w:r>
        <w:t>На 01.01.2017 на территории муниципального образования осуществляли свою деятельность 137 торговых точек, 10 предприятий общественного питания, 8 аптек и аптечных пунктов, 3 предприятия хлебопечения, 6 АЗС и 1 ярмарка.</w:t>
      </w:r>
    </w:p>
    <w:p w14:paraId="01DBC234" w14:textId="77777777" w:rsidR="00257412" w:rsidRDefault="00257412">
      <w:pPr>
        <w:pStyle w:val="ConsPlusNormal"/>
        <w:spacing w:before="220"/>
        <w:ind w:firstLine="540"/>
        <w:jc w:val="both"/>
      </w:pPr>
      <w:r>
        <w:t>Объем розничного товарооборота на 01.01.2017 составил 689,8 млн рублей, рост в 5 раз к уровню 2006 года в сопоставимых ценах (на душу населения - 137,9 млн руб.).</w:t>
      </w:r>
    </w:p>
    <w:p w14:paraId="66B5E6C2" w14:textId="77777777" w:rsidR="00257412" w:rsidRDefault="00257412">
      <w:pPr>
        <w:pStyle w:val="ConsPlusNormal"/>
        <w:spacing w:before="220"/>
        <w:ind w:firstLine="540"/>
        <w:jc w:val="both"/>
      </w:pPr>
      <w:r>
        <w:t>По состоянию на 01.01.2017 на территории муниципального образования зарегистрировано 581 малых и микропредприятий и индивидуальных предпринимателей, что выше уровня 2006 года на 59,62% (01.01.2007 - 364 единицы). Количество индивидуальных предпринимателей составило 475 единиц, что выше уровня 2006 года на 46,2% (2006 год - 325 единиц).</w:t>
      </w:r>
    </w:p>
    <w:p w14:paraId="6B627E36" w14:textId="77777777" w:rsidR="00257412" w:rsidRDefault="00257412">
      <w:pPr>
        <w:pStyle w:val="ConsPlusNormal"/>
        <w:spacing w:before="220"/>
        <w:ind w:firstLine="540"/>
        <w:jc w:val="both"/>
      </w:pPr>
      <w:r>
        <w:t>Среднесписочная численность работников малых предприятий (без внешних совместителей) на 01.01.2017 составила 343 человека, по сравнению с 01.01.2007 наблюдается увеличение на 71,5% (2006 год - 200 человек).</w:t>
      </w:r>
    </w:p>
    <w:p w14:paraId="3C90D760" w14:textId="77777777" w:rsidR="00257412" w:rsidRDefault="00257412">
      <w:pPr>
        <w:pStyle w:val="ConsPlusNormal"/>
        <w:spacing w:before="220"/>
        <w:ind w:firstLine="540"/>
        <w:jc w:val="both"/>
      </w:pPr>
      <w:r>
        <w:t>Оборот малых предприятий на 01.01.2017 составил 543,0 млн рублей, что выше уровня 2006 года в 6,9 раз (на 01.01.2007 - 78,6 млн рублей). На увеличение оборотов организаций по малым предприятиям повлияло открытие новых перерабатывающих предприятий в с. Арбайта, Шебалино, Барагаш, Камлак.</w:t>
      </w:r>
    </w:p>
    <w:p w14:paraId="1BA35E29" w14:textId="77777777" w:rsidR="00257412" w:rsidRDefault="00257412">
      <w:pPr>
        <w:pStyle w:val="ConsPlusNormal"/>
        <w:spacing w:before="220"/>
        <w:ind w:firstLine="540"/>
        <w:jc w:val="both"/>
      </w:pPr>
      <w:r>
        <w:t>Объем инвестиций малых предприятий в основной капитал на 01.01.2017 составил 100,55 млн рублей, что выше уровня 2006 года на 11,85% (на 01.01.2007 - 89,9 млн рублей).</w:t>
      </w:r>
    </w:p>
    <w:p w14:paraId="65600E07" w14:textId="77777777" w:rsidR="00257412" w:rsidRDefault="00257412">
      <w:pPr>
        <w:pStyle w:val="ConsPlusNormal"/>
        <w:jc w:val="both"/>
      </w:pPr>
    </w:p>
    <w:p w14:paraId="31071928" w14:textId="77777777" w:rsidR="00257412" w:rsidRDefault="00257412">
      <w:pPr>
        <w:pStyle w:val="ConsPlusTitle"/>
        <w:jc w:val="center"/>
        <w:outlineLvl w:val="5"/>
      </w:pPr>
      <w:r>
        <w:t>2. Инвестиции в основной капитал и строительство</w:t>
      </w:r>
    </w:p>
    <w:p w14:paraId="785CDB9C" w14:textId="77777777" w:rsidR="00257412" w:rsidRDefault="00257412">
      <w:pPr>
        <w:pStyle w:val="ConsPlusNormal"/>
        <w:jc w:val="both"/>
      </w:pPr>
    </w:p>
    <w:p w14:paraId="1D61E5D6" w14:textId="77777777" w:rsidR="00257412" w:rsidRDefault="00257412">
      <w:pPr>
        <w:pStyle w:val="ConsPlusNormal"/>
        <w:ind w:firstLine="540"/>
        <w:jc w:val="both"/>
      </w:pPr>
      <w:r>
        <w:t>За период 2006 - 2016 годы построено, реконструировано 3 школы, 1 спортивное сооружение, 1 больница, 4 ФАПа, 12 мостов.</w:t>
      </w:r>
    </w:p>
    <w:p w14:paraId="4FBB0773" w14:textId="77777777" w:rsidR="00257412" w:rsidRDefault="00257412">
      <w:pPr>
        <w:pStyle w:val="ConsPlusNormal"/>
        <w:spacing w:before="220"/>
        <w:ind w:firstLine="540"/>
        <w:jc w:val="both"/>
      </w:pPr>
      <w:r>
        <w:t>Инвестиции в основной капитал по полному кругу предприятий на 01.01.2017 составили 287,0 млн рублей, что выше уровня 2006 года на 8,8% (на 01.01.2007 - 263,8 млн рублей).</w:t>
      </w:r>
    </w:p>
    <w:p w14:paraId="5519B645" w14:textId="77777777" w:rsidR="00257412" w:rsidRDefault="00257412">
      <w:pPr>
        <w:pStyle w:val="ConsPlusNormal"/>
        <w:spacing w:before="220"/>
        <w:ind w:firstLine="540"/>
        <w:jc w:val="both"/>
      </w:pPr>
      <w:r>
        <w:t>За 11 лет введено 32 тыс. кв. м жилья, из них индивидуального жилищного строительства - 21 тыс. кв. м.</w:t>
      </w:r>
    </w:p>
    <w:p w14:paraId="567259B2" w14:textId="77777777" w:rsidR="00257412" w:rsidRDefault="00257412">
      <w:pPr>
        <w:pStyle w:val="ConsPlusNormal"/>
        <w:spacing w:before="220"/>
        <w:ind w:firstLine="540"/>
        <w:jc w:val="both"/>
      </w:pPr>
      <w:r>
        <w:t>Объем работ по виду деятельности "Строительство" в 2016 году составил 185,9 млн рублей, в 2006 году - 217,0 млн рублей. Основной причиной снижения по сравнению с 2006 годом является строительство в 2006 году автодороги Черга - Беш-Озек - Усть-Кан - Карагай.</w:t>
      </w:r>
    </w:p>
    <w:p w14:paraId="7BE7D954" w14:textId="77777777" w:rsidR="00257412" w:rsidRDefault="00257412">
      <w:pPr>
        <w:pStyle w:val="ConsPlusNormal"/>
        <w:jc w:val="both"/>
      </w:pPr>
    </w:p>
    <w:p w14:paraId="0889594A" w14:textId="77777777" w:rsidR="00257412" w:rsidRDefault="00257412">
      <w:pPr>
        <w:pStyle w:val="ConsPlusTitle"/>
        <w:jc w:val="center"/>
        <w:outlineLvl w:val="5"/>
      </w:pPr>
      <w:r>
        <w:t>3. Уровень жизни населения</w:t>
      </w:r>
    </w:p>
    <w:p w14:paraId="18332368" w14:textId="77777777" w:rsidR="00257412" w:rsidRDefault="00257412">
      <w:pPr>
        <w:pStyle w:val="ConsPlusNormal"/>
        <w:jc w:val="both"/>
      </w:pPr>
    </w:p>
    <w:p w14:paraId="7CE2171B" w14:textId="77777777" w:rsidR="00257412" w:rsidRDefault="00257412">
      <w:pPr>
        <w:pStyle w:val="ConsPlusNormal"/>
        <w:ind w:firstLine="540"/>
        <w:jc w:val="both"/>
      </w:pPr>
      <w:r>
        <w:t xml:space="preserve">Уровень зарегистрированной безработицы на конец года за 2016 год уменьшился по сравнению с 2006 годом на 3,33 процентных пункта и составил 2,47%. Снижение уровня безработицы обусловлено увеличением числа безработных граждан трудоустроенных на временные работы и направленных на профобучение в рамках мероприятий содействия занятости </w:t>
      </w:r>
      <w:r>
        <w:lastRenderedPageBreak/>
        <w:t>населения.</w:t>
      </w:r>
    </w:p>
    <w:p w14:paraId="089D6E35" w14:textId="77777777" w:rsidR="00257412" w:rsidRDefault="00257412">
      <w:pPr>
        <w:pStyle w:val="ConsPlusNormal"/>
        <w:spacing w:before="220"/>
        <w:ind w:firstLine="540"/>
        <w:jc w:val="both"/>
      </w:pPr>
      <w:r>
        <w:t>В 2016 году в районный центр занятости населения обратилось в целях поиска работы 725 человек, из них 238 человек трудоустроено.</w:t>
      </w:r>
    </w:p>
    <w:p w14:paraId="1A99A36D" w14:textId="77777777" w:rsidR="00257412" w:rsidRDefault="00257412">
      <w:pPr>
        <w:pStyle w:val="ConsPlusNormal"/>
        <w:spacing w:before="220"/>
        <w:ind w:firstLine="540"/>
        <w:jc w:val="both"/>
      </w:pPr>
      <w:r>
        <w:t>Среднемесячная заработная плата работников на 01.01.2017 составила 18964,5 рублей, что выше уровня 2006 года в 3,8 раз.</w:t>
      </w:r>
    </w:p>
    <w:p w14:paraId="131F3A9B" w14:textId="77777777" w:rsidR="00257412" w:rsidRDefault="00257412">
      <w:pPr>
        <w:pStyle w:val="ConsPlusNormal"/>
        <w:jc w:val="both"/>
      </w:pPr>
    </w:p>
    <w:p w14:paraId="30181404" w14:textId="77777777" w:rsidR="00257412" w:rsidRDefault="00257412">
      <w:pPr>
        <w:pStyle w:val="ConsPlusNormal"/>
        <w:jc w:val="both"/>
      </w:pPr>
    </w:p>
    <w:p w14:paraId="26C4B0C6" w14:textId="77777777" w:rsidR="00257412" w:rsidRDefault="00257412">
      <w:pPr>
        <w:pStyle w:val="ConsPlusNormal"/>
        <w:jc w:val="both"/>
      </w:pPr>
    </w:p>
    <w:p w14:paraId="62BE752B" w14:textId="77777777" w:rsidR="00257412" w:rsidRDefault="00257412">
      <w:pPr>
        <w:pStyle w:val="ConsPlusNormal"/>
        <w:jc w:val="both"/>
      </w:pPr>
    </w:p>
    <w:p w14:paraId="3FA1D946" w14:textId="77777777" w:rsidR="00257412" w:rsidRDefault="00257412">
      <w:pPr>
        <w:pStyle w:val="ConsPlusNormal"/>
        <w:jc w:val="both"/>
      </w:pPr>
    </w:p>
    <w:p w14:paraId="3F19266D" w14:textId="77777777" w:rsidR="00257412" w:rsidRDefault="00257412">
      <w:pPr>
        <w:pStyle w:val="ConsPlusNormal"/>
        <w:jc w:val="right"/>
        <w:outlineLvl w:val="1"/>
      </w:pPr>
      <w:r>
        <w:t>Приложение N 2</w:t>
      </w:r>
    </w:p>
    <w:p w14:paraId="42E3EED3" w14:textId="77777777" w:rsidR="00257412" w:rsidRDefault="00257412">
      <w:pPr>
        <w:pStyle w:val="ConsPlusNormal"/>
        <w:jc w:val="right"/>
      </w:pPr>
      <w:r>
        <w:t>к Стратегии</w:t>
      </w:r>
    </w:p>
    <w:p w14:paraId="3D4DFC94" w14:textId="77777777" w:rsidR="00257412" w:rsidRDefault="00257412">
      <w:pPr>
        <w:pStyle w:val="ConsPlusNormal"/>
        <w:jc w:val="right"/>
      </w:pPr>
      <w:r>
        <w:t>социально-экономического</w:t>
      </w:r>
    </w:p>
    <w:p w14:paraId="73DF9121" w14:textId="77777777" w:rsidR="00257412" w:rsidRDefault="00257412">
      <w:pPr>
        <w:pStyle w:val="ConsPlusNormal"/>
        <w:jc w:val="right"/>
      </w:pPr>
      <w:r>
        <w:t>развития Республики Алтай</w:t>
      </w:r>
    </w:p>
    <w:p w14:paraId="62CF973F" w14:textId="77777777" w:rsidR="00257412" w:rsidRDefault="00257412">
      <w:pPr>
        <w:pStyle w:val="ConsPlusNormal"/>
        <w:jc w:val="right"/>
      </w:pPr>
      <w:r>
        <w:t>на период до 2035 года</w:t>
      </w:r>
    </w:p>
    <w:p w14:paraId="50EA3A41" w14:textId="77777777" w:rsidR="00257412" w:rsidRDefault="00257412">
      <w:pPr>
        <w:pStyle w:val="ConsPlusNormal"/>
        <w:jc w:val="both"/>
      </w:pPr>
    </w:p>
    <w:p w14:paraId="44C9BECF" w14:textId="77777777" w:rsidR="00257412" w:rsidRDefault="00257412">
      <w:pPr>
        <w:pStyle w:val="ConsPlusTitle"/>
        <w:jc w:val="center"/>
      </w:pPr>
      <w:bookmarkStart w:id="3" w:name="P3301"/>
      <w:bookmarkEnd w:id="3"/>
      <w:r>
        <w:t>КОНКУРЕНТНЫЕ ПРЕИМУЩЕСТВА,</w:t>
      </w:r>
    </w:p>
    <w:p w14:paraId="0AA9D3F5" w14:textId="77777777" w:rsidR="00257412" w:rsidRDefault="00257412">
      <w:pPr>
        <w:pStyle w:val="ConsPlusTitle"/>
        <w:jc w:val="center"/>
      </w:pPr>
      <w:r>
        <w:t>УГРОЗЫ И ВОЗМОЖНОСТИ РАЗВИТИЯ</w:t>
      </w:r>
    </w:p>
    <w:p w14:paraId="30351FCB" w14:textId="77777777" w:rsidR="00257412" w:rsidRDefault="00257412">
      <w:pPr>
        <w:pStyle w:val="ConsPlusNormal"/>
        <w:jc w:val="both"/>
      </w:pPr>
    </w:p>
    <w:p w14:paraId="011174A9" w14:textId="77777777" w:rsidR="00257412" w:rsidRDefault="00257412">
      <w:pPr>
        <w:pStyle w:val="ConsPlusNormal"/>
        <w:ind w:firstLine="540"/>
        <w:jc w:val="both"/>
      </w:pPr>
      <w:r>
        <w:t>Стратегический анализ сильных сторон и возможностей развития Республики Алтай, проблем и факторов, препятствующих реализации потенциала, проведен на уровне отраслей экономики и социальной сферы, а затем на уровне республики в целом с учетом взаимного влияния отраслей друг на друга. Анализ внешних факторов проведен с применением принципов PEST-анализа.</w:t>
      </w:r>
    </w:p>
    <w:p w14:paraId="15B51691" w14:textId="77777777" w:rsidR="00257412" w:rsidRDefault="00257412">
      <w:pPr>
        <w:pStyle w:val="ConsPlusNormal"/>
        <w:jc w:val="both"/>
      </w:pPr>
    </w:p>
    <w:p w14:paraId="5F2F81BB" w14:textId="77777777" w:rsidR="00257412" w:rsidRDefault="00257412">
      <w:pPr>
        <w:pStyle w:val="ConsPlusTitle"/>
        <w:jc w:val="center"/>
        <w:outlineLvl w:val="2"/>
      </w:pPr>
      <w:r>
        <w:t>1.1. Основные вызовы (риски) для Республики Алтай</w:t>
      </w:r>
    </w:p>
    <w:p w14:paraId="3C90CC19" w14:textId="77777777" w:rsidR="00257412" w:rsidRDefault="00257412">
      <w:pPr>
        <w:pStyle w:val="ConsPlusTitle"/>
        <w:jc w:val="center"/>
      </w:pPr>
      <w:r>
        <w:t>на долгосрочную перспективу (PEST-анализ внешних факторов</w:t>
      </w:r>
    </w:p>
    <w:p w14:paraId="19F29F1F" w14:textId="77777777" w:rsidR="00257412" w:rsidRDefault="00257412">
      <w:pPr>
        <w:pStyle w:val="ConsPlusTitle"/>
        <w:jc w:val="center"/>
      </w:pPr>
      <w:r>
        <w:t>развития республики)</w:t>
      </w:r>
    </w:p>
    <w:p w14:paraId="0BCF190B" w14:textId="77777777" w:rsidR="00257412" w:rsidRDefault="00257412">
      <w:pPr>
        <w:pStyle w:val="ConsPlusNormal"/>
        <w:jc w:val="both"/>
      </w:pPr>
    </w:p>
    <w:p w14:paraId="230077FD" w14:textId="77777777" w:rsidR="00257412" w:rsidRDefault="00257412">
      <w:pPr>
        <w:pStyle w:val="ConsPlusNormal"/>
        <w:ind w:firstLine="540"/>
        <w:jc w:val="both"/>
      </w:pPr>
      <w:r>
        <w:t>На основе анализа социально-экономического развития Республики Алтай за последние годы выявился ряд основных рисков для развития республики на долгосрочную перспективу.</w:t>
      </w:r>
    </w:p>
    <w:p w14:paraId="6407F934" w14:textId="77777777" w:rsidR="00257412" w:rsidRDefault="00257412">
      <w:pPr>
        <w:pStyle w:val="ConsPlusNormal"/>
        <w:jc w:val="both"/>
      </w:pPr>
    </w:p>
    <w:p w14:paraId="20F026FF" w14:textId="77777777" w:rsidR="00257412" w:rsidRDefault="00257412">
      <w:pPr>
        <w:pStyle w:val="ConsPlusTitle"/>
        <w:jc w:val="center"/>
        <w:outlineLvl w:val="3"/>
      </w:pPr>
      <w:r>
        <w:t>1.1.1. Утрата позиций на традиционных рынках и отставание</w:t>
      </w:r>
    </w:p>
    <w:p w14:paraId="3814B5B7" w14:textId="77777777" w:rsidR="00257412" w:rsidRDefault="00257412">
      <w:pPr>
        <w:pStyle w:val="ConsPlusTitle"/>
        <w:jc w:val="center"/>
      </w:pPr>
      <w:r>
        <w:t>динамики развития экономики от темпов развития рынка</w:t>
      </w:r>
    </w:p>
    <w:p w14:paraId="0D8C0659" w14:textId="77777777" w:rsidR="00257412" w:rsidRDefault="00257412">
      <w:pPr>
        <w:pStyle w:val="ConsPlusNormal"/>
        <w:jc w:val="both"/>
      </w:pPr>
    </w:p>
    <w:p w14:paraId="4FDC4824" w14:textId="77777777" w:rsidR="00257412" w:rsidRDefault="00257412">
      <w:pPr>
        <w:pStyle w:val="ConsPlusNormal"/>
        <w:ind w:firstLine="540"/>
        <w:jc w:val="both"/>
      </w:pPr>
      <w:r>
        <w:t>Сложившаяся в период первичной индустриализации структура организации отраслей (производств) на территории республики по своей сложности не соответствует все более усложняющемуся и сегментирующемуся рынку. Например, рынок сельскохозяйственной продукции дифференцируется на разные сегменты - товары, готовые к конечному потреблению ("быстро оборачиваемые"), и товары, которые необходимо подготовить для конечного потребления. Эти сегменты рынка по-разному организованы. Для них нужна различная инфраструктура, разные сервисные и поддерживающие отрасли. Эти рынки имеют разные масштабы, а потому требуют от участников различной организации. Иными словами, на данных рынках, в силу их качественной новизны, не могут действовать старые хозяйствующие субъекты. Сегментация рынка не является механическим разделением оборота товаров и требует появления новых участников.</w:t>
      </w:r>
    </w:p>
    <w:p w14:paraId="50C875AD" w14:textId="77777777" w:rsidR="00257412" w:rsidRDefault="00257412">
      <w:pPr>
        <w:pStyle w:val="ConsPlusNormal"/>
        <w:spacing w:before="220"/>
        <w:ind w:firstLine="540"/>
        <w:jc w:val="both"/>
      </w:pPr>
      <w:r>
        <w:t>Кластерный анализ экономики Республики Алтай показывает, что в настоящий момент целый пул отраслей (секторы, группы предприятий) по своей корпоративной организации и масштабам деятельности не соответствует или не в полной мере соответствует масштабам и степени сложности рынков.</w:t>
      </w:r>
    </w:p>
    <w:p w14:paraId="35575D91" w14:textId="77777777" w:rsidR="00257412" w:rsidRDefault="00257412">
      <w:pPr>
        <w:pStyle w:val="ConsPlusNormal"/>
        <w:spacing w:before="220"/>
        <w:ind w:firstLine="540"/>
        <w:jc w:val="both"/>
      </w:pPr>
      <w:r>
        <w:t xml:space="preserve">Предприятия республики либо растут в целом ряде секторов экономики медленнее, чем </w:t>
      </w:r>
      <w:r>
        <w:lastRenderedPageBreak/>
        <w:t>рынок в целом, либо до сих пор ориентированы на стагнирующие рынки, что приводит к отставанию темпа развития республики от общих темпов роста экономики страны.</w:t>
      </w:r>
    </w:p>
    <w:p w14:paraId="73AD56D8" w14:textId="77777777" w:rsidR="00257412" w:rsidRDefault="00257412">
      <w:pPr>
        <w:pStyle w:val="ConsPlusNormal"/>
        <w:jc w:val="both"/>
      </w:pPr>
    </w:p>
    <w:p w14:paraId="5BE98E22" w14:textId="77777777" w:rsidR="00257412" w:rsidRDefault="00257412">
      <w:pPr>
        <w:pStyle w:val="ConsPlusTitle"/>
        <w:jc w:val="center"/>
        <w:outlineLvl w:val="3"/>
      </w:pPr>
      <w:r>
        <w:t>1.1.2. Риск снижения устойчивости системы расселения</w:t>
      </w:r>
    </w:p>
    <w:p w14:paraId="29FE9D52" w14:textId="77777777" w:rsidR="00257412" w:rsidRDefault="00257412">
      <w:pPr>
        <w:pStyle w:val="ConsPlusTitle"/>
        <w:jc w:val="center"/>
      </w:pPr>
      <w:r>
        <w:t>демографического потенциала</w:t>
      </w:r>
    </w:p>
    <w:p w14:paraId="27E62D01" w14:textId="77777777" w:rsidR="00257412" w:rsidRDefault="00257412">
      <w:pPr>
        <w:pStyle w:val="ConsPlusNormal"/>
        <w:jc w:val="both"/>
      </w:pPr>
    </w:p>
    <w:p w14:paraId="44594D83" w14:textId="77777777" w:rsidR="00257412" w:rsidRDefault="00257412">
      <w:pPr>
        <w:pStyle w:val="ConsPlusNormal"/>
        <w:ind w:firstLine="540"/>
        <w:jc w:val="both"/>
      </w:pPr>
      <w:r>
        <w:t>В большинстве сельских районов за счет высокой рождаемости обеспечивается высокий естественный прирост населения. Однако в ряде районов высокий прирост населения полностью нивелируется миграционным оттоком. Например, за 2007 год в Онгудайском районе естественный прирост составил 6,0 промилле, а миграционный отток - 10,55 промилле (на 1000 человек населения).</w:t>
      </w:r>
    </w:p>
    <w:p w14:paraId="30FF85BD" w14:textId="77777777" w:rsidR="00257412" w:rsidRDefault="00257412">
      <w:pPr>
        <w:pStyle w:val="ConsPlusNormal"/>
        <w:spacing w:before="220"/>
        <w:ind w:firstLine="540"/>
        <w:jc w:val="both"/>
      </w:pPr>
      <w:r>
        <w:t>Обратный пример: в Майминском районе миграционный прирост составил 11,7 промилле, а естественный - 3 промилле (на 1000 человек населения). Такая же ситуация в Чемальском районе (21,4 против 4,3 промилле).</w:t>
      </w:r>
    </w:p>
    <w:p w14:paraId="55BA73C2" w14:textId="77777777" w:rsidR="00257412" w:rsidRDefault="00257412">
      <w:pPr>
        <w:pStyle w:val="ConsPlusNormal"/>
        <w:spacing w:before="220"/>
        <w:ind w:firstLine="540"/>
        <w:jc w:val="both"/>
      </w:pPr>
      <w:r>
        <w:t>В результате этих процессов возрастает нагрузка на социальную сферу. Распределенные по большой территории мелкие населенные пункты нуждаются в социальном обслуживании. Возникает проблема малокомплектных школ, недостатка медицинского обслуживания.</w:t>
      </w:r>
    </w:p>
    <w:p w14:paraId="6CF7B9FB" w14:textId="77777777" w:rsidR="00257412" w:rsidRDefault="00257412">
      <w:pPr>
        <w:pStyle w:val="ConsPlusNormal"/>
        <w:spacing w:before="220"/>
        <w:ind w:firstLine="540"/>
        <w:jc w:val="both"/>
      </w:pPr>
      <w:r>
        <w:t>В связи с необходимостью оптимизировать размещение объектов социальной сферы станут острее проблемы доступности удаленных сельских населенных пунктов (из-за низкого качества дорог, сложности поставок горюче-смазочных материалов и так далее). Задачу оптимизации размещения усложняет также неудовлетворительное состояние транспортной инфраструктуры республики.</w:t>
      </w:r>
    </w:p>
    <w:p w14:paraId="76A6D096" w14:textId="77777777" w:rsidR="00257412" w:rsidRDefault="00257412">
      <w:pPr>
        <w:pStyle w:val="ConsPlusNormal"/>
        <w:spacing w:before="220"/>
        <w:ind w:firstLine="540"/>
        <w:jc w:val="both"/>
      </w:pPr>
      <w:r>
        <w:t>Низкая плотность населения, распространенность мелких сельских населенных пунктов по территории и удаленность их от районных центров обуславливают нерациональное размещение объектов социальной инфраструктуры и возрастающие материальные расходы на их содержание.</w:t>
      </w:r>
    </w:p>
    <w:p w14:paraId="789CF4D0" w14:textId="77777777" w:rsidR="00257412" w:rsidRDefault="00257412">
      <w:pPr>
        <w:pStyle w:val="ConsPlusNormal"/>
        <w:spacing w:before="220"/>
        <w:ind w:firstLine="540"/>
        <w:jc w:val="both"/>
      </w:pPr>
      <w:r>
        <w:t>В районах с отрицательным приростом населения доля лиц старше трудоспособного возраста увеличивается и, как следствие, острее стоит проблема социального обеспечения и медицинского обслуживания.</w:t>
      </w:r>
    </w:p>
    <w:p w14:paraId="3868C62D" w14:textId="77777777" w:rsidR="00257412" w:rsidRDefault="00257412">
      <w:pPr>
        <w:pStyle w:val="ConsPlusNormal"/>
        <w:spacing w:before="220"/>
        <w:ind w:firstLine="540"/>
        <w:jc w:val="both"/>
      </w:pPr>
      <w:r>
        <w:t>Обостряют риск и повышенные показатели заболеваемости, которые связаны с недостаточной работой в области профилактики заболеваний. В республике практически не развиты массовые виды спорта. По доле расходов на здравоохранение, в совокупности с расходами на физическую культуру и спорт, республика занимает одно из последних мест, также уступая большинству регионов Российской Федерации.</w:t>
      </w:r>
    </w:p>
    <w:p w14:paraId="26877481" w14:textId="77777777" w:rsidR="00257412" w:rsidRDefault="00257412">
      <w:pPr>
        <w:pStyle w:val="ConsPlusNormal"/>
        <w:jc w:val="both"/>
      </w:pPr>
    </w:p>
    <w:p w14:paraId="358D4FA2" w14:textId="77777777" w:rsidR="00257412" w:rsidRDefault="00257412">
      <w:pPr>
        <w:pStyle w:val="ConsPlusTitle"/>
        <w:jc w:val="center"/>
        <w:outlineLvl w:val="3"/>
      </w:pPr>
      <w:r>
        <w:t>1.1.3. Риск значительного отставания в развитии социальной</w:t>
      </w:r>
    </w:p>
    <w:p w14:paraId="0934BA5E" w14:textId="77777777" w:rsidR="00257412" w:rsidRDefault="00257412">
      <w:pPr>
        <w:pStyle w:val="ConsPlusTitle"/>
        <w:jc w:val="center"/>
      </w:pPr>
      <w:r>
        <w:t>сферы</w:t>
      </w:r>
    </w:p>
    <w:p w14:paraId="46DE6AAF" w14:textId="77777777" w:rsidR="00257412" w:rsidRDefault="00257412">
      <w:pPr>
        <w:pStyle w:val="ConsPlusNormal"/>
        <w:jc w:val="both"/>
      </w:pPr>
    </w:p>
    <w:p w14:paraId="5DAFA0CD" w14:textId="77777777" w:rsidR="00257412" w:rsidRDefault="00257412">
      <w:pPr>
        <w:pStyle w:val="ConsPlusNormal"/>
        <w:ind w:firstLine="540"/>
        <w:jc w:val="both"/>
      </w:pPr>
      <w:r>
        <w:t>Среди регионов Сибирского федерального округа в республике один из самых высоких показатель уровня заболеваемости населения (зарегистрировано больных с диагнозом, установленным впервые в жизни, на 1000 человек населения). Основные причины - низкий уровень жизни и недостаточная работа по профилактике заболеваемости.</w:t>
      </w:r>
    </w:p>
    <w:p w14:paraId="35B8C186" w14:textId="77777777" w:rsidR="00257412" w:rsidRDefault="00257412">
      <w:pPr>
        <w:pStyle w:val="ConsPlusNormal"/>
        <w:spacing w:before="220"/>
        <w:ind w:firstLine="540"/>
        <w:jc w:val="both"/>
      </w:pPr>
      <w:r>
        <w:t>Основные проблемы в сфере здравоохранения Республики Алтай:</w:t>
      </w:r>
    </w:p>
    <w:p w14:paraId="0BE4FE7C" w14:textId="77777777" w:rsidR="00257412" w:rsidRDefault="00257412">
      <w:pPr>
        <w:pStyle w:val="ConsPlusNormal"/>
        <w:spacing w:before="220"/>
        <w:ind w:firstLine="540"/>
        <w:jc w:val="both"/>
      </w:pPr>
      <w:r>
        <w:t>высокий уровень младенческой смертности;</w:t>
      </w:r>
    </w:p>
    <w:p w14:paraId="6B03957D" w14:textId="77777777" w:rsidR="00257412" w:rsidRDefault="00257412">
      <w:pPr>
        <w:pStyle w:val="ConsPlusNormal"/>
        <w:spacing w:before="220"/>
        <w:ind w:firstLine="540"/>
        <w:jc w:val="both"/>
      </w:pPr>
      <w:r>
        <w:t>высокий уровень потребления алкоголя населением республики;</w:t>
      </w:r>
    </w:p>
    <w:p w14:paraId="038AD054" w14:textId="77777777" w:rsidR="00257412" w:rsidRDefault="00257412">
      <w:pPr>
        <w:pStyle w:val="ConsPlusNormal"/>
        <w:spacing w:before="220"/>
        <w:ind w:firstLine="540"/>
        <w:jc w:val="both"/>
      </w:pPr>
      <w:r>
        <w:t>высокий уровень смертности в трудоспособном возрасте;</w:t>
      </w:r>
    </w:p>
    <w:p w14:paraId="7F66D9FD" w14:textId="77777777" w:rsidR="00257412" w:rsidRDefault="00257412">
      <w:pPr>
        <w:pStyle w:val="ConsPlusNormal"/>
        <w:spacing w:before="220"/>
        <w:ind w:firstLine="540"/>
        <w:jc w:val="both"/>
      </w:pPr>
      <w:r>
        <w:lastRenderedPageBreak/>
        <w:t>инвалидизация населения;</w:t>
      </w:r>
    </w:p>
    <w:p w14:paraId="27C5B6F2" w14:textId="77777777" w:rsidR="00257412" w:rsidRDefault="00257412">
      <w:pPr>
        <w:pStyle w:val="ConsPlusNormal"/>
        <w:spacing w:before="220"/>
        <w:ind w:firstLine="540"/>
        <w:jc w:val="both"/>
      </w:pPr>
      <w:r>
        <w:t>высокая инфекционная заболеваемость населения;</w:t>
      </w:r>
    </w:p>
    <w:p w14:paraId="67083B74" w14:textId="77777777" w:rsidR="00257412" w:rsidRDefault="00257412">
      <w:pPr>
        <w:pStyle w:val="ConsPlusNormal"/>
        <w:spacing w:before="220"/>
        <w:ind w:firstLine="540"/>
        <w:jc w:val="both"/>
      </w:pPr>
      <w:r>
        <w:t>недостаточное развитие профилактической медицины;</w:t>
      </w:r>
    </w:p>
    <w:p w14:paraId="41DDAD4D" w14:textId="77777777" w:rsidR="00257412" w:rsidRDefault="00257412">
      <w:pPr>
        <w:pStyle w:val="ConsPlusNormal"/>
        <w:spacing w:before="220"/>
        <w:ind w:firstLine="540"/>
        <w:jc w:val="both"/>
      </w:pPr>
      <w:r>
        <w:t>слабая ресурсная база муниципальной системы здравоохранения, особенно в сельской местности;</w:t>
      </w:r>
    </w:p>
    <w:p w14:paraId="704E4CD8" w14:textId="77777777" w:rsidR="00257412" w:rsidRDefault="00257412">
      <w:pPr>
        <w:pStyle w:val="ConsPlusNormal"/>
        <w:spacing w:before="220"/>
        <w:ind w:firstLine="540"/>
        <w:jc w:val="both"/>
      </w:pPr>
      <w:r>
        <w:t>значительное ухудшение состояния здоровья сельского населения по сравнению с городским;</w:t>
      </w:r>
    </w:p>
    <w:p w14:paraId="06E6ED90" w14:textId="77777777" w:rsidR="00257412" w:rsidRDefault="00257412">
      <w:pPr>
        <w:pStyle w:val="ConsPlusNormal"/>
        <w:spacing w:before="220"/>
        <w:ind w:firstLine="540"/>
        <w:jc w:val="both"/>
      </w:pPr>
      <w:r>
        <w:t>высокий уровень социальных заболеваний.</w:t>
      </w:r>
    </w:p>
    <w:p w14:paraId="643460C9" w14:textId="77777777" w:rsidR="00257412" w:rsidRDefault="00257412">
      <w:pPr>
        <w:pStyle w:val="ConsPlusNormal"/>
        <w:spacing w:before="220"/>
        <w:ind w:firstLine="540"/>
        <w:jc w:val="both"/>
      </w:pPr>
      <w:r>
        <w:t>По результатам регионального мониторинга системы образования Российской Федерации, проведенного в 2006 году Высшей школой экономики, Республика Алтай имеет средний показатель только в кадровом потенциале образования.</w:t>
      </w:r>
    </w:p>
    <w:p w14:paraId="4871F70E" w14:textId="77777777" w:rsidR="00257412" w:rsidRDefault="00257412">
      <w:pPr>
        <w:pStyle w:val="ConsPlusNormal"/>
        <w:spacing w:before="220"/>
        <w:ind w:firstLine="540"/>
        <w:jc w:val="both"/>
      </w:pPr>
      <w:r>
        <w:t>Основные проблемы в сфере образования:</w:t>
      </w:r>
    </w:p>
    <w:p w14:paraId="571FAD79" w14:textId="77777777" w:rsidR="00257412" w:rsidRDefault="00257412">
      <w:pPr>
        <w:pStyle w:val="ConsPlusNormal"/>
        <w:spacing w:before="220"/>
        <w:ind w:firstLine="540"/>
        <w:jc w:val="both"/>
      </w:pPr>
      <w:r>
        <w:t>особенности системы расселения не позволяют обеспечить население образовательными организациями в полном объеме;</w:t>
      </w:r>
    </w:p>
    <w:p w14:paraId="754EEF8B" w14:textId="77777777" w:rsidR="00257412" w:rsidRDefault="00257412">
      <w:pPr>
        <w:pStyle w:val="ConsPlusNormal"/>
        <w:spacing w:before="220"/>
        <w:ind w:firstLine="540"/>
        <w:jc w:val="both"/>
      </w:pPr>
      <w:r>
        <w:t>повышение рождаемости в республике формирует спрос на развитие широкого спектра услуг в организациях (как медицинских, так и образовательных). Однако, как правило, рождаемость увеличивается в самых отдаленных районах республики, что еще больше обостряет проблему;</w:t>
      </w:r>
    </w:p>
    <w:p w14:paraId="7048999C" w14:textId="77777777" w:rsidR="00257412" w:rsidRDefault="00257412">
      <w:pPr>
        <w:pStyle w:val="ConsPlusNormal"/>
        <w:spacing w:before="220"/>
        <w:ind w:firstLine="540"/>
        <w:jc w:val="both"/>
      </w:pPr>
      <w:r>
        <w:t>разрыв между уровнем дошкольного и общего образования формирует потребность в организации предшкольного обучения;</w:t>
      </w:r>
    </w:p>
    <w:p w14:paraId="2C39E817" w14:textId="77777777" w:rsidR="00257412" w:rsidRDefault="00257412">
      <w:pPr>
        <w:pStyle w:val="ConsPlusNormal"/>
        <w:spacing w:before="220"/>
        <w:ind w:firstLine="540"/>
        <w:jc w:val="both"/>
      </w:pPr>
      <w:r>
        <w:t>дисбаланс между спросом и предложением рабочей силы в связи с подготовкой кадров без учета реально складывающейся на региональном рынке труда ситуации;</w:t>
      </w:r>
    </w:p>
    <w:p w14:paraId="44897BEB" w14:textId="77777777" w:rsidR="00257412" w:rsidRDefault="00257412">
      <w:pPr>
        <w:pStyle w:val="ConsPlusNormal"/>
        <w:spacing w:before="220"/>
        <w:ind w:firstLine="540"/>
        <w:jc w:val="both"/>
      </w:pPr>
      <w:r>
        <w:t>сохраняющийся разрыв между качеством получаемого образования и требованиями работодателей, что отрицательно влияет на трудоустройство выпускников;</w:t>
      </w:r>
    </w:p>
    <w:p w14:paraId="6963BDBC" w14:textId="77777777" w:rsidR="00257412" w:rsidRDefault="00257412">
      <w:pPr>
        <w:pStyle w:val="ConsPlusNormal"/>
        <w:spacing w:before="220"/>
        <w:ind w:firstLine="540"/>
        <w:jc w:val="both"/>
      </w:pPr>
      <w:r>
        <w:t>дисбаланс между получаемыми специальностями ("модные специальности": экономисты, юристы и другие) и необходимыми на рынке труда создает условия для развития безработицы, способствует оттоку трудоспособной части населения из республики.</w:t>
      </w:r>
    </w:p>
    <w:p w14:paraId="3272CD8F" w14:textId="77777777" w:rsidR="00257412" w:rsidRDefault="00257412">
      <w:pPr>
        <w:pStyle w:val="ConsPlusNormal"/>
        <w:jc w:val="both"/>
      </w:pPr>
    </w:p>
    <w:p w14:paraId="7944AEE1" w14:textId="77777777" w:rsidR="00257412" w:rsidRDefault="00257412">
      <w:pPr>
        <w:pStyle w:val="ConsPlusTitle"/>
        <w:jc w:val="center"/>
        <w:outlineLvl w:val="3"/>
      </w:pPr>
      <w:r>
        <w:t>1.1.4. Дисбаланс рынка труда и рынка образования</w:t>
      </w:r>
    </w:p>
    <w:p w14:paraId="5AF5D5F6" w14:textId="77777777" w:rsidR="00257412" w:rsidRDefault="00257412">
      <w:pPr>
        <w:pStyle w:val="ConsPlusNormal"/>
        <w:jc w:val="both"/>
      </w:pPr>
    </w:p>
    <w:p w14:paraId="241E31AF" w14:textId="77777777" w:rsidR="00257412" w:rsidRDefault="00257412">
      <w:pPr>
        <w:pStyle w:val="ConsPlusNormal"/>
        <w:ind w:firstLine="540"/>
        <w:jc w:val="both"/>
      </w:pPr>
      <w:r>
        <w:t>В результате структурной перестройки экономики, сопровождающейся ликвидацией убыточных и неэффективных производств, произошло сокращение численности рабочих мест в отраслях промышленности и сельского хозяйства (по кругу крупных предприятий и крестьянско-фермерских хозяйств). За период с 2000 по 2005 годы доля населения, занятого в материальном производстве, сократилась с 61,7 до 54,7 процентов от общей численности занятых в экономике. Соответственно, в непроизводственной сфере доля подобного населения возросла с 32,3 до 45,3 процентов - с учетом перетока трудовых ресурсов из производственных отраслей государственного и муниципального сектора в систему здравоохранения, образования, социального обеспечения и частный сектор.</w:t>
      </w:r>
    </w:p>
    <w:p w14:paraId="3564CEF5" w14:textId="77777777" w:rsidR="00257412" w:rsidRDefault="00257412">
      <w:pPr>
        <w:pStyle w:val="ConsPlusNormal"/>
        <w:spacing w:before="220"/>
        <w:ind w:firstLine="540"/>
        <w:jc w:val="both"/>
      </w:pPr>
      <w:r>
        <w:t>Анализ структуры занятости по отраслям производства в Республике Алтай показал, что большая доля занятого населения работает в управлении и социальной сфере.</w:t>
      </w:r>
    </w:p>
    <w:p w14:paraId="7764524F" w14:textId="77777777" w:rsidR="00257412" w:rsidRDefault="00257412">
      <w:pPr>
        <w:pStyle w:val="ConsPlusNormal"/>
        <w:spacing w:before="220"/>
        <w:ind w:firstLine="540"/>
        <w:jc w:val="both"/>
      </w:pPr>
      <w:r>
        <w:t xml:space="preserve">Как и в других регионах Российской Федерации, в Республике Алтай существует проблема </w:t>
      </w:r>
      <w:r>
        <w:lastRenderedPageBreak/>
        <w:t>"популяризации" высшего образования, что ведет к появлению на рынке труда невостребованных специалистов, таких как экономисты и юристы, испытывающих трудности с поиском рабочих мест. Экономические специальности становятся невостребованными как вследствие низкого качества образования, так и из-за того, что в республике ограничена их отрасль применения.</w:t>
      </w:r>
    </w:p>
    <w:p w14:paraId="5EB6A193" w14:textId="77777777" w:rsidR="00257412" w:rsidRDefault="00257412">
      <w:pPr>
        <w:pStyle w:val="ConsPlusNormal"/>
        <w:spacing w:before="220"/>
        <w:ind w:firstLine="540"/>
        <w:jc w:val="both"/>
      </w:pPr>
      <w:r>
        <w:t>Также в республике ощущается недостаток кадров в сфере рабочих специальностей. Квалификация гидов и инструкторов вполне соответствует требованиям работодателей, в то время как качество подготовки специалистов по туризму, поваров, барменов, официантов, горничных остается на довольно низком уровне. Немаловажную роль играет при этом низкая мотивация к обучению этим специальностям. В результате возникает необходимость привлекать кадры из соседних субъектов.</w:t>
      </w:r>
    </w:p>
    <w:p w14:paraId="1F616E6E" w14:textId="77777777" w:rsidR="00257412" w:rsidRDefault="00257412">
      <w:pPr>
        <w:pStyle w:val="ConsPlusNormal"/>
        <w:spacing w:before="220"/>
        <w:ind w:firstLine="540"/>
        <w:jc w:val="both"/>
      </w:pPr>
      <w:r>
        <w:t>Основная доля учащихся в учебных заведениях республики - из сельской местности. По окончании учебы большинство молодых специалистов предпочитают трудоустроиться на территории городов.</w:t>
      </w:r>
    </w:p>
    <w:p w14:paraId="77D62642" w14:textId="77777777" w:rsidR="00257412" w:rsidRDefault="00257412">
      <w:pPr>
        <w:pStyle w:val="ConsPlusNormal"/>
        <w:spacing w:before="220"/>
        <w:ind w:firstLine="540"/>
        <w:jc w:val="both"/>
      </w:pPr>
      <w:r>
        <w:t>Такая ситуация способствует оттоку лиц трудоспособного возраста в соседние регионы, а также натурализации экономики.</w:t>
      </w:r>
    </w:p>
    <w:p w14:paraId="6D86A9EF" w14:textId="77777777" w:rsidR="00257412" w:rsidRDefault="00257412">
      <w:pPr>
        <w:pStyle w:val="ConsPlusNormal"/>
        <w:spacing w:before="220"/>
        <w:ind w:firstLine="540"/>
        <w:jc w:val="both"/>
      </w:pPr>
      <w:r>
        <w:t>Дисбаланс на рынке труда ведет к увеличению безработицы. Республика Алтай относится к числу регионов с повышенным уровнем общей безработицы как по сравнению с Сибирским федеральным округом, так и на общероссийском фоне. Свыше 50 процентов безработных не могут трудоустроиться более года. Кроме дисбаланса на рынке труда на рост безработицы в регионе влияет и тот факт, что численность населения трудоспособного возраста ежегодно увеличивается, а количество рабочих мест в республике в последние годы практически не меняется. Реальные масштабы этого явления недостаточно отражены статистикой, так как высокая доля занятых в сельском хозяйстве маскирует скрытую безработицу.</w:t>
      </w:r>
    </w:p>
    <w:p w14:paraId="62322EAF" w14:textId="77777777" w:rsidR="00257412" w:rsidRDefault="00257412">
      <w:pPr>
        <w:pStyle w:val="ConsPlusNormal"/>
        <w:jc w:val="both"/>
      </w:pPr>
    </w:p>
    <w:p w14:paraId="3A35C8F7" w14:textId="77777777" w:rsidR="00257412" w:rsidRDefault="00257412">
      <w:pPr>
        <w:pStyle w:val="ConsPlusTitle"/>
        <w:jc w:val="center"/>
        <w:outlineLvl w:val="3"/>
      </w:pPr>
      <w:r>
        <w:t>1.1.5. Риск недостаточного инфраструктурного обеспечения</w:t>
      </w:r>
    </w:p>
    <w:p w14:paraId="3C6B79F5" w14:textId="77777777" w:rsidR="00257412" w:rsidRDefault="00257412">
      <w:pPr>
        <w:pStyle w:val="ConsPlusNormal"/>
        <w:jc w:val="both"/>
      </w:pPr>
    </w:p>
    <w:p w14:paraId="023277C3" w14:textId="77777777" w:rsidR="00257412" w:rsidRDefault="00257412">
      <w:pPr>
        <w:pStyle w:val="ConsPlusNormal"/>
        <w:ind w:firstLine="540"/>
        <w:jc w:val="both"/>
      </w:pPr>
      <w:r>
        <w:t>Высокая доля внешней генерации ставит Республику Алтай в зависимость от соседних регионов. Большая протяженность линий электропередач, высокая степень их износа способствуют потерям электроэнергии, что, в свою очередь, повышает издержки. Линии электропередач изношены более чем на 70 процентов, их пропускная способность ограничена.</w:t>
      </w:r>
    </w:p>
    <w:p w14:paraId="65291974" w14:textId="77777777" w:rsidR="00257412" w:rsidRDefault="00257412">
      <w:pPr>
        <w:pStyle w:val="ConsPlusNormal"/>
        <w:spacing w:before="220"/>
        <w:ind w:firstLine="540"/>
        <w:jc w:val="both"/>
      </w:pPr>
      <w:r>
        <w:t>Электроэнергия в республике на сегодняшний день самая дорогая по Сибирскому федеральному округу - на 35 процентов выше среднего показателя.</w:t>
      </w:r>
    </w:p>
    <w:p w14:paraId="74C25806" w14:textId="77777777" w:rsidR="00257412" w:rsidRDefault="00257412">
      <w:pPr>
        <w:pStyle w:val="ConsPlusNormal"/>
        <w:spacing w:before="220"/>
        <w:ind w:firstLine="540"/>
        <w:jc w:val="both"/>
      </w:pPr>
      <w:r>
        <w:t>В высокогорной местности сложный рельеф затрудняет условия жизни населения, снижает уровень транспортной доступности, способствует повышению стоимости строительства объектов. Кроме того, повышенная сейсмическая активность территории и другие неблагоприятные факторы, характерные для горных территорий, влекут за собой риски повреждения и выхода из строя участков дорожной сети. Особенности рельефа ограничивают возможности расширения автотранспортной сети. В таких условиях немаловажным оказывается то, что качество существующей дорожной сети, ее пропускная способность на сегодняшний день находятся на невысоком уровне.</w:t>
      </w:r>
    </w:p>
    <w:p w14:paraId="5EB7C9B3" w14:textId="77777777" w:rsidR="00257412" w:rsidRDefault="00257412">
      <w:pPr>
        <w:pStyle w:val="ConsPlusNormal"/>
        <w:spacing w:before="220"/>
        <w:ind w:firstLine="540"/>
        <w:jc w:val="both"/>
      </w:pPr>
      <w:r>
        <w:t>Это ведет к повышению себестоимости перевозок пассажиров и грузов и оказывает отрицательное влияние на экономику республики.</w:t>
      </w:r>
    </w:p>
    <w:p w14:paraId="4BC1CB0B" w14:textId="77777777" w:rsidR="00257412" w:rsidRDefault="00257412">
      <w:pPr>
        <w:pStyle w:val="ConsPlusNormal"/>
        <w:jc w:val="both"/>
      </w:pPr>
    </w:p>
    <w:p w14:paraId="649737DD" w14:textId="77777777" w:rsidR="00257412" w:rsidRDefault="00257412">
      <w:pPr>
        <w:pStyle w:val="ConsPlusTitle"/>
        <w:jc w:val="center"/>
        <w:outlineLvl w:val="3"/>
      </w:pPr>
      <w:r>
        <w:t>1.1.6. Риск ухудшения качества человеческого капитала</w:t>
      </w:r>
    </w:p>
    <w:p w14:paraId="18471572" w14:textId="77777777" w:rsidR="00257412" w:rsidRDefault="00257412">
      <w:pPr>
        <w:pStyle w:val="ConsPlusNormal"/>
        <w:jc w:val="both"/>
      </w:pPr>
    </w:p>
    <w:p w14:paraId="7A0E6910" w14:textId="77777777" w:rsidR="00257412" w:rsidRDefault="00257412">
      <w:pPr>
        <w:pStyle w:val="ConsPlusNormal"/>
        <w:ind w:firstLine="540"/>
        <w:jc w:val="both"/>
      </w:pPr>
      <w:r>
        <w:t xml:space="preserve">По индексу развития человеческого потенциала республика устойчиво занимает позиции в восьмом десятке регионов Российской Федерации: имея относительно высокие показатели уровня образования, она заметно уступает по уровню дохода и продолжительности жизни. Независимо от </w:t>
      </w:r>
      <w:r>
        <w:lastRenderedPageBreak/>
        <w:t>положительных тенденций денежных доходов населения, валового регионального продукта и других показателей, значительное влияние на индекс развития человеческого потенциала оказывают такие составляющие, как индекс долголетия и индекс доходов.</w:t>
      </w:r>
    </w:p>
    <w:p w14:paraId="15E182ED" w14:textId="77777777" w:rsidR="00257412" w:rsidRDefault="00257412">
      <w:pPr>
        <w:pStyle w:val="ConsPlusNormal"/>
        <w:jc w:val="both"/>
      </w:pPr>
    </w:p>
    <w:p w14:paraId="0768782C" w14:textId="77777777" w:rsidR="00257412" w:rsidRDefault="00257412">
      <w:pPr>
        <w:pStyle w:val="ConsPlusTitle"/>
        <w:jc w:val="center"/>
        <w:outlineLvl w:val="3"/>
      </w:pPr>
      <w:r>
        <w:t>1.1.7. Риски и ограничения бюджетной системы</w:t>
      </w:r>
    </w:p>
    <w:p w14:paraId="4DD6DAB1" w14:textId="77777777" w:rsidR="00257412" w:rsidRDefault="00257412">
      <w:pPr>
        <w:pStyle w:val="ConsPlusTitle"/>
        <w:jc w:val="center"/>
      </w:pPr>
      <w:r>
        <w:t>Республики Алтай</w:t>
      </w:r>
    </w:p>
    <w:p w14:paraId="4690A6AC" w14:textId="77777777" w:rsidR="00257412" w:rsidRDefault="00257412">
      <w:pPr>
        <w:pStyle w:val="ConsPlusNormal"/>
        <w:jc w:val="both"/>
      </w:pPr>
    </w:p>
    <w:p w14:paraId="3656DD51" w14:textId="77777777" w:rsidR="00257412" w:rsidRDefault="00257412">
      <w:pPr>
        <w:pStyle w:val="ConsPlusNormal"/>
        <w:ind w:firstLine="540"/>
        <w:jc w:val="both"/>
      </w:pPr>
      <w:r>
        <w:t>Республика и ее муниципальные образования не располагают достаточными собственными бюджетными средствами, позволяющими реализовывать принципиально новые проекты развития. Бюджетные расходы привязаны к структурам и функциям, уже сформированным на предыдущем этапе развития. На новые структуры и функции при сохранении существующих бюджетной системы и бюджетного процесса государственных финансовых средств нет, и государственно-муниципальное участие в региональном развитии будет сталкиваться с жесткими бюджетными ограничениями.</w:t>
      </w:r>
    </w:p>
    <w:p w14:paraId="3D75352E" w14:textId="77777777" w:rsidR="00257412" w:rsidRDefault="00257412">
      <w:pPr>
        <w:pStyle w:val="ConsPlusNormal"/>
        <w:spacing w:before="220"/>
        <w:ind w:firstLine="540"/>
        <w:jc w:val="both"/>
      </w:pPr>
      <w:r>
        <w:t>Также трудно будет переориентировать бюджет развития с установки на затраты социального характера на хозяйственно-производственные проекты в силу сложившейся социальной ориентированности бюджета, а также принятого распределения полномочий между разными уровнями власти.</w:t>
      </w:r>
    </w:p>
    <w:p w14:paraId="54860DDC" w14:textId="77777777" w:rsidR="00257412" w:rsidRDefault="00257412">
      <w:pPr>
        <w:pStyle w:val="ConsPlusNormal"/>
        <w:spacing w:before="220"/>
        <w:ind w:firstLine="540"/>
        <w:jc w:val="both"/>
      </w:pPr>
      <w:r>
        <w:t>Кроме того, общие тренды социально-экономического развития страны и региона будут требовать в дальнейшем увеличения неинвестиционных расходов республиканского бюджета (на повышение заработной платы государственным служащим и работникам государственных учреждений, на социальную защиту, поддержку муниципальных образований и прочее).</w:t>
      </w:r>
    </w:p>
    <w:p w14:paraId="35CE9D32" w14:textId="77777777" w:rsidR="00257412" w:rsidRDefault="00257412">
      <w:pPr>
        <w:pStyle w:val="ConsPlusNormal"/>
        <w:jc w:val="both"/>
      </w:pPr>
    </w:p>
    <w:p w14:paraId="52714CB2" w14:textId="77777777" w:rsidR="00257412" w:rsidRDefault="00257412">
      <w:pPr>
        <w:pStyle w:val="ConsPlusTitle"/>
        <w:jc w:val="center"/>
        <w:outlineLvl w:val="3"/>
      </w:pPr>
      <w:r>
        <w:t>1.1.8. Риск снижения значимости республики</w:t>
      </w:r>
    </w:p>
    <w:p w14:paraId="5F983815" w14:textId="77777777" w:rsidR="00257412" w:rsidRDefault="00257412">
      <w:pPr>
        <w:pStyle w:val="ConsPlusTitle"/>
        <w:jc w:val="center"/>
      </w:pPr>
      <w:r>
        <w:t>в пространственном развитии страны</w:t>
      </w:r>
    </w:p>
    <w:p w14:paraId="6DAC5B49" w14:textId="77777777" w:rsidR="00257412" w:rsidRDefault="00257412">
      <w:pPr>
        <w:pStyle w:val="ConsPlusNormal"/>
        <w:jc w:val="both"/>
      </w:pPr>
    </w:p>
    <w:p w14:paraId="083701AC" w14:textId="77777777" w:rsidR="00257412" w:rsidRDefault="00257412">
      <w:pPr>
        <w:pStyle w:val="ConsPlusNormal"/>
        <w:ind w:firstLine="540"/>
        <w:jc w:val="both"/>
      </w:pPr>
      <w:r>
        <w:t>При сохранении существующей инерции социально-экономического развития Республика Алтай рискует остаться "периферией" Российской Федерации даже при реализации большинства заявленных проектов в сфере туризма и энергетики. Велика вероятность того, что республика должна в жесткой конкуренции завоевывать доминирующие позиции на рынке туризма: при реализации туристских проектов соседних регионов возникает риск сохранения периферийности республиканского туристско-рекреационного комплекса.</w:t>
      </w:r>
    </w:p>
    <w:p w14:paraId="4147EA97" w14:textId="77777777" w:rsidR="00257412" w:rsidRDefault="00257412">
      <w:pPr>
        <w:pStyle w:val="ConsPlusNormal"/>
        <w:spacing w:before="220"/>
        <w:ind w:firstLine="540"/>
        <w:jc w:val="both"/>
      </w:pPr>
      <w:r>
        <w:t>В этих условиях для республики реальны риски отставания по уровню развития от основных российских территорий (по экспертным оценкам, разрыв в темпах роста валового регионального продукта (ВРП) между различными территориями может вырасти до 2,5 - 3 раз).</w:t>
      </w:r>
    </w:p>
    <w:p w14:paraId="7EFF8B27" w14:textId="77777777" w:rsidR="00257412" w:rsidRDefault="00257412">
      <w:pPr>
        <w:pStyle w:val="ConsPlusNormal"/>
        <w:spacing w:before="220"/>
        <w:ind w:firstLine="540"/>
        <w:jc w:val="both"/>
      </w:pPr>
      <w:r>
        <w:t>Дальнейшее развитие подобных процессов негативным образом скажется на всех составляющих привлекательности региона и, в первую очередь, на реализации проектов иного качества, использующих новый портфель ресурсов. Относительно низкий инвестиционный потенциал региона остается практически неизменным на протяжении последних 6 - 7 лет и создает недостаточно благоприятный инвестиционный климат в целом по сравнению с другими регионами Сибирского федерального округа, несмотря на снижение инвестиционных рисков (главным образом, за счет снижения законодательной составляющей).</w:t>
      </w:r>
    </w:p>
    <w:p w14:paraId="2C8A5161" w14:textId="77777777" w:rsidR="00257412" w:rsidRDefault="00257412">
      <w:pPr>
        <w:pStyle w:val="ConsPlusNormal"/>
        <w:jc w:val="both"/>
      </w:pPr>
    </w:p>
    <w:p w14:paraId="5160B39B" w14:textId="77777777" w:rsidR="00257412" w:rsidRDefault="00257412">
      <w:pPr>
        <w:pStyle w:val="ConsPlusTitle"/>
        <w:jc w:val="center"/>
        <w:outlineLvl w:val="3"/>
      </w:pPr>
      <w:r>
        <w:t>1.1.9. Новые риски в условиях меняющейся экономической</w:t>
      </w:r>
    </w:p>
    <w:p w14:paraId="05D71216" w14:textId="77777777" w:rsidR="00257412" w:rsidRDefault="00257412">
      <w:pPr>
        <w:pStyle w:val="ConsPlusTitle"/>
        <w:jc w:val="center"/>
      </w:pPr>
      <w:r>
        <w:t>конъюнктуры</w:t>
      </w:r>
    </w:p>
    <w:p w14:paraId="26DD8220" w14:textId="77777777" w:rsidR="00257412" w:rsidRDefault="00257412">
      <w:pPr>
        <w:pStyle w:val="ConsPlusNormal"/>
        <w:jc w:val="both"/>
      </w:pPr>
    </w:p>
    <w:p w14:paraId="1AD5DEF1" w14:textId="77777777" w:rsidR="00257412" w:rsidRDefault="00257412">
      <w:pPr>
        <w:pStyle w:val="ConsPlusNormal"/>
        <w:ind w:firstLine="540"/>
        <w:jc w:val="both"/>
      </w:pPr>
      <w:r>
        <w:t xml:space="preserve">Изменение торгово-экономической политики европейских партнеров в отношении России путем введения экономических санкций глубоких уровней и запуска ценового механизма, негативно влияющего на рыночную конъюнктуру, ведет к замедлению темпов экономического роста в стране и значительному осложнению формирования доходной части федерального </w:t>
      </w:r>
      <w:r>
        <w:lastRenderedPageBreak/>
        <w:t>бюджета. Возможная потеря российской экономикой доходов в сумме, превышающей треть федерального бюджета и составляющей почти 6 трлн рублей, а также вероятные длительные сроки действия введенных международных санкций, безусловно, в среднесрочной перспективе негативно отразятся как на темпах развития экономики и деловой активности предпринимательского сообщества с усложнением инвестиционных условий, так и на социальной устойчивости населения страны.</w:t>
      </w:r>
    </w:p>
    <w:p w14:paraId="19D68ACF" w14:textId="77777777" w:rsidR="00257412" w:rsidRDefault="00257412">
      <w:pPr>
        <w:pStyle w:val="ConsPlusNormal"/>
        <w:spacing w:before="220"/>
        <w:ind w:firstLine="540"/>
        <w:jc w:val="both"/>
      </w:pPr>
      <w:r>
        <w:t>Обозначенные геополитические риски могут негативно повлиять на изменение долгосрочной федеральной трансфертной политики. Несмотря на устойчивый рост доли собственных доходов республиканского бюджета Республики Алтай, результаты этого изменения существенно затронут доходную часть бюджета региона в части ее исполнения за счет федеральных трансфертов.</w:t>
      </w:r>
    </w:p>
    <w:p w14:paraId="5697F712" w14:textId="77777777" w:rsidR="00257412" w:rsidRDefault="00257412">
      <w:pPr>
        <w:pStyle w:val="ConsPlusNormal"/>
        <w:spacing w:before="220"/>
        <w:ind w:firstLine="540"/>
        <w:jc w:val="both"/>
      </w:pPr>
      <w:r>
        <w:t>Новые макроэкономические условия требуют проведения комплекса мероприятий, хеджирующих геополитические риски новых форс-мажорных обстоятельств.</w:t>
      </w:r>
    </w:p>
    <w:p w14:paraId="1EEE5F82" w14:textId="77777777" w:rsidR="00257412" w:rsidRDefault="00257412">
      <w:pPr>
        <w:pStyle w:val="ConsPlusNormal"/>
        <w:spacing w:before="220"/>
        <w:ind w:firstLine="540"/>
        <w:jc w:val="both"/>
      </w:pPr>
      <w:r>
        <w:t>С внедрением таких мер особо возрастают роль и учет экологического риска. Для региона с высоким экологическим потенциалом, биоприродным и культурным разнообразием должно рассматриваться управление с особыми условиями ведения хозяйственной деятельности и, как следствие, применение специальных механизмов управления. Республика Алтай может стать региональной моделью перехода к "зеленой" экономике, обеспечить в долгосрочной перспективе развитие экологически чистых производств, поскольку основные компоненты внедрены и активно используются.</w:t>
      </w:r>
    </w:p>
    <w:p w14:paraId="39D2BC45" w14:textId="77777777" w:rsidR="00257412" w:rsidRDefault="00257412">
      <w:pPr>
        <w:pStyle w:val="ConsPlusNormal"/>
        <w:spacing w:before="220"/>
        <w:ind w:firstLine="540"/>
        <w:jc w:val="both"/>
      </w:pPr>
      <w:r>
        <w:t>Необходимо учесть следующие позиции:</w:t>
      </w:r>
    </w:p>
    <w:p w14:paraId="648D65D3" w14:textId="77777777" w:rsidR="00257412" w:rsidRDefault="00257412">
      <w:pPr>
        <w:pStyle w:val="ConsPlusNormal"/>
        <w:spacing w:before="220"/>
        <w:ind w:firstLine="540"/>
        <w:jc w:val="both"/>
      </w:pPr>
      <w:r>
        <w:t>объединение основных принципов и подходов, принятых и применяемых в Российской Федерации в отношении устойчивого развития региона и перехода к "зеленой" экономике, что позволит осуществить выработку устойчивых моделей производства и потребления, которые должны обеспечивать стабильный рост экономики и снимать критические угрозы для экологии;</w:t>
      </w:r>
    </w:p>
    <w:p w14:paraId="1F8849CA" w14:textId="77777777" w:rsidR="00257412" w:rsidRDefault="00257412">
      <w:pPr>
        <w:pStyle w:val="ConsPlusNormal"/>
        <w:spacing w:before="220"/>
        <w:ind w:firstLine="540"/>
        <w:jc w:val="both"/>
      </w:pPr>
      <w:r>
        <w:t>выработку четких понятий и терминов, поскольку существуют различия в понимании и трактовке терминов в российской и международной практике;</w:t>
      </w:r>
    </w:p>
    <w:p w14:paraId="4A8380B5" w14:textId="77777777" w:rsidR="00257412" w:rsidRDefault="00257412">
      <w:pPr>
        <w:pStyle w:val="ConsPlusNormal"/>
        <w:spacing w:before="220"/>
        <w:ind w:firstLine="540"/>
        <w:jc w:val="both"/>
      </w:pPr>
      <w:r>
        <w:t>преобразование системы показателей. Если на первый план выдвигаются главные показатели "устойчивого развития", как использование материалов, энергии, воды, земли, изменение экосистем, образование отходов и выбросы вредных веществ, связанные с экономической деятельностью, то необходимо их доведение до уровня ключевых макроэкономических параметров с тем, чтобы результаты описывали преобразование экономики с положительным ресурсным сальдо.</w:t>
      </w:r>
    </w:p>
    <w:p w14:paraId="31ED6DAE" w14:textId="77777777" w:rsidR="00257412" w:rsidRDefault="00257412">
      <w:pPr>
        <w:pStyle w:val="ConsPlusNormal"/>
        <w:spacing w:before="220"/>
        <w:ind w:firstLine="540"/>
        <w:jc w:val="both"/>
      </w:pPr>
      <w:r>
        <w:t>Все перечисленные обстоятельства в совокупности вызывают риск снижения конкурентоспособности региона на международном и национальном рынках капиталов, новых проектов и мобильных кадров, обладающих современными ключевыми компетенциями.</w:t>
      </w:r>
    </w:p>
    <w:p w14:paraId="7C958273" w14:textId="77777777" w:rsidR="00257412" w:rsidRDefault="00257412">
      <w:pPr>
        <w:pStyle w:val="ConsPlusNormal"/>
        <w:spacing w:before="220"/>
        <w:ind w:firstLine="540"/>
        <w:jc w:val="both"/>
      </w:pPr>
      <w:r>
        <w:t>С учетом приведенного, Стратегия определяет стратегические приоритеты и сценарии развития республики на основе естественных конкурентных возможностях региона.</w:t>
      </w:r>
    </w:p>
    <w:p w14:paraId="0EBA789B" w14:textId="77777777" w:rsidR="00257412" w:rsidRDefault="00257412">
      <w:pPr>
        <w:pStyle w:val="ConsPlusNormal"/>
        <w:jc w:val="both"/>
      </w:pPr>
    </w:p>
    <w:p w14:paraId="22B18B7B" w14:textId="77777777" w:rsidR="00257412" w:rsidRDefault="00257412">
      <w:pPr>
        <w:pStyle w:val="ConsPlusTitle"/>
        <w:jc w:val="center"/>
        <w:outlineLvl w:val="3"/>
      </w:pPr>
      <w:r>
        <w:t>1.1.10. Риск снижения темпов развития стратегической</w:t>
      </w:r>
    </w:p>
    <w:p w14:paraId="1040B7DE" w14:textId="77777777" w:rsidR="00257412" w:rsidRDefault="00257412">
      <w:pPr>
        <w:pStyle w:val="ConsPlusTitle"/>
        <w:jc w:val="center"/>
      </w:pPr>
      <w:r>
        <w:t>туристической отрасли</w:t>
      </w:r>
    </w:p>
    <w:p w14:paraId="1DDA6C62" w14:textId="77777777" w:rsidR="00257412" w:rsidRDefault="00257412">
      <w:pPr>
        <w:pStyle w:val="ConsPlusNormal"/>
        <w:jc w:val="both"/>
      </w:pPr>
    </w:p>
    <w:p w14:paraId="5F7CAFEF" w14:textId="77777777" w:rsidR="00257412" w:rsidRDefault="00257412">
      <w:pPr>
        <w:pStyle w:val="ConsPlusNormal"/>
        <w:ind w:firstLine="540"/>
        <w:jc w:val="both"/>
      </w:pPr>
      <w:r>
        <w:t>В национальном рейтинге туристской привлекательности российских регионов в 2015 году Республика Алтай заняла 22 место, что обусловлено целым комплексом проблем, препятствующих развитию отрасли:</w:t>
      </w:r>
    </w:p>
    <w:p w14:paraId="4D7656D7" w14:textId="77777777" w:rsidR="00257412" w:rsidRDefault="00257412">
      <w:pPr>
        <w:pStyle w:val="ConsPlusNormal"/>
        <w:spacing w:before="220"/>
        <w:ind w:firstLine="540"/>
        <w:jc w:val="both"/>
      </w:pPr>
      <w:r>
        <w:t xml:space="preserve">- высокая стоимость отечественного туристского продукта из-за высоких транспортных тарифов и длительности всей туристской программы, существенно снижающая </w:t>
      </w:r>
      <w:r>
        <w:lastRenderedPageBreak/>
        <w:t>конкурентоспособность внутреннего и въездного туризма;</w:t>
      </w:r>
    </w:p>
    <w:p w14:paraId="4FEE48FA" w14:textId="77777777" w:rsidR="00257412" w:rsidRDefault="00257412">
      <w:pPr>
        <w:pStyle w:val="ConsPlusNormal"/>
        <w:spacing w:before="220"/>
        <w:ind w:firstLine="540"/>
        <w:jc w:val="both"/>
      </w:pPr>
      <w:r>
        <w:t>- недостаточное количество средств коллективного размещения экономичной и средней ценовой категории с современным уровнем комфорта;</w:t>
      </w:r>
    </w:p>
    <w:p w14:paraId="0372749E" w14:textId="77777777" w:rsidR="00257412" w:rsidRDefault="00257412">
      <w:pPr>
        <w:pStyle w:val="ConsPlusNormal"/>
        <w:spacing w:before="220"/>
        <w:ind w:firstLine="540"/>
        <w:jc w:val="both"/>
      </w:pPr>
      <w:r>
        <w:t>- недостаточно развитая базовая инфраструктура (дороги, линии электропередач, очистные сооружения), низкие качество и пропускная способность автомобильных дорог и других объектов транспортной инфраструктуры;</w:t>
      </w:r>
    </w:p>
    <w:p w14:paraId="58F0840C" w14:textId="77777777" w:rsidR="00257412" w:rsidRDefault="00257412">
      <w:pPr>
        <w:pStyle w:val="ConsPlusNormal"/>
        <w:spacing w:before="220"/>
        <w:ind w:firstLine="540"/>
        <w:jc w:val="both"/>
      </w:pPr>
      <w:r>
        <w:t>- дефицит и высокая степень износа транспортных средств, используемых для перевозки туристов (современных туристских автобусов, круизных судов, самолетов и других транспортных средств);</w:t>
      </w:r>
    </w:p>
    <w:p w14:paraId="1E06B879" w14:textId="77777777" w:rsidR="00257412" w:rsidRDefault="00257412">
      <w:pPr>
        <w:pStyle w:val="ConsPlusNormal"/>
        <w:spacing w:before="220"/>
        <w:ind w:firstLine="540"/>
        <w:jc w:val="both"/>
      </w:pPr>
      <w:r>
        <w:t>- отсутствие готовых инвестиционных туристских проектов;</w:t>
      </w:r>
    </w:p>
    <w:p w14:paraId="02DFB3F5" w14:textId="77777777" w:rsidR="00257412" w:rsidRDefault="00257412">
      <w:pPr>
        <w:pStyle w:val="ConsPlusNormal"/>
        <w:spacing w:before="220"/>
        <w:ind w:firstLine="540"/>
        <w:jc w:val="both"/>
      </w:pPr>
      <w:r>
        <w:t>- недостаточное количество объектов для лечебно-оздоровительного отдыха;</w:t>
      </w:r>
    </w:p>
    <w:p w14:paraId="5B0761BE" w14:textId="77777777" w:rsidR="00257412" w:rsidRDefault="00257412">
      <w:pPr>
        <w:pStyle w:val="ConsPlusNormal"/>
        <w:spacing w:before="220"/>
        <w:ind w:firstLine="540"/>
        <w:jc w:val="both"/>
      </w:pPr>
      <w:r>
        <w:t>- отсутствие (значительный недостаток) объектов санаторно-курортного отдыха;</w:t>
      </w:r>
    </w:p>
    <w:p w14:paraId="453DA884" w14:textId="77777777" w:rsidR="00257412" w:rsidRDefault="00257412">
      <w:pPr>
        <w:pStyle w:val="ConsPlusNormal"/>
        <w:spacing w:before="220"/>
        <w:ind w:firstLine="540"/>
        <w:jc w:val="both"/>
      </w:pPr>
      <w:r>
        <w:t>- высокая сезонная цикличность спроса на большинство туристских программ, большая продолжительность "низкого сезона";</w:t>
      </w:r>
    </w:p>
    <w:p w14:paraId="6976AF69" w14:textId="77777777" w:rsidR="00257412" w:rsidRDefault="00257412">
      <w:pPr>
        <w:pStyle w:val="ConsPlusNormal"/>
        <w:spacing w:before="220"/>
        <w:ind w:firstLine="540"/>
        <w:jc w:val="both"/>
      </w:pPr>
      <w:r>
        <w:t>- традиционность подходов к формированию туристских программ, низкое разнообразие ассортимента туров по Республике Алтай, способных удовлетворить динамичный и взыскательный спрос современного потребителя;</w:t>
      </w:r>
    </w:p>
    <w:p w14:paraId="093438B9" w14:textId="77777777" w:rsidR="00257412" w:rsidRDefault="00257412">
      <w:pPr>
        <w:pStyle w:val="ConsPlusNormal"/>
        <w:spacing w:before="220"/>
        <w:ind w:firstLine="540"/>
        <w:jc w:val="both"/>
      </w:pPr>
      <w:r>
        <w:t>- низкая осведомленность россиян о туристских возможностях региона, разрозненность информационных ресурсов в сфере туризма и отсутствие единой системы информационной поддержки внутреннего и въездного туризма.</w:t>
      </w:r>
    </w:p>
    <w:p w14:paraId="3370C210" w14:textId="77777777" w:rsidR="00257412" w:rsidRDefault="00257412">
      <w:pPr>
        <w:pStyle w:val="ConsPlusNormal"/>
        <w:spacing w:before="220"/>
        <w:ind w:firstLine="540"/>
        <w:jc w:val="both"/>
      </w:pPr>
      <w:r>
        <w:t>Без приложения усилий отрасль может остаться в стагнирующем положении, что приведет, в лучшем случае, только к сохранению достигнутой доли туризма в валовом региональном продукте (8,8%), а не к росту.</w:t>
      </w:r>
    </w:p>
    <w:p w14:paraId="07D1A3C7" w14:textId="77777777" w:rsidR="00257412" w:rsidRDefault="00257412">
      <w:pPr>
        <w:pStyle w:val="ConsPlusNormal"/>
        <w:spacing w:before="220"/>
        <w:ind w:firstLine="540"/>
        <w:jc w:val="both"/>
      </w:pPr>
      <w:r>
        <w:t>Основная цель развития отрасли - вывод ее на качественно новый уровень, создание на территории региона современного конкурентоспособного туристского комплекса, предлагающего российскому и иностранному туристу разнообразный и качественный туристский продукт, формирование имиджа Республики Алтай как территории позитивного освоения и развития, создание и реализация с привлечением средств федерального бюджета и инвесторов.</w:t>
      </w:r>
    </w:p>
    <w:p w14:paraId="1084B31B" w14:textId="77777777" w:rsidR="00257412" w:rsidRDefault="00257412">
      <w:pPr>
        <w:pStyle w:val="ConsPlusNormal"/>
        <w:jc w:val="both"/>
      </w:pPr>
    </w:p>
    <w:p w14:paraId="4DD7D3EC" w14:textId="77777777" w:rsidR="00257412" w:rsidRDefault="00257412">
      <w:pPr>
        <w:pStyle w:val="ConsPlusTitle"/>
        <w:jc w:val="center"/>
        <w:outlineLvl w:val="2"/>
      </w:pPr>
      <w:r>
        <w:t>1.2. Возможности социально-экономического развития</w:t>
      </w:r>
    </w:p>
    <w:p w14:paraId="6BE9D8A7" w14:textId="77777777" w:rsidR="00257412" w:rsidRDefault="00257412">
      <w:pPr>
        <w:pStyle w:val="ConsPlusTitle"/>
        <w:jc w:val="center"/>
      </w:pPr>
      <w:r>
        <w:t>Республики Алтай</w:t>
      </w:r>
    </w:p>
    <w:p w14:paraId="0529694B" w14:textId="77777777" w:rsidR="00257412" w:rsidRDefault="00257412">
      <w:pPr>
        <w:pStyle w:val="ConsPlusNormal"/>
        <w:jc w:val="both"/>
      </w:pPr>
    </w:p>
    <w:p w14:paraId="20B92802" w14:textId="77777777" w:rsidR="00257412" w:rsidRDefault="00257412">
      <w:pPr>
        <w:pStyle w:val="ConsPlusNormal"/>
        <w:ind w:firstLine="540"/>
        <w:jc w:val="both"/>
      </w:pPr>
      <w:r>
        <w:t>Ключевые тенденции развития Российской Федерации и Сибирского федерального округа формируют "окно возможностей" для запуска процессов качественно иного социально-экономического развития Республики Алтай.</w:t>
      </w:r>
    </w:p>
    <w:p w14:paraId="7A408C52" w14:textId="77777777" w:rsidR="00257412" w:rsidRDefault="00257412">
      <w:pPr>
        <w:pStyle w:val="ConsPlusNormal"/>
        <w:spacing w:before="220"/>
        <w:ind w:firstLine="540"/>
        <w:jc w:val="both"/>
      </w:pPr>
      <w:r>
        <w:t>Ключевыми элементами формирующегося "окна возможностей" для Республики Алтай являются:</w:t>
      </w:r>
    </w:p>
    <w:p w14:paraId="19541D74" w14:textId="77777777" w:rsidR="00257412" w:rsidRDefault="00257412">
      <w:pPr>
        <w:pStyle w:val="ConsPlusNormal"/>
        <w:spacing w:before="220"/>
        <w:ind w:firstLine="540"/>
        <w:jc w:val="both"/>
      </w:pPr>
      <w:r>
        <w:t>географическая близость к регионам нового освоения и активного инвестиционного роста;</w:t>
      </w:r>
    </w:p>
    <w:p w14:paraId="4AFAA1C3" w14:textId="77777777" w:rsidR="00257412" w:rsidRDefault="00257412">
      <w:pPr>
        <w:pStyle w:val="ConsPlusNormal"/>
        <w:spacing w:before="220"/>
        <w:ind w:firstLine="540"/>
        <w:jc w:val="both"/>
      </w:pPr>
      <w:r>
        <w:t>наличие уникальных ресурсов, в первую очередь, рекреационных земель с отличными видовыми характеристиками; земель, пригодных для ведения сельского хозяйства, а также минерально-сырьевых ресурсов;</w:t>
      </w:r>
    </w:p>
    <w:p w14:paraId="0C1C9FA4" w14:textId="77777777" w:rsidR="00257412" w:rsidRDefault="00257412">
      <w:pPr>
        <w:pStyle w:val="ConsPlusNormal"/>
        <w:spacing w:before="220"/>
        <w:ind w:firstLine="540"/>
        <w:jc w:val="both"/>
      </w:pPr>
      <w:r>
        <w:lastRenderedPageBreak/>
        <w:t>динамика развития рынков специализации, на которых уже представлена или может быть представлена продукция Республики Алтай.</w:t>
      </w:r>
    </w:p>
    <w:p w14:paraId="41251C56" w14:textId="77777777" w:rsidR="00257412" w:rsidRDefault="00257412">
      <w:pPr>
        <w:pStyle w:val="ConsPlusNormal"/>
        <w:jc w:val="both"/>
      </w:pPr>
    </w:p>
    <w:p w14:paraId="47BCED34" w14:textId="77777777" w:rsidR="00257412" w:rsidRDefault="00257412">
      <w:pPr>
        <w:pStyle w:val="ConsPlusTitle"/>
        <w:jc w:val="center"/>
        <w:outlineLvl w:val="3"/>
      </w:pPr>
      <w:r>
        <w:t>1.2.1. Географическая близость к регионам нового освоения</w:t>
      </w:r>
    </w:p>
    <w:p w14:paraId="35E4B530" w14:textId="77777777" w:rsidR="00257412" w:rsidRDefault="00257412">
      <w:pPr>
        <w:pStyle w:val="ConsPlusTitle"/>
        <w:jc w:val="center"/>
      </w:pPr>
      <w:r>
        <w:t>и активного инвестиционного роста</w:t>
      </w:r>
    </w:p>
    <w:p w14:paraId="2207CF5A" w14:textId="77777777" w:rsidR="00257412" w:rsidRDefault="00257412">
      <w:pPr>
        <w:pStyle w:val="ConsPlusNormal"/>
        <w:jc w:val="both"/>
      </w:pPr>
    </w:p>
    <w:p w14:paraId="20AA6C2A" w14:textId="77777777" w:rsidR="00257412" w:rsidRDefault="00257412">
      <w:pPr>
        <w:pStyle w:val="ConsPlusNormal"/>
        <w:ind w:firstLine="540"/>
        <w:jc w:val="both"/>
      </w:pPr>
      <w:r>
        <w:t>Несмотря на то, что Республика Алтай не является центром ни одного рынка, а скорее относится к периферии областей динамичного роста, географическая близость к крупным рынкам Сибирского федерального округа таким, как Новосибирск, Кемерово и Барнаул, позволяет на следующем шаге рассчитывать на включение Республики Алтай в масштабный инвестиционный процесс.</w:t>
      </w:r>
    </w:p>
    <w:p w14:paraId="45045123" w14:textId="77777777" w:rsidR="00257412" w:rsidRDefault="00257412">
      <w:pPr>
        <w:pStyle w:val="ConsPlusNormal"/>
        <w:jc w:val="both"/>
      </w:pPr>
    </w:p>
    <w:p w14:paraId="51A9894D" w14:textId="77777777" w:rsidR="00257412" w:rsidRDefault="00257412">
      <w:pPr>
        <w:pStyle w:val="ConsPlusTitle"/>
        <w:jc w:val="center"/>
        <w:outlineLvl w:val="3"/>
      </w:pPr>
      <w:r>
        <w:t>1.2.2. Наличие уникальных ресурсов</w:t>
      </w:r>
    </w:p>
    <w:p w14:paraId="700523CA" w14:textId="77777777" w:rsidR="00257412" w:rsidRDefault="00257412">
      <w:pPr>
        <w:pStyle w:val="ConsPlusNormal"/>
        <w:jc w:val="both"/>
      </w:pPr>
    </w:p>
    <w:p w14:paraId="103AEDE7" w14:textId="77777777" w:rsidR="00257412" w:rsidRDefault="00257412">
      <w:pPr>
        <w:pStyle w:val="ConsPlusNormal"/>
        <w:ind w:firstLine="540"/>
        <w:jc w:val="both"/>
      </w:pPr>
      <w:r>
        <w:t>Помимо производственной специализации на сельском хозяйстве исторически сложившимся брендом республики является само название Горный Алтай, который подразумевает, в первую очередь, рекреационный потенциал экологически чистой территории и включает в себя следующие составляющие:</w:t>
      </w:r>
    </w:p>
    <w:p w14:paraId="3FC57196" w14:textId="77777777" w:rsidR="00257412" w:rsidRDefault="00257412">
      <w:pPr>
        <w:pStyle w:val="ConsPlusNormal"/>
        <w:spacing w:before="220"/>
        <w:ind w:firstLine="540"/>
        <w:jc w:val="both"/>
      </w:pPr>
      <w:r>
        <w:t>1) Горный Алтай - самая высокая горная область Сибири. Многие горные массивы поднимаются на высоту 3000 - 4000 метров над уровнем моря, их вершины круглый год покрыты льдом, со склонов спускаются ледники (Южно-Чуйский, Катунский, Северо-Чуйский хребты и другие). Высочайшая вершина Алтая - гора Белуха в восточной части Катунского хребта (4506 метров над уровнем моря). Для Горного Алтая характерны межгорные котловины (Чуйская, Курайская, Канская, Абайская, Уймонская) и приподнятые холмистые плоскогорья (Челушманское нагорье, плоскогорье Укок, Улаганское плоскогорье), расположенные на высоте 1500 - 2300 метров;</w:t>
      </w:r>
    </w:p>
    <w:p w14:paraId="14A369F3" w14:textId="77777777" w:rsidR="00257412" w:rsidRDefault="00257412">
      <w:pPr>
        <w:pStyle w:val="ConsPlusNormal"/>
        <w:spacing w:before="220"/>
        <w:ind w:firstLine="540"/>
        <w:jc w:val="both"/>
      </w:pPr>
      <w:r>
        <w:t>2) водные ресурсы - около 7 тысяч озер общей площадью более 600 квадратных километров, среди них одно из глубочайших озер России - Телецкое озеро (325 метров, площадь - 230,8 квадратных километров);</w:t>
      </w:r>
    </w:p>
    <w:p w14:paraId="5C245CAD" w14:textId="77777777" w:rsidR="00257412" w:rsidRDefault="00257412">
      <w:pPr>
        <w:pStyle w:val="ConsPlusNormal"/>
        <w:spacing w:before="220"/>
        <w:ind w:firstLine="540"/>
        <w:jc w:val="both"/>
      </w:pPr>
      <w:r>
        <w:t>3) на территории республики находится объект Всемирного природного наследия ЮНЕСКО "Алтай - Золотые горы", включающий в себя пять наиболее уникальных в природном отношении территорий Горного Алтая (Телецкое озеро, гору Белуха, Алтайский государственный природный заповедник, Катунский государственный природный биосферный заповедник, Природный парк "Зона покоя Укок");</w:t>
      </w:r>
    </w:p>
    <w:p w14:paraId="7A044B09" w14:textId="77777777" w:rsidR="00257412" w:rsidRDefault="00257412">
      <w:pPr>
        <w:pStyle w:val="ConsPlusNormal"/>
        <w:spacing w:before="220"/>
        <w:ind w:firstLine="540"/>
        <w:jc w:val="both"/>
      </w:pPr>
      <w:r>
        <w:t>4) особо охраняемые территории занимают 23 процента территории республики. Находятся два заповедника федерального значения (Алтайский и Катунский), Шавлинский и Сумультинский заказники, шесть региональных природных парков и 43 памятника природы. В стадии проектирования находятся государственный природный заповедник "Сайлюгемский" и природный парк "Ак-Чолушпа";</w:t>
      </w:r>
    </w:p>
    <w:p w14:paraId="11BF9195" w14:textId="77777777" w:rsidR="00257412" w:rsidRDefault="00257412">
      <w:pPr>
        <w:pStyle w:val="ConsPlusNormal"/>
        <w:spacing w:before="220"/>
        <w:ind w:firstLine="540"/>
        <w:jc w:val="both"/>
      </w:pPr>
      <w:r>
        <w:t>5) природные ландшафты республики (каменно-лишайниковые пустыни и непроходимая тайга, альпийские луга, царство нетающих ледников и снега), уникальные объекты и памятники культурно-исторического наследия дополняют привлекательность региона.</w:t>
      </w:r>
    </w:p>
    <w:p w14:paraId="7D40B799" w14:textId="77777777" w:rsidR="00257412" w:rsidRDefault="00257412">
      <w:pPr>
        <w:pStyle w:val="ConsPlusNormal"/>
        <w:spacing w:before="220"/>
        <w:ind w:firstLine="540"/>
        <w:jc w:val="both"/>
      </w:pPr>
      <w:r>
        <w:t>Таким образом, с точки зрения эффективного вовлечения в хозяйственный оборот ресурсов территории, максимальным потенциалом капитализации обладают земельные ресурсы республики, пригодные для строительства туристских объектов.</w:t>
      </w:r>
    </w:p>
    <w:p w14:paraId="36D06ACF" w14:textId="77777777" w:rsidR="00257412" w:rsidRDefault="00257412">
      <w:pPr>
        <w:pStyle w:val="ConsPlusNormal"/>
        <w:jc w:val="both"/>
      </w:pPr>
    </w:p>
    <w:p w14:paraId="749E5559" w14:textId="77777777" w:rsidR="00257412" w:rsidRDefault="00257412">
      <w:pPr>
        <w:pStyle w:val="ConsPlusTitle"/>
        <w:jc w:val="center"/>
        <w:outlineLvl w:val="3"/>
      </w:pPr>
      <w:r>
        <w:t>1.2.3. Динамика развития рынков специализации</w:t>
      </w:r>
    </w:p>
    <w:p w14:paraId="793D227A" w14:textId="77777777" w:rsidR="00257412" w:rsidRDefault="00257412">
      <w:pPr>
        <w:pStyle w:val="ConsPlusNormal"/>
        <w:jc w:val="both"/>
      </w:pPr>
    </w:p>
    <w:p w14:paraId="396098EF" w14:textId="77777777" w:rsidR="00257412" w:rsidRDefault="00257412">
      <w:pPr>
        <w:pStyle w:val="ConsPlusNormal"/>
        <w:ind w:firstLine="540"/>
        <w:jc w:val="both"/>
      </w:pPr>
      <w:r>
        <w:t xml:space="preserve">В ситуации интенсивного экономического развития Российской Федерации начался ускоренный рост рынков традиционной производственной специализации региона. При этом </w:t>
      </w:r>
      <w:r>
        <w:lastRenderedPageBreak/>
        <w:t>рынки становятся все более и более открытыми. Сформировались полноценные рынки инвестиций, на которых активно развивающиеся компании предлагают инвестиции в размещение своих филиалов на территории страны.</w:t>
      </w:r>
    </w:p>
    <w:p w14:paraId="49D7D0FB" w14:textId="77777777" w:rsidR="00257412" w:rsidRDefault="00257412">
      <w:pPr>
        <w:pStyle w:val="ConsPlusNormal"/>
        <w:spacing w:before="220"/>
        <w:ind w:firstLine="540"/>
        <w:jc w:val="both"/>
      </w:pPr>
      <w:r>
        <w:t>Для Республики Алтай потенциально привлекательными и открытыми становятся рынок продуктов питания и рынок туристских услуг. На рынке продукции особый интерес для республики представляет рынок мяса.</w:t>
      </w:r>
    </w:p>
    <w:p w14:paraId="777903F3" w14:textId="77777777" w:rsidR="00257412" w:rsidRDefault="00257412">
      <w:pPr>
        <w:pStyle w:val="ConsPlusNormal"/>
        <w:spacing w:before="220"/>
        <w:ind w:firstLine="540"/>
        <w:jc w:val="both"/>
      </w:pPr>
      <w:r>
        <w:t>На российском рынке ожидается увеличение спроса на мясную продукцию, а также серьезное изменение требований к ее качеству. В настоящее время около 43 процентов населения России ограничивают потребление мяса в целях экономии. Отложенный спрос будет увеличиваться по мере роста благосостояния граждан. В то же время будут расти и требования к качеству продукта. Мясо российских производителей не соответствует уже существующим нормам. Кроме того, нет единых стандартов откорма скота. Поэтому розничные сети и предприятия общественного питания часто вынуждены покупать продукцию иностранного производства.</w:t>
      </w:r>
    </w:p>
    <w:p w14:paraId="78996827" w14:textId="77777777" w:rsidR="00257412" w:rsidRDefault="00257412">
      <w:pPr>
        <w:pStyle w:val="ConsPlusNormal"/>
        <w:spacing w:before="220"/>
        <w:ind w:firstLine="540"/>
        <w:jc w:val="both"/>
      </w:pPr>
      <w:r>
        <w:t>Доля импорта на рынке мяса России составляет порядка 36 процентов. Лидерами импортозамещения станут российские производители, товар которых будет соответствовать необходимым стандартам качества. Уже сегодня производство российских фермеров, использующих новейшие технологии выращивания и откорма скота, показывает высокую рентабельность.</w:t>
      </w:r>
    </w:p>
    <w:p w14:paraId="303D8925" w14:textId="77777777" w:rsidR="00257412" w:rsidRDefault="00257412">
      <w:pPr>
        <w:pStyle w:val="ConsPlusNormal"/>
        <w:spacing w:before="220"/>
        <w:ind w:firstLine="540"/>
        <w:jc w:val="both"/>
      </w:pPr>
      <w:r>
        <w:t>Для Республики Алтай огромное значение имеет овцеводство. Это наиболее экологичная отрасль животноводства. Кроме того, баранину и ягнятину можно экспортировать в Закавказье, на Ближний Восток, где она пользуется устойчивым спросом.</w:t>
      </w:r>
    </w:p>
    <w:p w14:paraId="43C31659" w14:textId="77777777" w:rsidR="00257412" w:rsidRDefault="00257412">
      <w:pPr>
        <w:pStyle w:val="ConsPlusNormal"/>
        <w:spacing w:before="220"/>
        <w:ind w:firstLine="540"/>
        <w:jc w:val="both"/>
      </w:pPr>
      <w:r>
        <w:t>В связи с указанными тенденциями ожидается диверсификация регионального рынка мясной продукции - увеличение роли мясного коневодства и овцеводства.</w:t>
      </w:r>
    </w:p>
    <w:p w14:paraId="2E3D403B" w14:textId="77777777" w:rsidR="00257412" w:rsidRDefault="00257412">
      <w:pPr>
        <w:pStyle w:val="ConsPlusNormal"/>
        <w:spacing w:before="220"/>
        <w:ind w:firstLine="540"/>
        <w:jc w:val="both"/>
      </w:pPr>
      <w:r>
        <w:t>Следующий потенциальный рынок специализации - рынок туристских услуг. Развитие этого рынка определяет следующие основные тренды:</w:t>
      </w:r>
    </w:p>
    <w:p w14:paraId="7ED5E07C" w14:textId="77777777" w:rsidR="00257412" w:rsidRDefault="00257412">
      <w:pPr>
        <w:pStyle w:val="ConsPlusNormal"/>
        <w:spacing w:before="220"/>
        <w:ind w:firstLine="540"/>
        <w:jc w:val="both"/>
      </w:pPr>
      <w:r>
        <w:t>1) увеличение мобильности населения. В перспективе будет наблюдаться увеличение международного туризма;</w:t>
      </w:r>
    </w:p>
    <w:p w14:paraId="6E11F911" w14:textId="77777777" w:rsidR="00257412" w:rsidRDefault="00257412">
      <w:pPr>
        <w:pStyle w:val="ConsPlusNormal"/>
        <w:spacing w:before="220"/>
        <w:ind w:firstLine="540"/>
        <w:jc w:val="both"/>
      </w:pPr>
      <w:r>
        <w:t>2) повышенным спросом будут пользоваться новые, нетрадиционные виды туристских поездок при обеспечении достаточно высокого уровня комфортности их потребления;</w:t>
      </w:r>
    </w:p>
    <w:p w14:paraId="428D037A" w14:textId="77777777" w:rsidR="00257412" w:rsidRDefault="00257412">
      <w:pPr>
        <w:pStyle w:val="ConsPlusNormal"/>
        <w:spacing w:before="220"/>
        <w:ind w:firstLine="540"/>
        <w:jc w:val="both"/>
      </w:pPr>
      <w:r>
        <w:t>3) увеличится доля семейного, индивидуального, корпоративного и других форм "неорганизованного" туризма в общем объеме туристских потоков;</w:t>
      </w:r>
    </w:p>
    <w:p w14:paraId="36CB345D" w14:textId="77777777" w:rsidR="00257412" w:rsidRDefault="00257412">
      <w:pPr>
        <w:pStyle w:val="ConsPlusNormal"/>
        <w:spacing w:before="220"/>
        <w:ind w:firstLine="540"/>
        <w:jc w:val="both"/>
      </w:pPr>
      <w:r>
        <w:t>4) путешествия будут носить менее продолжительный, но более частый характер; наиболее высокая мобильность будет отмечаться среди молодежи и пенсионеров;</w:t>
      </w:r>
    </w:p>
    <w:p w14:paraId="2CA4B3D8" w14:textId="77777777" w:rsidR="00257412" w:rsidRDefault="00257412">
      <w:pPr>
        <w:pStyle w:val="ConsPlusNormal"/>
        <w:spacing w:before="220"/>
        <w:ind w:firstLine="540"/>
        <w:jc w:val="both"/>
      </w:pPr>
      <w:r>
        <w:t>5) высокими темпами будет развиваться познавательный туризм;</w:t>
      </w:r>
    </w:p>
    <w:p w14:paraId="45943A10" w14:textId="77777777" w:rsidR="00257412" w:rsidRDefault="00257412">
      <w:pPr>
        <w:pStyle w:val="ConsPlusNormal"/>
        <w:spacing w:before="220"/>
        <w:ind w:firstLine="540"/>
        <w:jc w:val="both"/>
      </w:pPr>
      <w:r>
        <w:t>6) значительным спросом будет пользоваться активный отдых на природе, особенно в зонах нетронутых ландшафтов и экологически чистых территорий;</w:t>
      </w:r>
    </w:p>
    <w:p w14:paraId="6284546C" w14:textId="77777777" w:rsidR="00257412" w:rsidRDefault="00257412">
      <w:pPr>
        <w:pStyle w:val="ConsPlusNormal"/>
        <w:spacing w:before="220"/>
        <w:ind w:firstLine="540"/>
        <w:jc w:val="both"/>
      </w:pPr>
      <w:r>
        <w:t>7) будет активно развиваться конгрессно-выставочный и бизнес-туризм;</w:t>
      </w:r>
    </w:p>
    <w:p w14:paraId="09A7A08F" w14:textId="77777777" w:rsidR="00257412" w:rsidRDefault="00257412">
      <w:pPr>
        <w:pStyle w:val="ConsPlusNormal"/>
        <w:spacing w:before="220"/>
        <w:ind w:firstLine="540"/>
        <w:jc w:val="both"/>
      </w:pPr>
      <w:r>
        <w:t>8) возрастет популярность различных видов водного туризма.</w:t>
      </w:r>
    </w:p>
    <w:p w14:paraId="7EC741F2" w14:textId="77777777" w:rsidR="00257412" w:rsidRDefault="00257412">
      <w:pPr>
        <w:pStyle w:val="ConsPlusNormal"/>
        <w:spacing w:before="220"/>
        <w:ind w:firstLine="540"/>
        <w:jc w:val="both"/>
      </w:pPr>
      <w:r>
        <w:t xml:space="preserve">Для республики рынок туристских услуг наиболее открыт и перспективен. С учетом популяризации активных видов отдыха проекты горнолыжного туризма в республике будут конкурентоспособны с горнолыжными проектами Сибири. Спецификой на этом рынке также </w:t>
      </w:r>
      <w:r>
        <w:lastRenderedPageBreak/>
        <w:t>должны стать экологический туризм, этнотуризм (с целью ознакомления с историко-культурным наследием, традициями и самобытностью народов, проживающих на территории), паломнический туризм (с целью посещения мест и объектов культурного наследия) и эвент-туризм (с целью принятия участия в значительных событиях, мероприятиях различного характера и уровня, проводимых на территории).</w:t>
      </w:r>
    </w:p>
    <w:p w14:paraId="3D39E35D" w14:textId="77777777" w:rsidR="00257412" w:rsidRDefault="00257412">
      <w:pPr>
        <w:pStyle w:val="ConsPlusNormal"/>
        <w:jc w:val="both"/>
      </w:pPr>
    </w:p>
    <w:p w14:paraId="70D449C3" w14:textId="77777777" w:rsidR="00257412" w:rsidRDefault="00257412">
      <w:pPr>
        <w:pStyle w:val="ConsPlusTitle"/>
        <w:jc w:val="center"/>
        <w:outlineLvl w:val="2"/>
      </w:pPr>
      <w:r>
        <w:t>Итоговый SWOT-анализе сильные и слабые стороны, возможности</w:t>
      </w:r>
    </w:p>
    <w:p w14:paraId="1B1EBC06" w14:textId="77777777" w:rsidR="00257412" w:rsidRDefault="00257412">
      <w:pPr>
        <w:pStyle w:val="ConsPlusTitle"/>
        <w:jc w:val="center"/>
      </w:pPr>
      <w:r>
        <w:t>и угрозы развитию Республики Алтай</w:t>
      </w:r>
    </w:p>
    <w:p w14:paraId="051FE12A" w14:textId="77777777" w:rsidR="00257412" w:rsidRDefault="00257412">
      <w:pPr>
        <w:pStyle w:val="ConsPlusNormal"/>
        <w:jc w:val="both"/>
      </w:pPr>
    </w:p>
    <w:p w14:paraId="330DB777" w14:textId="77777777" w:rsidR="00257412" w:rsidRDefault="00257412">
      <w:pPr>
        <w:pStyle w:val="ConsPlusNormal"/>
        <w:ind w:firstLine="540"/>
        <w:jc w:val="both"/>
      </w:pPr>
      <w:r>
        <w:t>В итоговом SWOT-анализе сильные и слабые стороны, возможности и угрозы развитию Республики Алтай включают такие позиции, как геостратегическое и транспортное положение, экономический и человеческий потенциал, природные ресурсы, система управления, факторы, определяющие конкурентоспособность республики, социальная стабильность.</w:t>
      </w:r>
    </w:p>
    <w:p w14:paraId="30441457" w14:textId="77777777" w:rsidR="00257412" w:rsidRDefault="00257412">
      <w:pPr>
        <w:pStyle w:val="ConsPlusNormal"/>
        <w:spacing w:before="220"/>
        <w:ind w:firstLine="540"/>
        <w:jc w:val="both"/>
      </w:pPr>
      <w:r>
        <w:t>В качестве возможностей для республики выделены факторы, определяющие перспективы его развития и потенциал увеличения его вклада в развитие страны в целом.</w:t>
      </w:r>
    </w:p>
    <w:p w14:paraId="3ECD2BB7" w14:textId="77777777" w:rsidR="00257412" w:rsidRDefault="00257412">
      <w:pPr>
        <w:pStyle w:val="ConsPlusNormal"/>
        <w:spacing w:before="220"/>
        <w:ind w:firstLine="540"/>
        <w:jc w:val="both"/>
      </w:pPr>
      <w:r>
        <w:t>В качестве угроз для республики рассмотрены внешние и внутренние факторы, которые могут препятствовать реализации потенциала развития.</w:t>
      </w:r>
    </w:p>
    <w:p w14:paraId="6012EAB6" w14:textId="77777777" w:rsidR="00257412" w:rsidRDefault="00257412">
      <w:pPr>
        <w:pStyle w:val="ConsPlusNormal"/>
        <w:spacing w:before="220"/>
        <w:ind w:firstLine="540"/>
        <w:jc w:val="both"/>
      </w:pPr>
      <w:r>
        <w:t>SWOT-анализ завершен постановкой целей и задач развития отраслей и Республики Алтай.</w:t>
      </w:r>
    </w:p>
    <w:p w14:paraId="50C34326" w14:textId="77777777" w:rsidR="00257412" w:rsidRDefault="002574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35"/>
      </w:tblGrid>
      <w:tr w:rsidR="00257412" w14:paraId="0A821737" w14:textId="77777777">
        <w:tc>
          <w:tcPr>
            <w:tcW w:w="4479" w:type="dxa"/>
            <w:tcBorders>
              <w:top w:val="single" w:sz="4" w:space="0" w:color="auto"/>
              <w:bottom w:val="single" w:sz="4" w:space="0" w:color="auto"/>
            </w:tcBorders>
          </w:tcPr>
          <w:p w14:paraId="6DF3EC62" w14:textId="77777777" w:rsidR="00257412" w:rsidRDefault="00257412">
            <w:pPr>
              <w:pStyle w:val="ConsPlusNormal"/>
              <w:jc w:val="center"/>
            </w:pPr>
            <w:r>
              <w:t>Сильные стороны (S)</w:t>
            </w:r>
          </w:p>
        </w:tc>
        <w:tc>
          <w:tcPr>
            <w:tcW w:w="4535" w:type="dxa"/>
            <w:tcBorders>
              <w:top w:val="single" w:sz="4" w:space="0" w:color="auto"/>
              <w:bottom w:val="single" w:sz="4" w:space="0" w:color="auto"/>
            </w:tcBorders>
          </w:tcPr>
          <w:p w14:paraId="41C054CD" w14:textId="77777777" w:rsidR="00257412" w:rsidRDefault="00257412">
            <w:pPr>
              <w:pStyle w:val="ConsPlusNormal"/>
              <w:jc w:val="center"/>
            </w:pPr>
            <w:r>
              <w:t>Слабые стороны (W)</w:t>
            </w:r>
          </w:p>
        </w:tc>
      </w:tr>
      <w:tr w:rsidR="00257412" w14:paraId="62DD412C" w14:textId="77777777">
        <w:tblPrEx>
          <w:tblBorders>
            <w:insideH w:val="none" w:sz="0" w:space="0" w:color="auto"/>
          </w:tblBorders>
        </w:tblPrEx>
        <w:tc>
          <w:tcPr>
            <w:tcW w:w="4479" w:type="dxa"/>
            <w:tcBorders>
              <w:top w:val="single" w:sz="4" w:space="0" w:color="auto"/>
              <w:bottom w:val="nil"/>
            </w:tcBorders>
          </w:tcPr>
          <w:p w14:paraId="3BC14B2F" w14:textId="77777777" w:rsidR="00257412" w:rsidRDefault="00257412">
            <w:pPr>
              <w:pStyle w:val="ConsPlusNormal"/>
              <w:jc w:val="both"/>
            </w:pPr>
            <w:r>
              <w:t>Географическое и транспортное положение:</w:t>
            </w:r>
          </w:p>
          <w:p w14:paraId="016E1861" w14:textId="77777777" w:rsidR="00257412" w:rsidRDefault="00257412">
            <w:pPr>
              <w:pStyle w:val="ConsPlusNormal"/>
              <w:jc w:val="both"/>
            </w:pPr>
            <w:r>
              <w:t>выгодное геостратегическое положение (близость к регионам нового освоения и активного инвестиционного роста Сибирского федерального округа);</w:t>
            </w:r>
          </w:p>
          <w:p w14:paraId="77A9ED98" w14:textId="77777777" w:rsidR="00257412" w:rsidRDefault="00257412">
            <w:pPr>
              <w:pStyle w:val="ConsPlusNormal"/>
              <w:jc w:val="both"/>
            </w:pPr>
            <w:r>
              <w:t>Природные условия и ресурсы:</w:t>
            </w:r>
          </w:p>
          <w:p w14:paraId="4D0CCE70" w14:textId="77777777" w:rsidR="00257412" w:rsidRDefault="00257412">
            <w:pPr>
              <w:pStyle w:val="ConsPlusNormal"/>
              <w:jc w:val="both"/>
            </w:pPr>
            <w:r>
              <w:t>почвенно-климатические условия позволяют вести экологическое сельское хозяйство, безвирусное картофелеводство;</w:t>
            </w:r>
          </w:p>
          <w:p w14:paraId="7F588B8E" w14:textId="77777777" w:rsidR="00257412" w:rsidRDefault="00257412">
            <w:pPr>
              <w:pStyle w:val="ConsPlusNormal"/>
              <w:jc w:val="both"/>
            </w:pPr>
            <w:r>
              <w:t>наличие собственных сырьевых запасов для развития базы стройиндустрии;</w:t>
            </w:r>
          </w:p>
          <w:p w14:paraId="02EEC3DF" w14:textId="77777777" w:rsidR="00257412" w:rsidRDefault="00257412">
            <w:pPr>
              <w:pStyle w:val="ConsPlusNormal"/>
              <w:jc w:val="both"/>
            </w:pPr>
            <w:r>
              <w:t>Рекреационные ресурсы:</w:t>
            </w:r>
          </w:p>
          <w:p w14:paraId="1CDCEA1A" w14:textId="77777777" w:rsidR="00257412" w:rsidRDefault="00257412">
            <w:pPr>
              <w:pStyle w:val="ConsPlusNormal"/>
              <w:jc w:val="both"/>
            </w:pPr>
            <w:r>
              <w:t>сформированы туристская инфраструктура и индустрия гостеприимства, богатейший опыт приема туристов способствует популяризации объектов туристской инфраструктуры;</w:t>
            </w:r>
          </w:p>
          <w:p w14:paraId="620DA1BD" w14:textId="77777777" w:rsidR="00257412" w:rsidRDefault="00257412">
            <w:pPr>
              <w:pStyle w:val="ConsPlusNormal"/>
              <w:jc w:val="both"/>
            </w:pPr>
            <w:r>
              <w:t>разнообразие этнических культур (русская, алтайская, казахская, и других национальностей - КМН);</w:t>
            </w:r>
          </w:p>
          <w:p w14:paraId="4002CCA4" w14:textId="77777777" w:rsidR="00257412" w:rsidRDefault="00257412">
            <w:pPr>
              <w:pStyle w:val="ConsPlusNormal"/>
              <w:jc w:val="both"/>
            </w:pPr>
            <w:r>
              <w:t>наличие горных массивов с территориями, пригодными для строительства горнолыжных курортов;</w:t>
            </w:r>
          </w:p>
          <w:p w14:paraId="46718885" w14:textId="77777777" w:rsidR="00257412" w:rsidRDefault="00257412">
            <w:pPr>
              <w:pStyle w:val="ConsPlusNormal"/>
              <w:jc w:val="both"/>
            </w:pPr>
            <w:r>
              <w:t>наличие потенциального внутреннего спроса на культурно-познавательные туристские программы, на природоориентированные виды туризма (рыболовный, охотничий, экологический, сельский), рост патриотических настроений гражданского общества Российской Федерации, в том числе в среде молодежи;</w:t>
            </w:r>
          </w:p>
          <w:p w14:paraId="0C8F2119" w14:textId="77777777" w:rsidR="00257412" w:rsidRDefault="00257412">
            <w:pPr>
              <w:pStyle w:val="ConsPlusNormal"/>
              <w:jc w:val="both"/>
            </w:pPr>
            <w:r>
              <w:lastRenderedPageBreak/>
              <w:t>Экономический и человеческий потенциал:</w:t>
            </w:r>
          </w:p>
          <w:p w14:paraId="69F57A32" w14:textId="77777777" w:rsidR="00257412" w:rsidRDefault="00257412">
            <w:pPr>
              <w:pStyle w:val="ConsPlusNormal"/>
              <w:jc w:val="both"/>
            </w:pPr>
            <w:r>
              <w:t>благоприятный имидж региона для обеспечения притока квалифицированных кадров, бизнес-структур;</w:t>
            </w:r>
          </w:p>
          <w:p w14:paraId="095DC043" w14:textId="77777777" w:rsidR="00257412" w:rsidRDefault="00257412">
            <w:pPr>
              <w:pStyle w:val="ConsPlusNormal"/>
              <w:jc w:val="both"/>
            </w:pPr>
            <w:r>
              <w:t>наличие квалифицированных кадров в большинстве секторов экономики;</w:t>
            </w:r>
          </w:p>
          <w:p w14:paraId="6CA5739F" w14:textId="77777777" w:rsidR="00257412" w:rsidRDefault="00257412">
            <w:pPr>
              <w:pStyle w:val="ConsPlusNormal"/>
              <w:jc w:val="both"/>
            </w:pPr>
            <w:r>
              <w:t>социальная стабильность в регионе;</w:t>
            </w:r>
          </w:p>
          <w:p w14:paraId="22519E30" w14:textId="77777777" w:rsidR="00257412" w:rsidRDefault="00257412">
            <w:pPr>
              <w:pStyle w:val="ConsPlusNormal"/>
              <w:jc w:val="both"/>
            </w:pPr>
            <w:r>
              <w:t>Система управления:</w:t>
            </w:r>
          </w:p>
          <w:p w14:paraId="302E61FE" w14:textId="77777777" w:rsidR="00257412" w:rsidRDefault="00257412">
            <w:pPr>
              <w:pStyle w:val="ConsPlusNormal"/>
              <w:jc w:val="both"/>
            </w:pPr>
            <w:r>
              <w:t>наличие законодательной активности, стимулирующей развитие экономики;</w:t>
            </w:r>
          </w:p>
          <w:p w14:paraId="7E721CD8" w14:textId="77777777" w:rsidR="00257412" w:rsidRDefault="00257412">
            <w:pPr>
              <w:pStyle w:val="ConsPlusNormal"/>
              <w:jc w:val="both"/>
            </w:pPr>
            <w:r>
              <w:t>высокая степень синхронизации задач, решаемых республиканскими органами государственной власти, с задачами, поставленными Правительством Российской Федерации</w:t>
            </w:r>
          </w:p>
        </w:tc>
        <w:tc>
          <w:tcPr>
            <w:tcW w:w="4535" w:type="dxa"/>
            <w:tcBorders>
              <w:top w:val="single" w:sz="4" w:space="0" w:color="auto"/>
              <w:bottom w:val="nil"/>
            </w:tcBorders>
          </w:tcPr>
          <w:p w14:paraId="7AC986EC" w14:textId="77777777" w:rsidR="00257412" w:rsidRDefault="00257412">
            <w:pPr>
              <w:pStyle w:val="ConsPlusNormal"/>
              <w:jc w:val="both"/>
            </w:pPr>
            <w:r>
              <w:lastRenderedPageBreak/>
              <w:t>Недостаточная конкурентоспособность продукции, основных фондов и технологий:</w:t>
            </w:r>
          </w:p>
          <w:p w14:paraId="204A00B3" w14:textId="77777777" w:rsidR="00257412" w:rsidRDefault="00257412">
            <w:pPr>
              <w:pStyle w:val="ConsPlusNormal"/>
              <w:jc w:val="both"/>
            </w:pPr>
            <w:r>
              <w:t>недостаточная конкурентоспособность продукции, товаров и услуг республиканских товаропроизводителей;</w:t>
            </w:r>
          </w:p>
          <w:p w14:paraId="52099B55" w14:textId="77777777" w:rsidR="00257412" w:rsidRDefault="00257412">
            <w:pPr>
              <w:pStyle w:val="ConsPlusNormal"/>
              <w:jc w:val="both"/>
            </w:pPr>
            <w:r>
              <w:t>недостаток современных технологий, обеспечивающих высокие качественные характеристики производимых продуктов и услуг;</w:t>
            </w:r>
          </w:p>
          <w:p w14:paraId="5598F095" w14:textId="77777777" w:rsidR="00257412" w:rsidRDefault="00257412">
            <w:pPr>
              <w:pStyle w:val="ConsPlusNormal"/>
              <w:jc w:val="both"/>
            </w:pPr>
            <w:r>
              <w:t>значительная степень физического и морального износа основного оборудования, низкая производительность труда;</w:t>
            </w:r>
          </w:p>
          <w:p w14:paraId="675262C3" w14:textId="77777777" w:rsidR="00257412" w:rsidRDefault="00257412">
            <w:pPr>
              <w:pStyle w:val="ConsPlusNormal"/>
              <w:jc w:val="both"/>
            </w:pPr>
            <w:r>
              <w:t>отсутствие достаточного инновационного задела, определяющего конкурентоспособное развитие реального сектора экономики;</w:t>
            </w:r>
          </w:p>
          <w:p w14:paraId="5EA3BC7D" w14:textId="77777777" w:rsidR="00257412" w:rsidRDefault="00257412">
            <w:pPr>
              <w:pStyle w:val="ConsPlusNormal"/>
              <w:jc w:val="both"/>
            </w:pPr>
            <w:r>
              <w:t>неразвитость инновационной инфраструктуры;</w:t>
            </w:r>
          </w:p>
          <w:p w14:paraId="4A82E598" w14:textId="77777777" w:rsidR="00257412" w:rsidRDefault="00257412">
            <w:pPr>
              <w:pStyle w:val="ConsPlusNormal"/>
              <w:jc w:val="both"/>
            </w:pPr>
            <w:r>
              <w:t>недостаточный уровень использования современных рыночных систем управления, организации труда, ресурсосбережения;</w:t>
            </w:r>
          </w:p>
          <w:p w14:paraId="1AAEDE6C" w14:textId="77777777" w:rsidR="00257412" w:rsidRDefault="00257412">
            <w:pPr>
              <w:pStyle w:val="ConsPlusNormal"/>
              <w:jc w:val="both"/>
            </w:pPr>
            <w:r>
              <w:t>Высокая себестоимость отечественного турпродукта:</w:t>
            </w:r>
          </w:p>
          <w:p w14:paraId="4197A5C8" w14:textId="77777777" w:rsidR="00257412" w:rsidRDefault="00257412">
            <w:pPr>
              <w:pStyle w:val="ConsPlusNormal"/>
              <w:jc w:val="both"/>
            </w:pPr>
            <w:r>
              <w:t>высокая сезонная цикличность спроса на большинство туристских программ, большая продолжительность "низкого сезона";</w:t>
            </w:r>
          </w:p>
          <w:p w14:paraId="71BFCD9C" w14:textId="77777777" w:rsidR="00257412" w:rsidRDefault="00257412">
            <w:pPr>
              <w:pStyle w:val="ConsPlusNormal"/>
              <w:jc w:val="both"/>
            </w:pPr>
            <w:r>
              <w:t>высокие транспортные и энергетические тарифы, удорожающие стоимость путевок существенно снижают конкурентоспособность внутреннего и въездного туризма;</w:t>
            </w:r>
          </w:p>
          <w:p w14:paraId="663FBF59" w14:textId="77777777" w:rsidR="00257412" w:rsidRDefault="00257412">
            <w:pPr>
              <w:pStyle w:val="ConsPlusNormal"/>
              <w:jc w:val="both"/>
            </w:pPr>
            <w:r>
              <w:t xml:space="preserve">неоднородное развитие базовой инженерной </w:t>
            </w:r>
            <w:r>
              <w:lastRenderedPageBreak/>
              <w:t>инфраструктуры в перспективных туристских районах (объекты электроэнергетики, дороги, очистные сооружения, телекоммуникации). Низкое качество и пропускная способность автомобильных дорог и других объектов транспортной инфраструктуры. Дефицит и высокая степень износа транспортных средств, используемых для перевозки туристов (современных туристских автобусов, круизных судов, самолетов и других транспортных средств);</w:t>
            </w:r>
          </w:p>
          <w:p w14:paraId="369CA5E7" w14:textId="77777777" w:rsidR="00257412" w:rsidRDefault="00257412">
            <w:pPr>
              <w:pStyle w:val="ConsPlusNormal"/>
              <w:jc w:val="both"/>
            </w:pPr>
            <w:r>
              <w:t>традиционность подходов к формированию туристских программ, низкое разнообразие ассортимента туров по Республике Алтай, способных удовлетворить динамичный и взыскательный спрос современного потребителя;</w:t>
            </w:r>
          </w:p>
          <w:p w14:paraId="32957053" w14:textId="77777777" w:rsidR="00257412" w:rsidRDefault="00257412">
            <w:pPr>
              <w:pStyle w:val="ConsPlusNormal"/>
              <w:jc w:val="both"/>
            </w:pPr>
            <w:r>
              <w:t>Недостаток ресурсов и развития инфраструктур для обеспечения высоких темпов роста экономики:</w:t>
            </w:r>
          </w:p>
          <w:p w14:paraId="2A02FF17" w14:textId="77777777" w:rsidR="00257412" w:rsidRDefault="00257412">
            <w:pPr>
              <w:pStyle w:val="ConsPlusNormal"/>
              <w:jc w:val="both"/>
            </w:pPr>
            <w:r>
              <w:t>отсутствие собственных энергоресурсов и высокая зависимость республики от цен на энергоносители;</w:t>
            </w:r>
          </w:p>
          <w:p w14:paraId="5000CE27" w14:textId="77777777" w:rsidR="00257412" w:rsidRDefault="00257412">
            <w:pPr>
              <w:pStyle w:val="ConsPlusNormal"/>
              <w:jc w:val="both"/>
            </w:pPr>
            <w:r>
              <w:t>недостаток ресурсной базы для развития ряда отраслей промышленности;</w:t>
            </w:r>
          </w:p>
          <w:p w14:paraId="49F17BDE" w14:textId="77777777" w:rsidR="00257412" w:rsidRDefault="00257412">
            <w:pPr>
              <w:pStyle w:val="ConsPlusNormal"/>
              <w:jc w:val="both"/>
            </w:pPr>
            <w:r>
              <w:t>отставание развитой дорожно-транспортной сети при росте грузовых и пассажирских потоков;</w:t>
            </w:r>
          </w:p>
          <w:p w14:paraId="5029DB59" w14:textId="77777777" w:rsidR="00257412" w:rsidRDefault="00257412">
            <w:pPr>
              <w:pStyle w:val="ConsPlusNormal"/>
              <w:jc w:val="both"/>
            </w:pPr>
            <w:r>
              <w:t>дисбаланс в структуре профессиональной подготовки кадров.</w:t>
            </w:r>
          </w:p>
          <w:p w14:paraId="70D0CE27" w14:textId="77777777" w:rsidR="00257412" w:rsidRDefault="00257412">
            <w:pPr>
              <w:pStyle w:val="ConsPlusNormal"/>
              <w:jc w:val="both"/>
            </w:pPr>
            <w:r>
              <w:t>Неразвитость рыночных институтов:</w:t>
            </w:r>
          </w:p>
          <w:p w14:paraId="1581B2CB" w14:textId="77777777" w:rsidR="00257412" w:rsidRDefault="00257412">
            <w:pPr>
              <w:pStyle w:val="ConsPlusNormal"/>
              <w:jc w:val="both"/>
            </w:pPr>
            <w:r>
              <w:t>отсутствие современных мощностей по переработке отходов ограничивает развитие ряда территорий.</w:t>
            </w:r>
          </w:p>
          <w:p w14:paraId="2BB4DCB4" w14:textId="77777777" w:rsidR="00257412" w:rsidRDefault="00257412">
            <w:pPr>
              <w:pStyle w:val="ConsPlusNormal"/>
              <w:jc w:val="both"/>
            </w:pPr>
            <w:r>
              <w:t>Нерешенные социальные и демографические проблемы:</w:t>
            </w:r>
          </w:p>
          <w:p w14:paraId="5483BFC1" w14:textId="77777777" w:rsidR="00257412" w:rsidRDefault="00257412">
            <w:pPr>
              <w:pStyle w:val="ConsPlusNormal"/>
              <w:jc w:val="both"/>
            </w:pPr>
            <w:r>
              <w:t>дифференциация населения, высокая доля населения с доходами ниже прожиточного минимума (26,8 процента по итогам 2016 года);</w:t>
            </w:r>
          </w:p>
          <w:p w14:paraId="5D602B33" w14:textId="77777777" w:rsidR="00257412" w:rsidRDefault="00257412">
            <w:pPr>
              <w:pStyle w:val="ConsPlusNormal"/>
              <w:jc w:val="both"/>
            </w:pPr>
            <w:r>
              <w:t>старение и естественная убыль населения;</w:t>
            </w:r>
          </w:p>
          <w:p w14:paraId="4D66266F" w14:textId="77777777" w:rsidR="00257412" w:rsidRDefault="00257412">
            <w:pPr>
              <w:pStyle w:val="ConsPlusNormal"/>
              <w:jc w:val="both"/>
            </w:pPr>
            <w:r>
              <w:t>миграционный отток населения</w:t>
            </w:r>
          </w:p>
        </w:tc>
      </w:tr>
      <w:tr w:rsidR="00257412" w14:paraId="562FBC3B" w14:textId="77777777">
        <w:tblPrEx>
          <w:tblBorders>
            <w:insideH w:val="none" w:sz="0" w:space="0" w:color="auto"/>
          </w:tblBorders>
        </w:tblPrEx>
        <w:tc>
          <w:tcPr>
            <w:tcW w:w="4479" w:type="dxa"/>
            <w:tcBorders>
              <w:top w:val="nil"/>
              <w:bottom w:val="single" w:sz="4" w:space="0" w:color="auto"/>
            </w:tcBorders>
          </w:tcPr>
          <w:p w14:paraId="5D1A0E73" w14:textId="77777777" w:rsidR="00257412" w:rsidRDefault="00257412">
            <w:pPr>
              <w:pStyle w:val="ConsPlusNormal"/>
              <w:jc w:val="both"/>
            </w:pPr>
            <w:r>
              <w:lastRenderedPageBreak/>
              <w:t>Возможности (О)</w:t>
            </w:r>
          </w:p>
          <w:p w14:paraId="4BA926F8" w14:textId="77777777" w:rsidR="00257412" w:rsidRDefault="00257412">
            <w:pPr>
              <w:pStyle w:val="ConsPlusNormal"/>
              <w:jc w:val="both"/>
            </w:pPr>
            <w:r>
              <w:t>Возможности развития за счет повышения конкурентоспособности и инвестиционной привлекательности экономики:</w:t>
            </w:r>
          </w:p>
          <w:p w14:paraId="3348E617" w14:textId="77777777" w:rsidR="00257412" w:rsidRDefault="00257412">
            <w:pPr>
              <w:pStyle w:val="ConsPlusNormal"/>
              <w:jc w:val="both"/>
            </w:pPr>
            <w:r>
              <w:t>системное привлечение инвестиций в экономику республики при реализации мероприятий по повышению инвестиционной привлекательности;</w:t>
            </w:r>
          </w:p>
          <w:p w14:paraId="0EAFCCB6" w14:textId="77777777" w:rsidR="00257412" w:rsidRDefault="00257412">
            <w:pPr>
              <w:pStyle w:val="ConsPlusNormal"/>
              <w:jc w:val="both"/>
            </w:pPr>
            <w:r>
              <w:t xml:space="preserve">повышение конкурентоспособности продукции, товаров и услуг </w:t>
            </w:r>
            <w:r>
              <w:lastRenderedPageBreak/>
              <w:t>товаропроизводителей на основе развития брендов;</w:t>
            </w:r>
          </w:p>
          <w:p w14:paraId="094D191E" w14:textId="77777777" w:rsidR="00257412" w:rsidRDefault="00257412">
            <w:pPr>
              <w:pStyle w:val="ConsPlusNormal"/>
              <w:jc w:val="both"/>
            </w:pPr>
            <w:r>
              <w:t>Возможности использования преимуществ географического положения, природных условий и территории:</w:t>
            </w:r>
          </w:p>
          <w:p w14:paraId="6DC953CF" w14:textId="77777777" w:rsidR="00257412" w:rsidRDefault="00257412">
            <w:pPr>
              <w:pStyle w:val="ConsPlusNormal"/>
              <w:jc w:val="both"/>
            </w:pPr>
            <w:r>
              <w:t>повышение эффективности развития сельского хозяйства, в том числе в части организации переработки сельхозпродукции, развития безвирусного семенного картофелеводства;</w:t>
            </w:r>
          </w:p>
          <w:p w14:paraId="5FA12A14" w14:textId="77777777" w:rsidR="00257412" w:rsidRDefault="00257412">
            <w:pPr>
              <w:pStyle w:val="ConsPlusNormal"/>
              <w:jc w:val="both"/>
            </w:pPr>
            <w:r>
              <w:t>эффективное использование туристско-рекреационного потенциала, в том числе не только на территориях, обладающих наилучшей транспортно-логистической доступностью (развитие активного, приключенческого, лечебно-оздоровительного и культурно-исторического туризма);</w:t>
            </w:r>
          </w:p>
          <w:p w14:paraId="44D82119" w14:textId="77777777" w:rsidR="00257412" w:rsidRDefault="00257412">
            <w:pPr>
              <w:pStyle w:val="ConsPlusNormal"/>
              <w:jc w:val="both"/>
            </w:pPr>
            <w:r>
              <w:t>реализация проектов в рамках концепции приоритетного туристского направления (дестинации) "Алтай":</w:t>
            </w:r>
          </w:p>
          <w:p w14:paraId="327AA223" w14:textId="77777777" w:rsidR="00257412" w:rsidRDefault="00257412">
            <w:pPr>
              <w:pStyle w:val="ConsPlusNormal"/>
              <w:jc w:val="both"/>
            </w:pPr>
            <w:r>
              <w:t>- всесезонный горноклиматический кластер "Золотое озеро";</w:t>
            </w:r>
          </w:p>
          <w:p w14:paraId="25AADB54" w14:textId="77777777" w:rsidR="00257412" w:rsidRDefault="00257412">
            <w:pPr>
              <w:pStyle w:val="ConsPlusNormal"/>
              <w:jc w:val="both"/>
            </w:pPr>
            <w:r>
              <w:t>- всесезонный рекреационный кластер "Белуха";</w:t>
            </w:r>
          </w:p>
          <w:p w14:paraId="26ACEB5A" w14:textId="77777777" w:rsidR="00257412" w:rsidRDefault="00257412">
            <w:pPr>
              <w:pStyle w:val="ConsPlusNormal"/>
              <w:jc w:val="both"/>
            </w:pPr>
            <w:r>
              <w:t>- туристско-рекреационный кластер "Каракольские озера";</w:t>
            </w:r>
          </w:p>
          <w:p w14:paraId="52CD9A42" w14:textId="77777777" w:rsidR="00257412" w:rsidRDefault="00257412">
            <w:pPr>
              <w:pStyle w:val="ConsPlusNormal"/>
              <w:jc w:val="both"/>
            </w:pPr>
            <w:r>
              <w:t>- туристско-рекреационный кластер "Катунь";</w:t>
            </w:r>
          </w:p>
          <w:p w14:paraId="34A3C984" w14:textId="77777777" w:rsidR="00257412" w:rsidRDefault="00257412">
            <w:pPr>
              <w:pStyle w:val="ConsPlusNormal"/>
              <w:jc w:val="both"/>
            </w:pPr>
            <w:r>
              <w:t>привлечение государственных и частных инвестиций в реализацию проектов развития туристской инфраструктуры;</w:t>
            </w:r>
          </w:p>
          <w:p w14:paraId="0A76AA3E" w14:textId="77777777" w:rsidR="00257412" w:rsidRDefault="00257412">
            <w:pPr>
              <w:pStyle w:val="ConsPlusNormal"/>
              <w:jc w:val="both"/>
            </w:pPr>
            <w:r>
              <w:t>реализация крупных туристских проектов, с привлечением финансирования из федерального бюджета (развитие туристско-рекреационного кластера ГЛК "Манжерок");</w:t>
            </w:r>
          </w:p>
          <w:p w14:paraId="056DC579" w14:textId="77777777" w:rsidR="00257412" w:rsidRDefault="00257412">
            <w:pPr>
              <w:pStyle w:val="ConsPlusNormal"/>
              <w:jc w:val="both"/>
            </w:pPr>
            <w:r>
              <w:t>вовлечение в туристскую сферу хозяйственных отраслей региона - строительной, транспортной, услуг;</w:t>
            </w:r>
          </w:p>
          <w:p w14:paraId="5F3D683B" w14:textId="77777777" w:rsidR="00257412" w:rsidRDefault="00257412">
            <w:pPr>
              <w:pStyle w:val="ConsPlusNormal"/>
              <w:jc w:val="both"/>
            </w:pPr>
            <w:r>
              <w:t>эффективное использование территориальных ресурсов (земли, недвижимости);</w:t>
            </w:r>
          </w:p>
          <w:p w14:paraId="51D47EE4" w14:textId="77777777" w:rsidR="00257412" w:rsidRDefault="00257412">
            <w:pPr>
              <w:pStyle w:val="ConsPlusNormal"/>
              <w:jc w:val="both"/>
            </w:pPr>
            <w:r>
              <w:t>Возможности межрегионального и международного сотрудничества:</w:t>
            </w:r>
          </w:p>
          <w:p w14:paraId="6014DA67" w14:textId="77777777" w:rsidR="00257412" w:rsidRDefault="00257412">
            <w:pPr>
              <w:pStyle w:val="ConsPlusNormal"/>
              <w:jc w:val="both"/>
            </w:pPr>
            <w:r>
              <w:t>получение синергетического эффекта от реализации межрегиональных проектов, в том числе создание новых трансграничных и межрегиональных турпродуктов и маршрутов, включающих объекты природного, культурно-исторического туризма (Великий шелковый путь);</w:t>
            </w:r>
          </w:p>
          <w:p w14:paraId="1B0B78A3" w14:textId="77777777" w:rsidR="00257412" w:rsidRDefault="00257412">
            <w:pPr>
              <w:pStyle w:val="ConsPlusNormal"/>
              <w:jc w:val="both"/>
            </w:pPr>
            <w:r>
              <w:t>возможность вхождения в международные транспортные коридоры;</w:t>
            </w:r>
          </w:p>
          <w:p w14:paraId="221FC92D" w14:textId="77777777" w:rsidR="00257412" w:rsidRDefault="00257412">
            <w:pPr>
              <w:pStyle w:val="ConsPlusNormal"/>
              <w:jc w:val="both"/>
            </w:pPr>
            <w:r>
              <w:t xml:space="preserve">дальнейшее развитие международных </w:t>
            </w:r>
            <w:r>
              <w:lastRenderedPageBreak/>
              <w:t>связей, стимулирование создания на территории иностранных и совместных предприятий</w:t>
            </w:r>
          </w:p>
        </w:tc>
        <w:tc>
          <w:tcPr>
            <w:tcW w:w="4535" w:type="dxa"/>
            <w:tcBorders>
              <w:top w:val="nil"/>
              <w:bottom w:val="single" w:sz="4" w:space="0" w:color="auto"/>
            </w:tcBorders>
          </w:tcPr>
          <w:p w14:paraId="38759386" w14:textId="77777777" w:rsidR="00257412" w:rsidRDefault="00257412">
            <w:pPr>
              <w:pStyle w:val="ConsPlusNormal"/>
              <w:jc w:val="both"/>
            </w:pPr>
            <w:r>
              <w:lastRenderedPageBreak/>
              <w:t>Угрозы (Т)</w:t>
            </w:r>
          </w:p>
          <w:p w14:paraId="11A93CCC" w14:textId="77777777" w:rsidR="00257412" w:rsidRDefault="00257412">
            <w:pPr>
              <w:pStyle w:val="ConsPlusNormal"/>
              <w:jc w:val="both"/>
            </w:pPr>
            <w:r>
              <w:t>Угрозы, связанные с недостаточной конкурентоспособностью экономики:</w:t>
            </w:r>
          </w:p>
          <w:p w14:paraId="248E0BAB" w14:textId="77777777" w:rsidR="00257412" w:rsidRDefault="00257412">
            <w:pPr>
              <w:pStyle w:val="ConsPlusNormal"/>
              <w:jc w:val="both"/>
            </w:pPr>
            <w:r>
              <w:t>угроза роста технического и технологического отставания ряда производств от конкурентов в России и за рубежом;</w:t>
            </w:r>
          </w:p>
          <w:p w14:paraId="78626361" w14:textId="77777777" w:rsidR="00257412" w:rsidRDefault="00257412">
            <w:pPr>
              <w:pStyle w:val="ConsPlusNormal"/>
              <w:jc w:val="both"/>
            </w:pPr>
            <w:r>
              <w:t>усиление конкуренции со стороны стран, активно продвигающих близкие по маркетинговой позиции туристские продукты;</w:t>
            </w:r>
          </w:p>
          <w:p w14:paraId="718B6C48" w14:textId="77777777" w:rsidR="00257412" w:rsidRDefault="00257412">
            <w:pPr>
              <w:pStyle w:val="ConsPlusNormal"/>
              <w:jc w:val="both"/>
            </w:pPr>
            <w:r>
              <w:t xml:space="preserve">недостаточное количество гостиничных </w:t>
            </w:r>
            <w:r>
              <w:lastRenderedPageBreak/>
              <w:t>средств размещения туристского класса с современным уровнем комфорта, устаревшая и недостаточно эффективно используемая ресурсная база в сфере санаторно-курортного, оздоровительного и медицинского туризма (пансионаты и санатории);</w:t>
            </w:r>
          </w:p>
          <w:p w14:paraId="0CC603AA" w14:textId="77777777" w:rsidR="00257412" w:rsidRDefault="00257412">
            <w:pPr>
              <w:pStyle w:val="ConsPlusNormal"/>
              <w:jc w:val="both"/>
            </w:pPr>
            <w:r>
              <w:t>недостаток высоко квалифицированных кадров в сфере туристского обслуживания;</w:t>
            </w:r>
          </w:p>
          <w:p w14:paraId="23874DD4" w14:textId="77777777" w:rsidR="00257412" w:rsidRDefault="00257412">
            <w:pPr>
              <w:pStyle w:val="ConsPlusNormal"/>
              <w:jc w:val="both"/>
            </w:pPr>
            <w:r>
              <w:t>несогласованность действий частных инвесторов, региональных и муниципальных органов власти, отсутствие готовых инвестиционных проектов;</w:t>
            </w:r>
          </w:p>
          <w:p w14:paraId="18C172EB" w14:textId="77777777" w:rsidR="00257412" w:rsidRDefault="00257412">
            <w:pPr>
              <w:pStyle w:val="ConsPlusNormal"/>
              <w:jc w:val="both"/>
            </w:pPr>
            <w:r>
              <w:t>рост антропогенной нагрузки на рекреационные территории;</w:t>
            </w:r>
          </w:p>
          <w:p w14:paraId="50625DFD" w14:textId="77777777" w:rsidR="00257412" w:rsidRDefault="00257412">
            <w:pPr>
              <w:pStyle w:val="ConsPlusNormal"/>
              <w:jc w:val="both"/>
            </w:pPr>
            <w:r>
              <w:t>сильная конкуренция в будущем со стороны других природоохранных территорий: в России много мест с красивыми ландшафтами, этническим своеобразием, объектов всемирного наследия ЮНЕСКО, низкая осведомленность россиян о туристских возможностях региона, разрозненность информационных ресурсов в сфере туризма и отсутствие единой системы информационной поддержки внутреннего и въездного туризма;</w:t>
            </w:r>
          </w:p>
          <w:p w14:paraId="68BC8AB9" w14:textId="77777777" w:rsidR="00257412" w:rsidRDefault="00257412">
            <w:pPr>
              <w:pStyle w:val="ConsPlusNormal"/>
              <w:jc w:val="both"/>
            </w:pPr>
            <w:r>
              <w:t>Угрозы, связанные с отраслевыми диспропорциями в экономике:</w:t>
            </w:r>
          </w:p>
          <w:p w14:paraId="2422D6EA" w14:textId="77777777" w:rsidR="00257412" w:rsidRDefault="00257412">
            <w:pPr>
              <w:pStyle w:val="ConsPlusNormal"/>
              <w:jc w:val="both"/>
            </w:pPr>
            <w:r>
              <w:t>риск снижения конкурентоспособности сельскохозяйственного производства;</w:t>
            </w:r>
          </w:p>
          <w:p w14:paraId="679BA493" w14:textId="77777777" w:rsidR="00257412" w:rsidRDefault="00257412">
            <w:pPr>
              <w:pStyle w:val="ConsPlusNormal"/>
              <w:jc w:val="both"/>
            </w:pPr>
            <w:r>
              <w:t>отток квалифицированных кадров из АПК и утеря технологий и традиций сельскохозяйственного производства в результате низкого уровня оплаты в сельском хозяйстве и отраслях промышленного производства;</w:t>
            </w:r>
          </w:p>
          <w:p w14:paraId="590585E0" w14:textId="77777777" w:rsidR="00257412" w:rsidRDefault="00257412">
            <w:pPr>
              <w:pStyle w:val="ConsPlusNormal"/>
              <w:jc w:val="both"/>
            </w:pPr>
            <w:r>
              <w:t>Угрозы демографического характера:</w:t>
            </w:r>
          </w:p>
          <w:p w14:paraId="43EDC07C" w14:textId="77777777" w:rsidR="00257412" w:rsidRDefault="00257412">
            <w:pPr>
              <w:pStyle w:val="ConsPlusNormal"/>
              <w:jc w:val="both"/>
            </w:pPr>
            <w:r>
              <w:t>угроза увеличения демографической нагрузки на работающих;</w:t>
            </w:r>
          </w:p>
          <w:p w14:paraId="12FE3449" w14:textId="77777777" w:rsidR="00257412" w:rsidRDefault="00257412">
            <w:pPr>
              <w:pStyle w:val="ConsPlusNormal"/>
              <w:jc w:val="both"/>
            </w:pPr>
            <w:r>
              <w:t>Угрозы снижения привлекательности республики для проживания и работы:</w:t>
            </w:r>
          </w:p>
          <w:p w14:paraId="3D2882D3" w14:textId="77777777" w:rsidR="00257412" w:rsidRDefault="00257412">
            <w:pPr>
              <w:pStyle w:val="ConsPlusNormal"/>
              <w:jc w:val="both"/>
            </w:pPr>
            <w:r>
              <w:t>риск возникновения техногенных и экологических проблем, который усиливается природными факторами (сейсмоопасность)</w:t>
            </w:r>
          </w:p>
        </w:tc>
      </w:tr>
    </w:tbl>
    <w:p w14:paraId="00550CA3" w14:textId="77777777" w:rsidR="00257412" w:rsidRDefault="00257412">
      <w:pPr>
        <w:pStyle w:val="ConsPlusNormal"/>
        <w:jc w:val="both"/>
      </w:pPr>
    </w:p>
    <w:p w14:paraId="59D27D97" w14:textId="77777777" w:rsidR="00257412" w:rsidRDefault="00257412">
      <w:pPr>
        <w:pStyle w:val="ConsPlusNormal"/>
        <w:jc w:val="both"/>
      </w:pPr>
    </w:p>
    <w:p w14:paraId="7B28E26B" w14:textId="77777777" w:rsidR="00257412" w:rsidRDefault="00257412">
      <w:pPr>
        <w:pStyle w:val="ConsPlusNormal"/>
        <w:jc w:val="both"/>
      </w:pPr>
    </w:p>
    <w:p w14:paraId="6A8325EB" w14:textId="77777777" w:rsidR="00257412" w:rsidRDefault="00257412">
      <w:pPr>
        <w:pStyle w:val="ConsPlusNormal"/>
        <w:jc w:val="both"/>
      </w:pPr>
    </w:p>
    <w:p w14:paraId="44529CBC" w14:textId="77777777" w:rsidR="00257412" w:rsidRDefault="00257412">
      <w:pPr>
        <w:pStyle w:val="ConsPlusNormal"/>
        <w:jc w:val="both"/>
      </w:pPr>
    </w:p>
    <w:p w14:paraId="3053B582" w14:textId="77777777" w:rsidR="00257412" w:rsidRDefault="00257412">
      <w:pPr>
        <w:pStyle w:val="ConsPlusNormal"/>
        <w:jc w:val="right"/>
        <w:outlineLvl w:val="1"/>
      </w:pPr>
      <w:r>
        <w:t>Приложение N 3</w:t>
      </w:r>
    </w:p>
    <w:p w14:paraId="16671492" w14:textId="77777777" w:rsidR="00257412" w:rsidRDefault="00257412">
      <w:pPr>
        <w:pStyle w:val="ConsPlusNormal"/>
        <w:jc w:val="right"/>
      </w:pPr>
      <w:r>
        <w:t>к Стратегии</w:t>
      </w:r>
    </w:p>
    <w:p w14:paraId="0B8CDE70" w14:textId="77777777" w:rsidR="00257412" w:rsidRDefault="00257412">
      <w:pPr>
        <w:pStyle w:val="ConsPlusNormal"/>
        <w:jc w:val="right"/>
      </w:pPr>
      <w:r>
        <w:t>социально-экономического</w:t>
      </w:r>
    </w:p>
    <w:p w14:paraId="363E2769" w14:textId="77777777" w:rsidR="00257412" w:rsidRDefault="00257412">
      <w:pPr>
        <w:pStyle w:val="ConsPlusNormal"/>
        <w:jc w:val="right"/>
      </w:pPr>
      <w:r>
        <w:t>развития Республики Алтай</w:t>
      </w:r>
    </w:p>
    <w:p w14:paraId="097AADE1" w14:textId="77777777" w:rsidR="00257412" w:rsidRDefault="00257412">
      <w:pPr>
        <w:pStyle w:val="ConsPlusNormal"/>
        <w:jc w:val="right"/>
      </w:pPr>
      <w:r>
        <w:t>на период до 2035 года</w:t>
      </w:r>
    </w:p>
    <w:p w14:paraId="426D5632" w14:textId="77777777" w:rsidR="00257412" w:rsidRDefault="00257412">
      <w:pPr>
        <w:pStyle w:val="ConsPlusNormal"/>
        <w:jc w:val="both"/>
      </w:pPr>
    </w:p>
    <w:p w14:paraId="7790A49C" w14:textId="77777777" w:rsidR="00257412" w:rsidRDefault="00257412">
      <w:pPr>
        <w:pStyle w:val="ConsPlusTitle"/>
        <w:jc w:val="center"/>
      </w:pPr>
      <w:r>
        <w:t>ОСНОВНЫЕ ПРОГНОЗНЫЕ ХАРАКТЕРИСТИКИ</w:t>
      </w:r>
    </w:p>
    <w:p w14:paraId="0307FCD2" w14:textId="77777777" w:rsidR="00257412" w:rsidRDefault="00257412">
      <w:pPr>
        <w:pStyle w:val="ConsPlusTitle"/>
        <w:jc w:val="center"/>
      </w:pPr>
      <w:r>
        <w:t>КОНСОЛИДИРОВАННОГО БЮДЖЕТА РЕСПУБЛИКИ АЛТАЙ</w:t>
      </w:r>
    </w:p>
    <w:p w14:paraId="647AB969" w14:textId="77777777" w:rsidR="00257412" w:rsidRDefault="00257412">
      <w:pPr>
        <w:pStyle w:val="ConsPlusTitle"/>
        <w:jc w:val="center"/>
      </w:pPr>
      <w:r>
        <w:t>И РЕСПУБЛИКАНСКОГО БЮДЖЕТА РЕСПУБЛИКИ АЛТАЙ</w:t>
      </w:r>
    </w:p>
    <w:p w14:paraId="5327E908" w14:textId="77777777" w:rsidR="00257412" w:rsidRDefault="002574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57412" w14:paraId="7B47E5A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23BA5D" w14:textId="77777777" w:rsidR="00257412" w:rsidRDefault="002574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EB14F30" w14:textId="77777777" w:rsidR="00257412" w:rsidRDefault="002574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337B045" w14:textId="77777777" w:rsidR="00257412" w:rsidRDefault="00257412">
            <w:pPr>
              <w:pStyle w:val="ConsPlusNormal"/>
              <w:jc w:val="center"/>
            </w:pPr>
            <w:r>
              <w:rPr>
                <w:color w:val="392C69"/>
              </w:rPr>
              <w:t>Список изменяющих документов</w:t>
            </w:r>
          </w:p>
          <w:p w14:paraId="5A71F3A6" w14:textId="77777777" w:rsidR="00257412" w:rsidRDefault="00257412">
            <w:pPr>
              <w:pStyle w:val="ConsPlusNormal"/>
              <w:jc w:val="center"/>
            </w:pPr>
            <w:r>
              <w:rPr>
                <w:color w:val="392C69"/>
              </w:rPr>
              <w:t xml:space="preserve">(в ред. </w:t>
            </w:r>
            <w:hyperlink r:id="rId195" w:history="1">
              <w:r>
                <w:rPr>
                  <w:color w:val="0000FF"/>
                </w:rPr>
                <w:t>Постановления</w:t>
              </w:r>
            </w:hyperlink>
            <w:r>
              <w:rPr>
                <w:color w:val="392C69"/>
              </w:rPr>
              <w:t xml:space="preserve"> Правительства Республики Алтай</w:t>
            </w:r>
          </w:p>
          <w:p w14:paraId="609D0410" w14:textId="77777777" w:rsidR="00257412" w:rsidRDefault="00257412">
            <w:pPr>
              <w:pStyle w:val="ConsPlusNormal"/>
              <w:jc w:val="center"/>
            </w:pPr>
            <w:r>
              <w:rPr>
                <w:color w:val="392C69"/>
              </w:rPr>
              <w:t>от 16.04.2020 N 136)</w:t>
            </w:r>
          </w:p>
        </w:tc>
        <w:tc>
          <w:tcPr>
            <w:tcW w:w="113" w:type="dxa"/>
            <w:tcBorders>
              <w:top w:val="nil"/>
              <w:left w:val="nil"/>
              <w:bottom w:val="nil"/>
              <w:right w:val="nil"/>
            </w:tcBorders>
            <w:shd w:val="clear" w:color="auto" w:fill="F4F3F8"/>
            <w:tcMar>
              <w:top w:w="0" w:type="dxa"/>
              <w:left w:w="0" w:type="dxa"/>
              <w:bottom w:w="0" w:type="dxa"/>
              <w:right w:w="0" w:type="dxa"/>
            </w:tcMar>
          </w:tcPr>
          <w:p w14:paraId="02B1D513" w14:textId="77777777" w:rsidR="00257412" w:rsidRDefault="00257412">
            <w:pPr>
              <w:spacing w:after="1" w:line="0" w:lineRule="atLeast"/>
            </w:pPr>
          </w:p>
        </w:tc>
      </w:tr>
    </w:tbl>
    <w:p w14:paraId="1042613C" w14:textId="77777777" w:rsidR="00257412" w:rsidRDefault="00257412">
      <w:pPr>
        <w:pStyle w:val="ConsPlusNormal"/>
        <w:jc w:val="both"/>
      </w:pPr>
    </w:p>
    <w:p w14:paraId="5D99074C" w14:textId="77777777" w:rsidR="00257412" w:rsidRDefault="00257412">
      <w:pPr>
        <w:pStyle w:val="ConsPlusNormal"/>
        <w:jc w:val="right"/>
      </w:pPr>
      <w:r>
        <w:t>млн рублей</w:t>
      </w:r>
    </w:p>
    <w:p w14:paraId="52B9D9E8" w14:textId="77777777" w:rsidR="00257412" w:rsidRDefault="00257412">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
        <w:gridCol w:w="1984"/>
        <w:gridCol w:w="907"/>
        <w:gridCol w:w="904"/>
        <w:gridCol w:w="904"/>
        <w:gridCol w:w="904"/>
        <w:gridCol w:w="904"/>
        <w:gridCol w:w="964"/>
        <w:gridCol w:w="964"/>
      </w:tblGrid>
      <w:tr w:rsidR="00257412" w14:paraId="016167A5" w14:textId="77777777">
        <w:tc>
          <w:tcPr>
            <w:tcW w:w="619" w:type="dxa"/>
            <w:vMerge w:val="restart"/>
          </w:tcPr>
          <w:p w14:paraId="3EE97751" w14:textId="77777777" w:rsidR="00257412" w:rsidRDefault="00257412">
            <w:pPr>
              <w:pStyle w:val="ConsPlusNormal"/>
              <w:jc w:val="center"/>
            </w:pPr>
            <w:r>
              <w:t>N п/п</w:t>
            </w:r>
          </w:p>
        </w:tc>
        <w:tc>
          <w:tcPr>
            <w:tcW w:w="1984" w:type="dxa"/>
            <w:vMerge w:val="restart"/>
          </w:tcPr>
          <w:p w14:paraId="1D9336B2" w14:textId="77777777" w:rsidR="00257412" w:rsidRDefault="00257412">
            <w:pPr>
              <w:pStyle w:val="ConsPlusNormal"/>
              <w:jc w:val="center"/>
            </w:pPr>
            <w:r>
              <w:t>Показатель</w:t>
            </w:r>
          </w:p>
        </w:tc>
        <w:tc>
          <w:tcPr>
            <w:tcW w:w="907" w:type="dxa"/>
          </w:tcPr>
          <w:p w14:paraId="33A5FD18" w14:textId="77777777" w:rsidR="00257412" w:rsidRDefault="00257412">
            <w:pPr>
              <w:pStyle w:val="ConsPlusNormal"/>
              <w:jc w:val="center"/>
            </w:pPr>
            <w:r>
              <w:t>2016 год</w:t>
            </w:r>
          </w:p>
        </w:tc>
        <w:tc>
          <w:tcPr>
            <w:tcW w:w="904" w:type="dxa"/>
          </w:tcPr>
          <w:p w14:paraId="01EB3E91" w14:textId="77777777" w:rsidR="00257412" w:rsidRDefault="00257412">
            <w:pPr>
              <w:pStyle w:val="ConsPlusNormal"/>
              <w:jc w:val="center"/>
            </w:pPr>
            <w:r>
              <w:t>2017 год</w:t>
            </w:r>
          </w:p>
        </w:tc>
        <w:tc>
          <w:tcPr>
            <w:tcW w:w="904" w:type="dxa"/>
          </w:tcPr>
          <w:p w14:paraId="38CBE0AC" w14:textId="77777777" w:rsidR="00257412" w:rsidRDefault="00257412">
            <w:pPr>
              <w:pStyle w:val="ConsPlusNormal"/>
              <w:jc w:val="center"/>
            </w:pPr>
            <w:r>
              <w:t>2018 год</w:t>
            </w:r>
          </w:p>
        </w:tc>
        <w:tc>
          <w:tcPr>
            <w:tcW w:w="904" w:type="dxa"/>
          </w:tcPr>
          <w:p w14:paraId="0076EF79" w14:textId="77777777" w:rsidR="00257412" w:rsidRDefault="00257412">
            <w:pPr>
              <w:pStyle w:val="ConsPlusNormal"/>
              <w:jc w:val="center"/>
            </w:pPr>
            <w:r>
              <w:t>2019 год</w:t>
            </w:r>
          </w:p>
        </w:tc>
        <w:tc>
          <w:tcPr>
            <w:tcW w:w="904" w:type="dxa"/>
          </w:tcPr>
          <w:p w14:paraId="6DCD95EC" w14:textId="77777777" w:rsidR="00257412" w:rsidRDefault="00257412">
            <w:pPr>
              <w:pStyle w:val="ConsPlusNormal"/>
              <w:jc w:val="center"/>
            </w:pPr>
            <w:r>
              <w:t>2020 год</w:t>
            </w:r>
          </w:p>
        </w:tc>
        <w:tc>
          <w:tcPr>
            <w:tcW w:w="964" w:type="dxa"/>
          </w:tcPr>
          <w:p w14:paraId="02FD7BF2" w14:textId="77777777" w:rsidR="00257412" w:rsidRDefault="00257412">
            <w:pPr>
              <w:pStyle w:val="ConsPlusNormal"/>
              <w:jc w:val="center"/>
            </w:pPr>
            <w:r>
              <w:t>в среднем за период 2021 - 2024 годов</w:t>
            </w:r>
          </w:p>
        </w:tc>
        <w:tc>
          <w:tcPr>
            <w:tcW w:w="964" w:type="dxa"/>
          </w:tcPr>
          <w:p w14:paraId="51889FA5" w14:textId="77777777" w:rsidR="00257412" w:rsidRDefault="00257412">
            <w:pPr>
              <w:pStyle w:val="ConsPlusNormal"/>
              <w:jc w:val="center"/>
            </w:pPr>
            <w:r>
              <w:t>в среднем за период 2025 - 2035 годов</w:t>
            </w:r>
          </w:p>
        </w:tc>
      </w:tr>
      <w:tr w:rsidR="00257412" w14:paraId="181E4ED3" w14:textId="77777777">
        <w:tc>
          <w:tcPr>
            <w:tcW w:w="619" w:type="dxa"/>
            <w:vMerge/>
          </w:tcPr>
          <w:p w14:paraId="10D1E23C" w14:textId="77777777" w:rsidR="00257412" w:rsidRDefault="00257412">
            <w:pPr>
              <w:spacing w:after="1" w:line="0" w:lineRule="atLeast"/>
            </w:pPr>
          </w:p>
        </w:tc>
        <w:tc>
          <w:tcPr>
            <w:tcW w:w="1984" w:type="dxa"/>
            <w:vMerge/>
          </w:tcPr>
          <w:p w14:paraId="5EE0E19A" w14:textId="77777777" w:rsidR="00257412" w:rsidRDefault="00257412">
            <w:pPr>
              <w:spacing w:after="1" w:line="0" w:lineRule="atLeast"/>
            </w:pPr>
          </w:p>
        </w:tc>
        <w:tc>
          <w:tcPr>
            <w:tcW w:w="3619" w:type="dxa"/>
            <w:gridSpan w:val="4"/>
          </w:tcPr>
          <w:p w14:paraId="743BB310" w14:textId="77777777" w:rsidR="00257412" w:rsidRDefault="00257412">
            <w:pPr>
              <w:pStyle w:val="ConsPlusNormal"/>
              <w:jc w:val="center"/>
            </w:pPr>
            <w:r>
              <w:t>факт</w:t>
            </w:r>
          </w:p>
        </w:tc>
        <w:tc>
          <w:tcPr>
            <w:tcW w:w="2832" w:type="dxa"/>
            <w:gridSpan w:val="3"/>
          </w:tcPr>
          <w:p w14:paraId="3151545D" w14:textId="77777777" w:rsidR="00257412" w:rsidRDefault="00257412">
            <w:pPr>
              <w:pStyle w:val="ConsPlusNormal"/>
              <w:jc w:val="center"/>
            </w:pPr>
            <w:r>
              <w:t>прогноз</w:t>
            </w:r>
          </w:p>
        </w:tc>
      </w:tr>
      <w:tr w:rsidR="00257412" w14:paraId="2B0EC2F9" w14:textId="77777777">
        <w:tc>
          <w:tcPr>
            <w:tcW w:w="619" w:type="dxa"/>
          </w:tcPr>
          <w:p w14:paraId="5DC2C2BA" w14:textId="77777777" w:rsidR="00257412" w:rsidRDefault="00257412">
            <w:pPr>
              <w:pStyle w:val="ConsPlusNormal"/>
            </w:pPr>
          </w:p>
        </w:tc>
        <w:tc>
          <w:tcPr>
            <w:tcW w:w="8435" w:type="dxa"/>
            <w:gridSpan w:val="8"/>
          </w:tcPr>
          <w:p w14:paraId="13B53DC1" w14:textId="77777777" w:rsidR="00257412" w:rsidRDefault="00257412">
            <w:pPr>
              <w:pStyle w:val="ConsPlusNormal"/>
              <w:jc w:val="center"/>
              <w:outlineLvl w:val="2"/>
            </w:pPr>
            <w:r>
              <w:t>Консолидированный бюджет Республики Алтай</w:t>
            </w:r>
          </w:p>
        </w:tc>
      </w:tr>
      <w:tr w:rsidR="00257412" w14:paraId="32DCEBF9" w14:textId="77777777">
        <w:tc>
          <w:tcPr>
            <w:tcW w:w="619" w:type="dxa"/>
          </w:tcPr>
          <w:p w14:paraId="705A8439" w14:textId="77777777" w:rsidR="00257412" w:rsidRDefault="00257412">
            <w:pPr>
              <w:pStyle w:val="ConsPlusNormal"/>
              <w:jc w:val="both"/>
            </w:pPr>
            <w:r>
              <w:t>1.</w:t>
            </w:r>
          </w:p>
        </w:tc>
        <w:tc>
          <w:tcPr>
            <w:tcW w:w="1984" w:type="dxa"/>
          </w:tcPr>
          <w:p w14:paraId="5B8F80A2" w14:textId="77777777" w:rsidR="00257412" w:rsidRDefault="00257412">
            <w:pPr>
              <w:pStyle w:val="ConsPlusNormal"/>
              <w:jc w:val="both"/>
            </w:pPr>
            <w:r>
              <w:t>Общий объем доходов</w:t>
            </w:r>
          </w:p>
        </w:tc>
        <w:tc>
          <w:tcPr>
            <w:tcW w:w="907" w:type="dxa"/>
          </w:tcPr>
          <w:p w14:paraId="2B469F7E" w14:textId="77777777" w:rsidR="00257412" w:rsidRDefault="00257412">
            <w:pPr>
              <w:pStyle w:val="ConsPlusNormal"/>
              <w:jc w:val="center"/>
            </w:pPr>
            <w:r>
              <w:t>17087,5</w:t>
            </w:r>
          </w:p>
        </w:tc>
        <w:tc>
          <w:tcPr>
            <w:tcW w:w="904" w:type="dxa"/>
          </w:tcPr>
          <w:p w14:paraId="4F617A0B" w14:textId="77777777" w:rsidR="00257412" w:rsidRDefault="00257412">
            <w:pPr>
              <w:pStyle w:val="ConsPlusNormal"/>
              <w:jc w:val="center"/>
            </w:pPr>
            <w:r>
              <w:t>17578,4</w:t>
            </w:r>
          </w:p>
        </w:tc>
        <w:tc>
          <w:tcPr>
            <w:tcW w:w="904" w:type="dxa"/>
          </w:tcPr>
          <w:p w14:paraId="6993C698" w14:textId="77777777" w:rsidR="00257412" w:rsidRDefault="00257412">
            <w:pPr>
              <w:pStyle w:val="ConsPlusNormal"/>
              <w:jc w:val="center"/>
            </w:pPr>
            <w:r>
              <w:t>20762,9</w:t>
            </w:r>
          </w:p>
        </w:tc>
        <w:tc>
          <w:tcPr>
            <w:tcW w:w="904" w:type="dxa"/>
          </w:tcPr>
          <w:p w14:paraId="6536A3D0" w14:textId="77777777" w:rsidR="00257412" w:rsidRDefault="00257412">
            <w:pPr>
              <w:pStyle w:val="ConsPlusNormal"/>
              <w:jc w:val="center"/>
            </w:pPr>
            <w:r>
              <w:t>25098,0</w:t>
            </w:r>
          </w:p>
        </w:tc>
        <w:tc>
          <w:tcPr>
            <w:tcW w:w="904" w:type="dxa"/>
          </w:tcPr>
          <w:p w14:paraId="7C37404B" w14:textId="77777777" w:rsidR="00257412" w:rsidRDefault="00257412">
            <w:pPr>
              <w:pStyle w:val="ConsPlusNormal"/>
              <w:jc w:val="center"/>
            </w:pPr>
            <w:r>
              <w:t>24184,7</w:t>
            </w:r>
          </w:p>
        </w:tc>
        <w:tc>
          <w:tcPr>
            <w:tcW w:w="964" w:type="dxa"/>
          </w:tcPr>
          <w:p w14:paraId="6EAA865D" w14:textId="77777777" w:rsidR="00257412" w:rsidRDefault="00257412">
            <w:pPr>
              <w:pStyle w:val="ConsPlusNormal"/>
              <w:jc w:val="center"/>
            </w:pPr>
            <w:r>
              <w:t>22674,3</w:t>
            </w:r>
          </w:p>
        </w:tc>
        <w:tc>
          <w:tcPr>
            <w:tcW w:w="964" w:type="dxa"/>
          </w:tcPr>
          <w:p w14:paraId="1EF18736" w14:textId="77777777" w:rsidR="00257412" w:rsidRDefault="00257412">
            <w:pPr>
              <w:pStyle w:val="ConsPlusNormal"/>
              <w:jc w:val="center"/>
            </w:pPr>
            <w:r>
              <w:t>25458,1</w:t>
            </w:r>
          </w:p>
        </w:tc>
      </w:tr>
      <w:tr w:rsidR="00257412" w14:paraId="55416879" w14:textId="77777777">
        <w:tc>
          <w:tcPr>
            <w:tcW w:w="619" w:type="dxa"/>
          </w:tcPr>
          <w:p w14:paraId="605582A0" w14:textId="77777777" w:rsidR="00257412" w:rsidRDefault="00257412">
            <w:pPr>
              <w:pStyle w:val="ConsPlusNormal"/>
              <w:jc w:val="both"/>
            </w:pPr>
            <w:r>
              <w:t>2.</w:t>
            </w:r>
          </w:p>
        </w:tc>
        <w:tc>
          <w:tcPr>
            <w:tcW w:w="1984" w:type="dxa"/>
          </w:tcPr>
          <w:p w14:paraId="4B8125CA" w14:textId="77777777" w:rsidR="00257412" w:rsidRDefault="00257412">
            <w:pPr>
              <w:pStyle w:val="ConsPlusNormal"/>
              <w:jc w:val="both"/>
            </w:pPr>
            <w:r>
              <w:t>налоговые и неналоговые доходы</w:t>
            </w:r>
          </w:p>
        </w:tc>
        <w:tc>
          <w:tcPr>
            <w:tcW w:w="907" w:type="dxa"/>
          </w:tcPr>
          <w:p w14:paraId="3493A547" w14:textId="77777777" w:rsidR="00257412" w:rsidRDefault="00257412">
            <w:pPr>
              <w:pStyle w:val="ConsPlusNormal"/>
              <w:jc w:val="center"/>
            </w:pPr>
            <w:r>
              <w:t>5118,6</w:t>
            </w:r>
          </w:p>
        </w:tc>
        <w:tc>
          <w:tcPr>
            <w:tcW w:w="904" w:type="dxa"/>
          </w:tcPr>
          <w:p w14:paraId="1F38680A" w14:textId="77777777" w:rsidR="00257412" w:rsidRDefault="00257412">
            <w:pPr>
              <w:pStyle w:val="ConsPlusNormal"/>
              <w:jc w:val="center"/>
            </w:pPr>
            <w:r>
              <w:t>5408,4</w:t>
            </w:r>
          </w:p>
        </w:tc>
        <w:tc>
          <w:tcPr>
            <w:tcW w:w="904" w:type="dxa"/>
          </w:tcPr>
          <w:p w14:paraId="51FC19E7" w14:textId="77777777" w:rsidR="00257412" w:rsidRDefault="00257412">
            <w:pPr>
              <w:pStyle w:val="ConsPlusNormal"/>
              <w:jc w:val="center"/>
            </w:pPr>
            <w:r>
              <w:t>6344,3</w:t>
            </w:r>
          </w:p>
        </w:tc>
        <w:tc>
          <w:tcPr>
            <w:tcW w:w="904" w:type="dxa"/>
          </w:tcPr>
          <w:p w14:paraId="4F7A9DB1" w14:textId="77777777" w:rsidR="00257412" w:rsidRDefault="00257412">
            <w:pPr>
              <w:pStyle w:val="ConsPlusNormal"/>
              <w:jc w:val="center"/>
            </w:pPr>
            <w:r>
              <w:t>7185,9</w:t>
            </w:r>
          </w:p>
        </w:tc>
        <w:tc>
          <w:tcPr>
            <w:tcW w:w="904" w:type="dxa"/>
          </w:tcPr>
          <w:p w14:paraId="2E0062EC" w14:textId="77777777" w:rsidR="00257412" w:rsidRDefault="00257412">
            <w:pPr>
              <w:pStyle w:val="ConsPlusNormal"/>
              <w:jc w:val="center"/>
            </w:pPr>
            <w:r>
              <w:t>8310,7</w:t>
            </w:r>
          </w:p>
        </w:tc>
        <w:tc>
          <w:tcPr>
            <w:tcW w:w="964" w:type="dxa"/>
          </w:tcPr>
          <w:p w14:paraId="5FDFC67B" w14:textId="77777777" w:rsidR="00257412" w:rsidRDefault="00257412">
            <w:pPr>
              <w:pStyle w:val="ConsPlusNormal"/>
              <w:jc w:val="center"/>
            </w:pPr>
            <w:r>
              <w:t>10283,3</w:t>
            </w:r>
          </w:p>
        </w:tc>
        <w:tc>
          <w:tcPr>
            <w:tcW w:w="964" w:type="dxa"/>
          </w:tcPr>
          <w:p w14:paraId="26CE5937" w14:textId="77777777" w:rsidR="00257412" w:rsidRDefault="00257412">
            <w:pPr>
              <w:pStyle w:val="ConsPlusNormal"/>
              <w:jc w:val="center"/>
            </w:pPr>
            <w:r>
              <w:t>13758,4</w:t>
            </w:r>
          </w:p>
        </w:tc>
      </w:tr>
      <w:tr w:rsidR="00257412" w14:paraId="47D2189D" w14:textId="77777777">
        <w:tc>
          <w:tcPr>
            <w:tcW w:w="619" w:type="dxa"/>
          </w:tcPr>
          <w:p w14:paraId="4951CD76" w14:textId="77777777" w:rsidR="00257412" w:rsidRDefault="00257412">
            <w:pPr>
              <w:pStyle w:val="ConsPlusNormal"/>
              <w:jc w:val="both"/>
            </w:pPr>
            <w:r>
              <w:t>3.</w:t>
            </w:r>
          </w:p>
        </w:tc>
        <w:tc>
          <w:tcPr>
            <w:tcW w:w="1984" w:type="dxa"/>
          </w:tcPr>
          <w:p w14:paraId="62440A19" w14:textId="77777777" w:rsidR="00257412" w:rsidRDefault="00257412">
            <w:pPr>
              <w:pStyle w:val="ConsPlusNormal"/>
              <w:jc w:val="both"/>
            </w:pPr>
            <w:r>
              <w:t>безвозмездные поступления</w:t>
            </w:r>
          </w:p>
        </w:tc>
        <w:tc>
          <w:tcPr>
            <w:tcW w:w="907" w:type="dxa"/>
          </w:tcPr>
          <w:p w14:paraId="67443FF0" w14:textId="77777777" w:rsidR="00257412" w:rsidRDefault="00257412">
            <w:pPr>
              <w:pStyle w:val="ConsPlusNormal"/>
              <w:jc w:val="center"/>
            </w:pPr>
            <w:r>
              <w:t>11968,9</w:t>
            </w:r>
          </w:p>
        </w:tc>
        <w:tc>
          <w:tcPr>
            <w:tcW w:w="904" w:type="dxa"/>
          </w:tcPr>
          <w:p w14:paraId="4055D8BE" w14:textId="77777777" w:rsidR="00257412" w:rsidRDefault="00257412">
            <w:pPr>
              <w:pStyle w:val="ConsPlusNormal"/>
              <w:jc w:val="center"/>
            </w:pPr>
            <w:r>
              <w:t>12170,0</w:t>
            </w:r>
          </w:p>
        </w:tc>
        <w:tc>
          <w:tcPr>
            <w:tcW w:w="904" w:type="dxa"/>
          </w:tcPr>
          <w:p w14:paraId="3868C2D9" w14:textId="77777777" w:rsidR="00257412" w:rsidRDefault="00257412">
            <w:pPr>
              <w:pStyle w:val="ConsPlusNormal"/>
              <w:jc w:val="center"/>
            </w:pPr>
            <w:r>
              <w:t>14418,6</w:t>
            </w:r>
          </w:p>
        </w:tc>
        <w:tc>
          <w:tcPr>
            <w:tcW w:w="904" w:type="dxa"/>
          </w:tcPr>
          <w:p w14:paraId="2607BFCC" w14:textId="77777777" w:rsidR="00257412" w:rsidRDefault="00257412">
            <w:pPr>
              <w:pStyle w:val="ConsPlusNormal"/>
              <w:jc w:val="center"/>
            </w:pPr>
            <w:r>
              <w:t>17912,2</w:t>
            </w:r>
          </w:p>
        </w:tc>
        <w:tc>
          <w:tcPr>
            <w:tcW w:w="904" w:type="dxa"/>
          </w:tcPr>
          <w:p w14:paraId="1255BB18" w14:textId="77777777" w:rsidR="00257412" w:rsidRDefault="00257412">
            <w:pPr>
              <w:pStyle w:val="ConsPlusNormal"/>
              <w:jc w:val="center"/>
            </w:pPr>
            <w:r>
              <w:t>15874,0</w:t>
            </w:r>
          </w:p>
        </w:tc>
        <w:tc>
          <w:tcPr>
            <w:tcW w:w="964" w:type="dxa"/>
          </w:tcPr>
          <w:p w14:paraId="7DF75438" w14:textId="77777777" w:rsidR="00257412" w:rsidRDefault="00257412">
            <w:pPr>
              <w:pStyle w:val="ConsPlusNormal"/>
              <w:jc w:val="center"/>
            </w:pPr>
            <w:r>
              <w:t>12391,0</w:t>
            </w:r>
          </w:p>
        </w:tc>
        <w:tc>
          <w:tcPr>
            <w:tcW w:w="964" w:type="dxa"/>
          </w:tcPr>
          <w:p w14:paraId="1466D3A5" w14:textId="77777777" w:rsidR="00257412" w:rsidRDefault="00257412">
            <w:pPr>
              <w:pStyle w:val="ConsPlusNormal"/>
              <w:jc w:val="center"/>
            </w:pPr>
            <w:r>
              <w:t>11699,6</w:t>
            </w:r>
          </w:p>
        </w:tc>
      </w:tr>
      <w:tr w:rsidR="00257412" w14:paraId="3358F6FA" w14:textId="77777777">
        <w:tc>
          <w:tcPr>
            <w:tcW w:w="619" w:type="dxa"/>
          </w:tcPr>
          <w:p w14:paraId="6207174D" w14:textId="77777777" w:rsidR="00257412" w:rsidRDefault="00257412">
            <w:pPr>
              <w:pStyle w:val="ConsPlusNormal"/>
              <w:jc w:val="both"/>
            </w:pPr>
            <w:r>
              <w:t>4.</w:t>
            </w:r>
          </w:p>
        </w:tc>
        <w:tc>
          <w:tcPr>
            <w:tcW w:w="1984" w:type="dxa"/>
          </w:tcPr>
          <w:p w14:paraId="4515BDC3" w14:textId="77777777" w:rsidR="00257412" w:rsidRDefault="00257412">
            <w:pPr>
              <w:pStyle w:val="ConsPlusNormal"/>
              <w:jc w:val="both"/>
            </w:pPr>
            <w:r>
              <w:t>Общий объем расходов</w:t>
            </w:r>
          </w:p>
        </w:tc>
        <w:tc>
          <w:tcPr>
            <w:tcW w:w="907" w:type="dxa"/>
          </w:tcPr>
          <w:p w14:paraId="6E1DC50B" w14:textId="77777777" w:rsidR="00257412" w:rsidRDefault="00257412">
            <w:pPr>
              <w:pStyle w:val="ConsPlusNormal"/>
              <w:jc w:val="center"/>
            </w:pPr>
            <w:r>
              <w:t>17142,9</w:t>
            </w:r>
          </w:p>
        </w:tc>
        <w:tc>
          <w:tcPr>
            <w:tcW w:w="904" w:type="dxa"/>
          </w:tcPr>
          <w:p w14:paraId="071D23B9" w14:textId="77777777" w:rsidR="00257412" w:rsidRDefault="00257412">
            <w:pPr>
              <w:pStyle w:val="ConsPlusNormal"/>
              <w:jc w:val="center"/>
            </w:pPr>
            <w:r>
              <w:t>17148,6</w:t>
            </w:r>
          </w:p>
        </w:tc>
        <w:tc>
          <w:tcPr>
            <w:tcW w:w="904" w:type="dxa"/>
          </w:tcPr>
          <w:p w14:paraId="03F012E7" w14:textId="77777777" w:rsidR="00257412" w:rsidRDefault="00257412">
            <w:pPr>
              <w:pStyle w:val="ConsPlusNormal"/>
              <w:jc w:val="center"/>
            </w:pPr>
            <w:r>
              <w:t>20972,1</w:t>
            </w:r>
          </w:p>
        </w:tc>
        <w:tc>
          <w:tcPr>
            <w:tcW w:w="904" w:type="dxa"/>
          </w:tcPr>
          <w:p w14:paraId="2C11DF37" w14:textId="77777777" w:rsidR="00257412" w:rsidRDefault="00257412">
            <w:pPr>
              <w:pStyle w:val="ConsPlusNormal"/>
              <w:jc w:val="center"/>
            </w:pPr>
            <w:r>
              <w:t>24421,7</w:t>
            </w:r>
          </w:p>
        </w:tc>
        <w:tc>
          <w:tcPr>
            <w:tcW w:w="904" w:type="dxa"/>
          </w:tcPr>
          <w:p w14:paraId="44AD1CC5" w14:textId="77777777" w:rsidR="00257412" w:rsidRDefault="00257412">
            <w:pPr>
              <w:pStyle w:val="ConsPlusNormal"/>
              <w:jc w:val="center"/>
            </w:pPr>
            <w:r>
              <w:t>24296,2</w:t>
            </w:r>
          </w:p>
        </w:tc>
        <w:tc>
          <w:tcPr>
            <w:tcW w:w="964" w:type="dxa"/>
          </w:tcPr>
          <w:p w14:paraId="40357899" w14:textId="77777777" w:rsidR="00257412" w:rsidRDefault="00257412">
            <w:pPr>
              <w:pStyle w:val="ConsPlusNormal"/>
              <w:jc w:val="center"/>
            </w:pPr>
            <w:r>
              <w:t>22596,5</w:t>
            </w:r>
          </w:p>
        </w:tc>
        <w:tc>
          <w:tcPr>
            <w:tcW w:w="964" w:type="dxa"/>
          </w:tcPr>
          <w:p w14:paraId="5E6066EA" w14:textId="77777777" w:rsidR="00257412" w:rsidRDefault="00257412">
            <w:pPr>
              <w:pStyle w:val="ConsPlusNormal"/>
              <w:jc w:val="center"/>
            </w:pPr>
            <w:r>
              <w:t>25458,1</w:t>
            </w:r>
          </w:p>
        </w:tc>
      </w:tr>
      <w:tr w:rsidR="00257412" w14:paraId="674065D7" w14:textId="77777777">
        <w:tc>
          <w:tcPr>
            <w:tcW w:w="619" w:type="dxa"/>
          </w:tcPr>
          <w:p w14:paraId="770791BC" w14:textId="77777777" w:rsidR="00257412" w:rsidRDefault="00257412">
            <w:pPr>
              <w:pStyle w:val="ConsPlusNormal"/>
              <w:jc w:val="both"/>
            </w:pPr>
            <w:r>
              <w:t>5.</w:t>
            </w:r>
          </w:p>
        </w:tc>
        <w:tc>
          <w:tcPr>
            <w:tcW w:w="1984" w:type="dxa"/>
          </w:tcPr>
          <w:p w14:paraId="786ECCFC" w14:textId="77777777" w:rsidR="00257412" w:rsidRDefault="00257412">
            <w:pPr>
              <w:pStyle w:val="ConsPlusNormal"/>
              <w:jc w:val="both"/>
            </w:pPr>
            <w:r>
              <w:t>Дефицит/профицит (-, +)</w:t>
            </w:r>
          </w:p>
        </w:tc>
        <w:tc>
          <w:tcPr>
            <w:tcW w:w="907" w:type="dxa"/>
          </w:tcPr>
          <w:p w14:paraId="4DBACAC5" w14:textId="77777777" w:rsidR="00257412" w:rsidRDefault="00257412">
            <w:pPr>
              <w:pStyle w:val="ConsPlusNormal"/>
              <w:jc w:val="center"/>
            </w:pPr>
            <w:r>
              <w:t>-55,5</w:t>
            </w:r>
          </w:p>
        </w:tc>
        <w:tc>
          <w:tcPr>
            <w:tcW w:w="904" w:type="dxa"/>
          </w:tcPr>
          <w:p w14:paraId="1201BEB6" w14:textId="77777777" w:rsidR="00257412" w:rsidRDefault="00257412">
            <w:pPr>
              <w:pStyle w:val="ConsPlusNormal"/>
              <w:jc w:val="center"/>
            </w:pPr>
            <w:r>
              <w:t>429,8</w:t>
            </w:r>
          </w:p>
        </w:tc>
        <w:tc>
          <w:tcPr>
            <w:tcW w:w="904" w:type="dxa"/>
          </w:tcPr>
          <w:p w14:paraId="67FE091B" w14:textId="77777777" w:rsidR="00257412" w:rsidRDefault="00257412">
            <w:pPr>
              <w:pStyle w:val="ConsPlusNormal"/>
              <w:jc w:val="center"/>
            </w:pPr>
            <w:r>
              <w:t>-209,2</w:t>
            </w:r>
          </w:p>
        </w:tc>
        <w:tc>
          <w:tcPr>
            <w:tcW w:w="904" w:type="dxa"/>
          </w:tcPr>
          <w:p w14:paraId="17B04B78" w14:textId="77777777" w:rsidR="00257412" w:rsidRDefault="00257412">
            <w:pPr>
              <w:pStyle w:val="ConsPlusNormal"/>
              <w:jc w:val="center"/>
            </w:pPr>
            <w:r>
              <w:t>676,4</w:t>
            </w:r>
          </w:p>
        </w:tc>
        <w:tc>
          <w:tcPr>
            <w:tcW w:w="904" w:type="dxa"/>
          </w:tcPr>
          <w:p w14:paraId="614BFB55" w14:textId="77777777" w:rsidR="00257412" w:rsidRDefault="00257412">
            <w:pPr>
              <w:pStyle w:val="ConsPlusNormal"/>
              <w:jc w:val="center"/>
            </w:pPr>
            <w:r>
              <w:t>-111,6</w:t>
            </w:r>
          </w:p>
        </w:tc>
        <w:tc>
          <w:tcPr>
            <w:tcW w:w="964" w:type="dxa"/>
          </w:tcPr>
          <w:p w14:paraId="3AF5C352" w14:textId="77777777" w:rsidR="00257412" w:rsidRDefault="00257412">
            <w:pPr>
              <w:pStyle w:val="ConsPlusNormal"/>
              <w:jc w:val="center"/>
            </w:pPr>
            <w:r>
              <w:t>77,7</w:t>
            </w:r>
          </w:p>
        </w:tc>
        <w:tc>
          <w:tcPr>
            <w:tcW w:w="964" w:type="dxa"/>
          </w:tcPr>
          <w:p w14:paraId="0152F9A8" w14:textId="77777777" w:rsidR="00257412" w:rsidRDefault="00257412">
            <w:pPr>
              <w:pStyle w:val="ConsPlusNormal"/>
              <w:jc w:val="center"/>
            </w:pPr>
            <w:r>
              <w:t>0,0</w:t>
            </w:r>
          </w:p>
        </w:tc>
      </w:tr>
      <w:tr w:rsidR="00257412" w14:paraId="2BEBEA09" w14:textId="77777777">
        <w:tc>
          <w:tcPr>
            <w:tcW w:w="619" w:type="dxa"/>
          </w:tcPr>
          <w:p w14:paraId="2C8FD1B5" w14:textId="77777777" w:rsidR="00257412" w:rsidRDefault="00257412">
            <w:pPr>
              <w:pStyle w:val="ConsPlusNormal"/>
              <w:jc w:val="both"/>
            </w:pPr>
            <w:r>
              <w:t>6.</w:t>
            </w:r>
          </w:p>
        </w:tc>
        <w:tc>
          <w:tcPr>
            <w:tcW w:w="1984" w:type="dxa"/>
          </w:tcPr>
          <w:p w14:paraId="246CE193" w14:textId="77777777" w:rsidR="00257412" w:rsidRDefault="00257412">
            <w:pPr>
              <w:pStyle w:val="ConsPlusNormal"/>
              <w:jc w:val="both"/>
            </w:pPr>
            <w:r>
              <w:t xml:space="preserve">Объем </w:t>
            </w:r>
            <w:r>
              <w:lastRenderedPageBreak/>
              <w:t>государственного и муниципального долга (на первое января очередного года)</w:t>
            </w:r>
          </w:p>
        </w:tc>
        <w:tc>
          <w:tcPr>
            <w:tcW w:w="907" w:type="dxa"/>
          </w:tcPr>
          <w:p w14:paraId="00168F8F" w14:textId="77777777" w:rsidR="00257412" w:rsidRDefault="00257412">
            <w:pPr>
              <w:pStyle w:val="ConsPlusNormal"/>
              <w:jc w:val="center"/>
            </w:pPr>
            <w:r>
              <w:lastRenderedPageBreak/>
              <w:t>2335,9</w:t>
            </w:r>
          </w:p>
        </w:tc>
        <w:tc>
          <w:tcPr>
            <w:tcW w:w="904" w:type="dxa"/>
          </w:tcPr>
          <w:p w14:paraId="7C8E1B8A" w14:textId="77777777" w:rsidR="00257412" w:rsidRDefault="00257412">
            <w:pPr>
              <w:pStyle w:val="ConsPlusNormal"/>
              <w:jc w:val="center"/>
            </w:pPr>
            <w:r>
              <w:t>2240,9</w:t>
            </w:r>
          </w:p>
        </w:tc>
        <w:tc>
          <w:tcPr>
            <w:tcW w:w="904" w:type="dxa"/>
          </w:tcPr>
          <w:p w14:paraId="72C37EFB" w14:textId="77777777" w:rsidR="00257412" w:rsidRDefault="00257412">
            <w:pPr>
              <w:pStyle w:val="ConsPlusNormal"/>
              <w:jc w:val="center"/>
            </w:pPr>
            <w:r>
              <w:t>2173,9</w:t>
            </w:r>
          </w:p>
        </w:tc>
        <w:tc>
          <w:tcPr>
            <w:tcW w:w="904" w:type="dxa"/>
          </w:tcPr>
          <w:p w14:paraId="50EB68C8" w14:textId="77777777" w:rsidR="00257412" w:rsidRDefault="00257412">
            <w:pPr>
              <w:pStyle w:val="ConsPlusNormal"/>
              <w:jc w:val="center"/>
            </w:pPr>
            <w:r>
              <w:t>2138,5</w:t>
            </w:r>
          </w:p>
        </w:tc>
        <w:tc>
          <w:tcPr>
            <w:tcW w:w="904" w:type="dxa"/>
          </w:tcPr>
          <w:p w14:paraId="721F9566" w14:textId="77777777" w:rsidR="00257412" w:rsidRDefault="00257412">
            <w:pPr>
              <w:pStyle w:val="ConsPlusNormal"/>
              <w:jc w:val="center"/>
            </w:pPr>
            <w:r>
              <w:t>2250,8</w:t>
            </w:r>
          </w:p>
        </w:tc>
        <w:tc>
          <w:tcPr>
            <w:tcW w:w="964" w:type="dxa"/>
          </w:tcPr>
          <w:p w14:paraId="40B3549A" w14:textId="77777777" w:rsidR="00257412" w:rsidRDefault="00257412">
            <w:pPr>
              <w:pStyle w:val="ConsPlusNormal"/>
              <w:jc w:val="center"/>
            </w:pPr>
            <w:r>
              <w:t>2060,9</w:t>
            </w:r>
          </w:p>
        </w:tc>
        <w:tc>
          <w:tcPr>
            <w:tcW w:w="964" w:type="dxa"/>
          </w:tcPr>
          <w:p w14:paraId="3AC17D2D" w14:textId="77777777" w:rsidR="00257412" w:rsidRDefault="00257412">
            <w:pPr>
              <w:pStyle w:val="ConsPlusNormal"/>
              <w:jc w:val="center"/>
            </w:pPr>
            <w:r>
              <w:t>1838,3</w:t>
            </w:r>
          </w:p>
        </w:tc>
      </w:tr>
      <w:tr w:rsidR="00257412" w14:paraId="5229F2E2" w14:textId="77777777">
        <w:tc>
          <w:tcPr>
            <w:tcW w:w="619" w:type="dxa"/>
          </w:tcPr>
          <w:p w14:paraId="147E2813" w14:textId="77777777" w:rsidR="00257412" w:rsidRDefault="00257412">
            <w:pPr>
              <w:pStyle w:val="ConsPlusNormal"/>
            </w:pPr>
          </w:p>
        </w:tc>
        <w:tc>
          <w:tcPr>
            <w:tcW w:w="8435" w:type="dxa"/>
            <w:gridSpan w:val="8"/>
          </w:tcPr>
          <w:p w14:paraId="46D41B59" w14:textId="77777777" w:rsidR="00257412" w:rsidRDefault="00257412">
            <w:pPr>
              <w:pStyle w:val="ConsPlusNormal"/>
              <w:jc w:val="center"/>
              <w:outlineLvl w:val="2"/>
            </w:pPr>
            <w:r>
              <w:t>Республиканский бюджет Республики Алтай</w:t>
            </w:r>
          </w:p>
        </w:tc>
      </w:tr>
      <w:tr w:rsidR="00257412" w14:paraId="5531442B" w14:textId="77777777">
        <w:tc>
          <w:tcPr>
            <w:tcW w:w="619" w:type="dxa"/>
          </w:tcPr>
          <w:p w14:paraId="2E57A1DE" w14:textId="77777777" w:rsidR="00257412" w:rsidRDefault="00257412">
            <w:pPr>
              <w:pStyle w:val="ConsPlusNormal"/>
              <w:jc w:val="both"/>
            </w:pPr>
            <w:r>
              <w:t>7.</w:t>
            </w:r>
          </w:p>
        </w:tc>
        <w:tc>
          <w:tcPr>
            <w:tcW w:w="1984" w:type="dxa"/>
          </w:tcPr>
          <w:p w14:paraId="72E98C59" w14:textId="77777777" w:rsidR="00257412" w:rsidRDefault="00257412">
            <w:pPr>
              <w:pStyle w:val="ConsPlusNormal"/>
              <w:jc w:val="both"/>
            </w:pPr>
            <w:r>
              <w:t>Общий объем доходов</w:t>
            </w:r>
          </w:p>
        </w:tc>
        <w:tc>
          <w:tcPr>
            <w:tcW w:w="907" w:type="dxa"/>
          </w:tcPr>
          <w:p w14:paraId="04BA3636" w14:textId="77777777" w:rsidR="00257412" w:rsidRDefault="00257412">
            <w:pPr>
              <w:pStyle w:val="ConsPlusNormal"/>
              <w:jc w:val="center"/>
            </w:pPr>
            <w:r>
              <w:t>15069,4</w:t>
            </w:r>
          </w:p>
        </w:tc>
        <w:tc>
          <w:tcPr>
            <w:tcW w:w="904" w:type="dxa"/>
          </w:tcPr>
          <w:p w14:paraId="76BE5D1A" w14:textId="77777777" w:rsidR="00257412" w:rsidRDefault="00257412">
            <w:pPr>
              <w:pStyle w:val="ConsPlusNormal"/>
              <w:jc w:val="center"/>
            </w:pPr>
            <w:r>
              <w:t>15513,2</w:t>
            </w:r>
          </w:p>
        </w:tc>
        <w:tc>
          <w:tcPr>
            <w:tcW w:w="904" w:type="dxa"/>
          </w:tcPr>
          <w:p w14:paraId="0006A416" w14:textId="77777777" w:rsidR="00257412" w:rsidRDefault="00257412">
            <w:pPr>
              <w:pStyle w:val="ConsPlusNormal"/>
              <w:jc w:val="center"/>
            </w:pPr>
            <w:r>
              <w:t>18464,5</w:t>
            </w:r>
          </w:p>
        </w:tc>
        <w:tc>
          <w:tcPr>
            <w:tcW w:w="904" w:type="dxa"/>
          </w:tcPr>
          <w:p w14:paraId="19D19A5D" w14:textId="77777777" w:rsidR="00257412" w:rsidRDefault="00257412">
            <w:pPr>
              <w:pStyle w:val="ConsPlusNormal"/>
              <w:jc w:val="center"/>
            </w:pPr>
            <w:r>
              <w:t>22457,4</w:t>
            </w:r>
          </w:p>
        </w:tc>
        <w:tc>
          <w:tcPr>
            <w:tcW w:w="904" w:type="dxa"/>
          </w:tcPr>
          <w:p w14:paraId="191BA85F" w14:textId="77777777" w:rsidR="00257412" w:rsidRDefault="00257412">
            <w:pPr>
              <w:pStyle w:val="ConsPlusNormal"/>
              <w:jc w:val="center"/>
            </w:pPr>
            <w:r>
              <w:t>21597,9</w:t>
            </w:r>
          </w:p>
        </w:tc>
        <w:tc>
          <w:tcPr>
            <w:tcW w:w="964" w:type="dxa"/>
          </w:tcPr>
          <w:p w14:paraId="551709B0" w14:textId="77777777" w:rsidR="00257412" w:rsidRDefault="00257412">
            <w:pPr>
              <w:pStyle w:val="ConsPlusNormal"/>
              <w:jc w:val="center"/>
            </w:pPr>
            <w:r>
              <w:t>19914,0</w:t>
            </w:r>
          </w:p>
        </w:tc>
        <w:tc>
          <w:tcPr>
            <w:tcW w:w="964" w:type="dxa"/>
          </w:tcPr>
          <w:p w14:paraId="6FDB9007" w14:textId="77777777" w:rsidR="00257412" w:rsidRDefault="00257412">
            <w:pPr>
              <w:pStyle w:val="ConsPlusNormal"/>
              <w:jc w:val="center"/>
            </w:pPr>
            <w:r>
              <w:t>21780,9</w:t>
            </w:r>
          </w:p>
        </w:tc>
      </w:tr>
      <w:tr w:rsidR="00257412" w14:paraId="34063C02" w14:textId="77777777">
        <w:tc>
          <w:tcPr>
            <w:tcW w:w="619" w:type="dxa"/>
          </w:tcPr>
          <w:p w14:paraId="5E11078D" w14:textId="77777777" w:rsidR="00257412" w:rsidRDefault="00257412">
            <w:pPr>
              <w:pStyle w:val="ConsPlusNormal"/>
              <w:jc w:val="both"/>
            </w:pPr>
            <w:r>
              <w:t>8.</w:t>
            </w:r>
          </w:p>
        </w:tc>
        <w:tc>
          <w:tcPr>
            <w:tcW w:w="1984" w:type="dxa"/>
          </w:tcPr>
          <w:p w14:paraId="4E5B9592" w14:textId="77777777" w:rsidR="00257412" w:rsidRDefault="00257412">
            <w:pPr>
              <w:pStyle w:val="ConsPlusNormal"/>
              <w:jc w:val="both"/>
            </w:pPr>
            <w:r>
              <w:t>налоговые и неналоговые доходы</w:t>
            </w:r>
          </w:p>
        </w:tc>
        <w:tc>
          <w:tcPr>
            <w:tcW w:w="907" w:type="dxa"/>
          </w:tcPr>
          <w:p w14:paraId="2A85EAB7" w14:textId="77777777" w:rsidR="00257412" w:rsidRDefault="00257412">
            <w:pPr>
              <w:pStyle w:val="ConsPlusNormal"/>
              <w:jc w:val="center"/>
            </w:pPr>
            <w:r>
              <w:t>3101,2</w:t>
            </w:r>
          </w:p>
        </w:tc>
        <w:tc>
          <w:tcPr>
            <w:tcW w:w="904" w:type="dxa"/>
          </w:tcPr>
          <w:p w14:paraId="6E8A3ECD" w14:textId="77777777" w:rsidR="00257412" w:rsidRDefault="00257412">
            <w:pPr>
              <w:pStyle w:val="ConsPlusNormal"/>
              <w:jc w:val="center"/>
            </w:pPr>
            <w:r>
              <w:t>3343,3</w:t>
            </w:r>
          </w:p>
        </w:tc>
        <w:tc>
          <w:tcPr>
            <w:tcW w:w="904" w:type="dxa"/>
          </w:tcPr>
          <w:p w14:paraId="489833E3" w14:textId="77777777" w:rsidR="00257412" w:rsidRDefault="00257412">
            <w:pPr>
              <w:pStyle w:val="ConsPlusNormal"/>
              <w:jc w:val="center"/>
            </w:pPr>
            <w:r>
              <w:t>3920,4</w:t>
            </w:r>
          </w:p>
        </w:tc>
        <w:tc>
          <w:tcPr>
            <w:tcW w:w="904" w:type="dxa"/>
          </w:tcPr>
          <w:p w14:paraId="120B5738" w14:textId="77777777" w:rsidR="00257412" w:rsidRDefault="00257412">
            <w:pPr>
              <w:pStyle w:val="ConsPlusNormal"/>
              <w:jc w:val="center"/>
            </w:pPr>
            <w:r>
              <w:t>4516,3</w:t>
            </w:r>
          </w:p>
        </w:tc>
        <w:tc>
          <w:tcPr>
            <w:tcW w:w="904" w:type="dxa"/>
          </w:tcPr>
          <w:p w14:paraId="581DCB52" w14:textId="77777777" w:rsidR="00257412" w:rsidRDefault="00257412">
            <w:pPr>
              <w:pStyle w:val="ConsPlusNormal"/>
              <w:jc w:val="center"/>
            </w:pPr>
            <w:r>
              <w:t>5723,9</w:t>
            </w:r>
          </w:p>
        </w:tc>
        <w:tc>
          <w:tcPr>
            <w:tcW w:w="964" w:type="dxa"/>
          </w:tcPr>
          <w:p w14:paraId="0A0DE9AD" w14:textId="77777777" w:rsidR="00257412" w:rsidRDefault="00257412">
            <w:pPr>
              <w:pStyle w:val="ConsPlusNormal"/>
              <w:jc w:val="center"/>
            </w:pPr>
            <w:r>
              <w:t>7523,1</w:t>
            </w:r>
          </w:p>
        </w:tc>
        <w:tc>
          <w:tcPr>
            <w:tcW w:w="964" w:type="dxa"/>
          </w:tcPr>
          <w:p w14:paraId="52CA4001" w14:textId="77777777" w:rsidR="00257412" w:rsidRDefault="00257412">
            <w:pPr>
              <w:pStyle w:val="ConsPlusNormal"/>
              <w:jc w:val="center"/>
            </w:pPr>
            <w:r>
              <w:t>10081,3</w:t>
            </w:r>
          </w:p>
        </w:tc>
      </w:tr>
      <w:tr w:rsidR="00257412" w14:paraId="24D930D2" w14:textId="77777777">
        <w:tc>
          <w:tcPr>
            <w:tcW w:w="619" w:type="dxa"/>
          </w:tcPr>
          <w:p w14:paraId="6E38E3CD" w14:textId="77777777" w:rsidR="00257412" w:rsidRDefault="00257412">
            <w:pPr>
              <w:pStyle w:val="ConsPlusNormal"/>
              <w:jc w:val="both"/>
            </w:pPr>
            <w:r>
              <w:t>9.</w:t>
            </w:r>
          </w:p>
        </w:tc>
        <w:tc>
          <w:tcPr>
            <w:tcW w:w="1984" w:type="dxa"/>
          </w:tcPr>
          <w:p w14:paraId="17882FD4" w14:textId="77777777" w:rsidR="00257412" w:rsidRDefault="00257412">
            <w:pPr>
              <w:pStyle w:val="ConsPlusNormal"/>
              <w:jc w:val="both"/>
            </w:pPr>
            <w:r>
              <w:t>безвозмездные поступления</w:t>
            </w:r>
          </w:p>
        </w:tc>
        <w:tc>
          <w:tcPr>
            <w:tcW w:w="907" w:type="dxa"/>
          </w:tcPr>
          <w:p w14:paraId="5E9F9156" w14:textId="77777777" w:rsidR="00257412" w:rsidRDefault="00257412">
            <w:pPr>
              <w:pStyle w:val="ConsPlusNormal"/>
              <w:jc w:val="center"/>
            </w:pPr>
            <w:r>
              <w:t>11968,2</w:t>
            </w:r>
          </w:p>
        </w:tc>
        <w:tc>
          <w:tcPr>
            <w:tcW w:w="904" w:type="dxa"/>
          </w:tcPr>
          <w:p w14:paraId="2A97685C" w14:textId="77777777" w:rsidR="00257412" w:rsidRDefault="00257412">
            <w:pPr>
              <w:pStyle w:val="ConsPlusNormal"/>
              <w:jc w:val="center"/>
            </w:pPr>
            <w:r>
              <w:t>12169,9</w:t>
            </w:r>
          </w:p>
        </w:tc>
        <w:tc>
          <w:tcPr>
            <w:tcW w:w="904" w:type="dxa"/>
          </w:tcPr>
          <w:p w14:paraId="0D8B5C47" w14:textId="77777777" w:rsidR="00257412" w:rsidRDefault="00257412">
            <w:pPr>
              <w:pStyle w:val="ConsPlusNormal"/>
              <w:jc w:val="center"/>
            </w:pPr>
            <w:r>
              <w:t>14544,1</w:t>
            </w:r>
          </w:p>
        </w:tc>
        <w:tc>
          <w:tcPr>
            <w:tcW w:w="904" w:type="dxa"/>
          </w:tcPr>
          <w:p w14:paraId="365FD4E1" w14:textId="77777777" w:rsidR="00257412" w:rsidRDefault="00257412">
            <w:pPr>
              <w:pStyle w:val="ConsPlusNormal"/>
              <w:jc w:val="center"/>
            </w:pPr>
            <w:r>
              <w:t>17941,2</w:t>
            </w:r>
          </w:p>
        </w:tc>
        <w:tc>
          <w:tcPr>
            <w:tcW w:w="904" w:type="dxa"/>
          </w:tcPr>
          <w:p w14:paraId="15768159" w14:textId="77777777" w:rsidR="00257412" w:rsidRDefault="00257412">
            <w:pPr>
              <w:pStyle w:val="ConsPlusNormal"/>
              <w:jc w:val="center"/>
            </w:pPr>
            <w:r>
              <w:t>15874,0</w:t>
            </w:r>
          </w:p>
        </w:tc>
        <w:tc>
          <w:tcPr>
            <w:tcW w:w="964" w:type="dxa"/>
          </w:tcPr>
          <w:p w14:paraId="7E4D035A" w14:textId="77777777" w:rsidR="00257412" w:rsidRDefault="00257412">
            <w:pPr>
              <w:pStyle w:val="ConsPlusNormal"/>
              <w:jc w:val="center"/>
            </w:pPr>
            <w:r>
              <w:t>12391,0</w:t>
            </w:r>
          </w:p>
        </w:tc>
        <w:tc>
          <w:tcPr>
            <w:tcW w:w="964" w:type="dxa"/>
          </w:tcPr>
          <w:p w14:paraId="6B869398" w14:textId="77777777" w:rsidR="00257412" w:rsidRDefault="00257412">
            <w:pPr>
              <w:pStyle w:val="ConsPlusNormal"/>
              <w:jc w:val="center"/>
            </w:pPr>
            <w:r>
              <w:t>11699,6</w:t>
            </w:r>
          </w:p>
        </w:tc>
      </w:tr>
      <w:tr w:rsidR="00257412" w14:paraId="6F2EC5CE" w14:textId="77777777">
        <w:tc>
          <w:tcPr>
            <w:tcW w:w="619" w:type="dxa"/>
          </w:tcPr>
          <w:p w14:paraId="3B32B2D8" w14:textId="77777777" w:rsidR="00257412" w:rsidRDefault="00257412">
            <w:pPr>
              <w:pStyle w:val="ConsPlusNormal"/>
              <w:jc w:val="both"/>
            </w:pPr>
            <w:r>
              <w:t>10.</w:t>
            </w:r>
          </w:p>
        </w:tc>
        <w:tc>
          <w:tcPr>
            <w:tcW w:w="1984" w:type="dxa"/>
          </w:tcPr>
          <w:p w14:paraId="2303D80B" w14:textId="77777777" w:rsidR="00257412" w:rsidRDefault="00257412">
            <w:pPr>
              <w:pStyle w:val="ConsPlusNormal"/>
              <w:jc w:val="both"/>
            </w:pPr>
            <w:r>
              <w:t>Общий объем расходов</w:t>
            </w:r>
          </w:p>
        </w:tc>
        <w:tc>
          <w:tcPr>
            <w:tcW w:w="907" w:type="dxa"/>
          </w:tcPr>
          <w:p w14:paraId="6583F416" w14:textId="77777777" w:rsidR="00257412" w:rsidRDefault="00257412">
            <w:pPr>
              <w:pStyle w:val="ConsPlusNormal"/>
              <w:jc w:val="center"/>
            </w:pPr>
            <w:r>
              <w:t>15159,3</w:t>
            </w:r>
          </w:p>
        </w:tc>
        <w:tc>
          <w:tcPr>
            <w:tcW w:w="904" w:type="dxa"/>
          </w:tcPr>
          <w:p w14:paraId="1237E4E2" w14:textId="77777777" w:rsidR="00257412" w:rsidRDefault="00257412">
            <w:pPr>
              <w:pStyle w:val="ConsPlusNormal"/>
              <w:jc w:val="center"/>
            </w:pPr>
            <w:r>
              <w:t>15249,6</w:t>
            </w:r>
          </w:p>
        </w:tc>
        <w:tc>
          <w:tcPr>
            <w:tcW w:w="904" w:type="dxa"/>
          </w:tcPr>
          <w:p w14:paraId="0554735E" w14:textId="77777777" w:rsidR="00257412" w:rsidRDefault="00257412">
            <w:pPr>
              <w:pStyle w:val="ConsPlusNormal"/>
              <w:jc w:val="center"/>
            </w:pPr>
            <w:r>
              <w:t>18780,2</w:t>
            </w:r>
          </w:p>
        </w:tc>
        <w:tc>
          <w:tcPr>
            <w:tcW w:w="904" w:type="dxa"/>
          </w:tcPr>
          <w:p w14:paraId="13DA98A5" w14:textId="77777777" w:rsidR="00257412" w:rsidRDefault="00257412">
            <w:pPr>
              <w:pStyle w:val="ConsPlusNormal"/>
              <w:jc w:val="center"/>
            </w:pPr>
            <w:r>
              <w:t>22438,2</w:t>
            </w:r>
          </w:p>
        </w:tc>
        <w:tc>
          <w:tcPr>
            <w:tcW w:w="904" w:type="dxa"/>
          </w:tcPr>
          <w:p w14:paraId="441EADF6" w14:textId="77777777" w:rsidR="00257412" w:rsidRDefault="00257412">
            <w:pPr>
              <w:pStyle w:val="ConsPlusNormal"/>
              <w:jc w:val="center"/>
            </w:pPr>
            <w:r>
              <w:t>21692,7</w:t>
            </w:r>
          </w:p>
        </w:tc>
        <w:tc>
          <w:tcPr>
            <w:tcW w:w="964" w:type="dxa"/>
          </w:tcPr>
          <w:p w14:paraId="68047CCC" w14:textId="77777777" w:rsidR="00257412" w:rsidRDefault="00257412">
            <w:pPr>
              <w:pStyle w:val="ConsPlusNormal"/>
              <w:jc w:val="center"/>
            </w:pPr>
            <w:r>
              <w:t>19838,5</w:t>
            </w:r>
          </w:p>
        </w:tc>
        <w:tc>
          <w:tcPr>
            <w:tcW w:w="964" w:type="dxa"/>
          </w:tcPr>
          <w:p w14:paraId="0F34946D" w14:textId="77777777" w:rsidR="00257412" w:rsidRDefault="00257412">
            <w:pPr>
              <w:pStyle w:val="ConsPlusNormal"/>
              <w:jc w:val="center"/>
            </w:pPr>
            <w:r>
              <w:t>21780,9</w:t>
            </w:r>
          </w:p>
        </w:tc>
      </w:tr>
      <w:tr w:rsidR="00257412" w14:paraId="44BE49D4" w14:textId="77777777">
        <w:tc>
          <w:tcPr>
            <w:tcW w:w="619" w:type="dxa"/>
          </w:tcPr>
          <w:p w14:paraId="7067501E" w14:textId="77777777" w:rsidR="00257412" w:rsidRDefault="00257412">
            <w:pPr>
              <w:pStyle w:val="ConsPlusNormal"/>
              <w:jc w:val="both"/>
            </w:pPr>
            <w:r>
              <w:t>11.</w:t>
            </w:r>
          </w:p>
        </w:tc>
        <w:tc>
          <w:tcPr>
            <w:tcW w:w="1984" w:type="dxa"/>
          </w:tcPr>
          <w:p w14:paraId="46797879" w14:textId="77777777" w:rsidR="00257412" w:rsidRDefault="00257412">
            <w:pPr>
              <w:pStyle w:val="ConsPlusNormal"/>
              <w:jc w:val="both"/>
            </w:pPr>
            <w:r>
              <w:t>Дефицит/профицит (-, +)</w:t>
            </w:r>
          </w:p>
        </w:tc>
        <w:tc>
          <w:tcPr>
            <w:tcW w:w="907" w:type="dxa"/>
          </w:tcPr>
          <w:p w14:paraId="3D0F9140" w14:textId="77777777" w:rsidR="00257412" w:rsidRDefault="00257412">
            <w:pPr>
              <w:pStyle w:val="ConsPlusNormal"/>
              <w:jc w:val="center"/>
            </w:pPr>
            <w:r>
              <w:t>-89,8</w:t>
            </w:r>
          </w:p>
        </w:tc>
        <w:tc>
          <w:tcPr>
            <w:tcW w:w="904" w:type="dxa"/>
          </w:tcPr>
          <w:p w14:paraId="19440F2E" w14:textId="77777777" w:rsidR="00257412" w:rsidRDefault="00257412">
            <w:pPr>
              <w:pStyle w:val="ConsPlusNormal"/>
              <w:jc w:val="center"/>
            </w:pPr>
            <w:r>
              <w:t>263,6</w:t>
            </w:r>
          </w:p>
        </w:tc>
        <w:tc>
          <w:tcPr>
            <w:tcW w:w="904" w:type="dxa"/>
          </w:tcPr>
          <w:p w14:paraId="630723C3" w14:textId="77777777" w:rsidR="00257412" w:rsidRDefault="00257412">
            <w:pPr>
              <w:pStyle w:val="ConsPlusNormal"/>
              <w:jc w:val="center"/>
            </w:pPr>
            <w:r>
              <w:t>-315,7</w:t>
            </w:r>
          </w:p>
        </w:tc>
        <w:tc>
          <w:tcPr>
            <w:tcW w:w="904" w:type="dxa"/>
          </w:tcPr>
          <w:p w14:paraId="23F3D7B1" w14:textId="77777777" w:rsidR="00257412" w:rsidRDefault="00257412">
            <w:pPr>
              <w:pStyle w:val="ConsPlusNormal"/>
              <w:jc w:val="center"/>
            </w:pPr>
            <w:r>
              <w:t>19,2</w:t>
            </w:r>
          </w:p>
        </w:tc>
        <w:tc>
          <w:tcPr>
            <w:tcW w:w="904" w:type="dxa"/>
          </w:tcPr>
          <w:p w14:paraId="5CA671B3" w14:textId="77777777" w:rsidR="00257412" w:rsidRDefault="00257412">
            <w:pPr>
              <w:pStyle w:val="ConsPlusNormal"/>
              <w:jc w:val="center"/>
            </w:pPr>
            <w:r>
              <w:t>-94,8</w:t>
            </w:r>
          </w:p>
        </w:tc>
        <w:tc>
          <w:tcPr>
            <w:tcW w:w="964" w:type="dxa"/>
          </w:tcPr>
          <w:p w14:paraId="7864B60B" w14:textId="77777777" w:rsidR="00257412" w:rsidRDefault="00257412">
            <w:pPr>
              <w:pStyle w:val="ConsPlusNormal"/>
              <w:jc w:val="center"/>
            </w:pPr>
            <w:r>
              <w:t>75,5</w:t>
            </w:r>
          </w:p>
        </w:tc>
        <w:tc>
          <w:tcPr>
            <w:tcW w:w="964" w:type="dxa"/>
          </w:tcPr>
          <w:p w14:paraId="4AA8B1EA" w14:textId="77777777" w:rsidR="00257412" w:rsidRDefault="00257412">
            <w:pPr>
              <w:pStyle w:val="ConsPlusNormal"/>
              <w:jc w:val="center"/>
            </w:pPr>
            <w:r>
              <w:t>0,0</w:t>
            </w:r>
          </w:p>
        </w:tc>
      </w:tr>
      <w:tr w:rsidR="00257412" w14:paraId="25A69F51" w14:textId="77777777">
        <w:tc>
          <w:tcPr>
            <w:tcW w:w="619" w:type="dxa"/>
          </w:tcPr>
          <w:p w14:paraId="53233277" w14:textId="77777777" w:rsidR="00257412" w:rsidRDefault="00257412">
            <w:pPr>
              <w:pStyle w:val="ConsPlusNormal"/>
              <w:jc w:val="both"/>
            </w:pPr>
            <w:r>
              <w:t>12.</w:t>
            </w:r>
          </w:p>
        </w:tc>
        <w:tc>
          <w:tcPr>
            <w:tcW w:w="1984" w:type="dxa"/>
          </w:tcPr>
          <w:p w14:paraId="0853E104" w14:textId="77777777" w:rsidR="00257412" w:rsidRDefault="00257412">
            <w:pPr>
              <w:pStyle w:val="ConsPlusNormal"/>
              <w:jc w:val="both"/>
            </w:pPr>
            <w:r>
              <w:t>Объем государственного долга (на первое января очередного года)</w:t>
            </w:r>
          </w:p>
        </w:tc>
        <w:tc>
          <w:tcPr>
            <w:tcW w:w="907" w:type="dxa"/>
          </w:tcPr>
          <w:p w14:paraId="14EC0B81" w14:textId="77777777" w:rsidR="00257412" w:rsidRDefault="00257412">
            <w:pPr>
              <w:pStyle w:val="ConsPlusNormal"/>
              <w:jc w:val="center"/>
            </w:pPr>
            <w:r>
              <w:t>1596,4</w:t>
            </w:r>
          </w:p>
        </w:tc>
        <w:tc>
          <w:tcPr>
            <w:tcW w:w="904" w:type="dxa"/>
          </w:tcPr>
          <w:p w14:paraId="3E821E6B" w14:textId="77777777" w:rsidR="00257412" w:rsidRDefault="00257412">
            <w:pPr>
              <w:pStyle w:val="ConsPlusNormal"/>
              <w:jc w:val="center"/>
            </w:pPr>
            <w:r>
              <w:t>1509,6</w:t>
            </w:r>
          </w:p>
        </w:tc>
        <w:tc>
          <w:tcPr>
            <w:tcW w:w="904" w:type="dxa"/>
          </w:tcPr>
          <w:p w14:paraId="20D5BE72" w14:textId="77777777" w:rsidR="00257412" w:rsidRDefault="00257412">
            <w:pPr>
              <w:pStyle w:val="ConsPlusNormal"/>
              <w:jc w:val="center"/>
            </w:pPr>
            <w:r>
              <w:t>1509,6</w:t>
            </w:r>
          </w:p>
        </w:tc>
        <w:tc>
          <w:tcPr>
            <w:tcW w:w="904" w:type="dxa"/>
          </w:tcPr>
          <w:p w14:paraId="42F7F182" w14:textId="77777777" w:rsidR="00257412" w:rsidRDefault="00257412">
            <w:pPr>
              <w:pStyle w:val="ConsPlusNormal"/>
              <w:jc w:val="center"/>
            </w:pPr>
            <w:r>
              <w:t>1528,2</w:t>
            </w:r>
          </w:p>
        </w:tc>
        <w:tc>
          <w:tcPr>
            <w:tcW w:w="904" w:type="dxa"/>
          </w:tcPr>
          <w:p w14:paraId="3CF8D6C0" w14:textId="77777777" w:rsidR="00257412" w:rsidRDefault="00257412">
            <w:pPr>
              <w:pStyle w:val="ConsPlusNormal"/>
              <w:jc w:val="center"/>
            </w:pPr>
            <w:r>
              <w:t>1623,0</w:t>
            </w:r>
          </w:p>
        </w:tc>
        <w:tc>
          <w:tcPr>
            <w:tcW w:w="964" w:type="dxa"/>
          </w:tcPr>
          <w:p w14:paraId="31536B61" w14:textId="77777777" w:rsidR="00257412" w:rsidRDefault="00257412">
            <w:pPr>
              <w:pStyle w:val="ConsPlusNormal"/>
              <w:jc w:val="center"/>
            </w:pPr>
            <w:r>
              <w:t>1452,1</w:t>
            </w:r>
          </w:p>
        </w:tc>
        <w:tc>
          <w:tcPr>
            <w:tcW w:w="964" w:type="dxa"/>
          </w:tcPr>
          <w:p w14:paraId="684B23BB" w14:textId="77777777" w:rsidR="00257412" w:rsidRDefault="00257412">
            <w:pPr>
              <w:pStyle w:val="ConsPlusNormal"/>
              <w:jc w:val="center"/>
            </w:pPr>
            <w:r>
              <w:t>1321,1</w:t>
            </w:r>
          </w:p>
        </w:tc>
      </w:tr>
    </w:tbl>
    <w:p w14:paraId="043AACDD" w14:textId="77777777" w:rsidR="00257412" w:rsidRDefault="00257412">
      <w:pPr>
        <w:pStyle w:val="ConsPlusNormal"/>
        <w:jc w:val="both"/>
      </w:pPr>
    </w:p>
    <w:p w14:paraId="5A0643DE" w14:textId="77777777" w:rsidR="00257412" w:rsidRDefault="00257412">
      <w:pPr>
        <w:pStyle w:val="ConsPlusNormal"/>
        <w:jc w:val="both"/>
      </w:pPr>
    </w:p>
    <w:p w14:paraId="3D669495" w14:textId="77777777" w:rsidR="00257412" w:rsidRDefault="00257412">
      <w:pPr>
        <w:pStyle w:val="ConsPlusNormal"/>
        <w:jc w:val="both"/>
      </w:pPr>
    </w:p>
    <w:p w14:paraId="235EF86A" w14:textId="77777777" w:rsidR="00257412" w:rsidRDefault="00257412">
      <w:pPr>
        <w:pStyle w:val="ConsPlusNormal"/>
        <w:jc w:val="both"/>
      </w:pPr>
    </w:p>
    <w:p w14:paraId="0D6CBDA6" w14:textId="77777777" w:rsidR="00257412" w:rsidRDefault="00257412">
      <w:pPr>
        <w:pStyle w:val="ConsPlusNormal"/>
        <w:jc w:val="both"/>
      </w:pPr>
    </w:p>
    <w:p w14:paraId="1FB43331" w14:textId="77777777" w:rsidR="00257412" w:rsidRDefault="00257412">
      <w:pPr>
        <w:pStyle w:val="ConsPlusNormal"/>
        <w:jc w:val="right"/>
        <w:outlineLvl w:val="1"/>
      </w:pPr>
      <w:r>
        <w:t>Приложение N 4</w:t>
      </w:r>
    </w:p>
    <w:p w14:paraId="5F1CA6E1" w14:textId="77777777" w:rsidR="00257412" w:rsidRDefault="00257412">
      <w:pPr>
        <w:pStyle w:val="ConsPlusNormal"/>
        <w:jc w:val="right"/>
      </w:pPr>
      <w:r>
        <w:t>к Стратегии</w:t>
      </w:r>
    </w:p>
    <w:p w14:paraId="693AFBE6" w14:textId="77777777" w:rsidR="00257412" w:rsidRDefault="00257412">
      <w:pPr>
        <w:pStyle w:val="ConsPlusNormal"/>
        <w:jc w:val="right"/>
      </w:pPr>
      <w:r>
        <w:t>социально-экономического</w:t>
      </w:r>
    </w:p>
    <w:p w14:paraId="16DE918E" w14:textId="77777777" w:rsidR="00257412" w:rsidRDefault="00257412">
      <w:pPr>
        <w:pStyle w:val="ConsPlusNormal"/>
        <w:jc w:val="right"/>
      </w:pPr>
      <w:r>
        <w:t>развития Республики Алтай</w:t>
      </w:r>
    </w:p>
    <w:p w14:paraId="7382B6BF" w14:textId="77777777" w:rsidR="00257412" w:rsidRDefault="00257412">
      <w:pPr>
        <w:pStyle w:val="ConsPlusNormal"/>
        <w:jc w:val="right"/>
      </w:pPr>
      <w:r>
        <w:t>на период до 2035 года</w:t>
      </w:r>
    </w:p>
    <w:p w14:paraId="78A9A622" w14:textId="77777777" w:rsidR="00257412" w:rsidRDefault="00257412">
      <w:pPr>
        <w:pStyle w:val="ConsPlusNormal"/>
        <w:jc w:val="both"/>
      </w:pPr>
    </w:p>
    <w:p w14:paraId="1F576429" w14:textId="77777777" w:rsidR="00257412" w:rsidRDefault="00257412">
      <w:pPr>
        <w:pStyle w:val="ConsPlusTitle"/>
        <w:jc w:val="center"/>
      </w:pPr>
      <w:bookmarkStart w:id="4" w:name="P3701"/>
      <w:bookmarkEnd w:id="4"/>
      <w:r>
        <w:t>ПОКАЗАТЕЛИ</w:t>
      </w:r>
    </w:p>
    <w:p w14:paraId="76AA2B78" w14:textId="77777777" w:rsidR="00257412" w:rsidRDefault="00257412">
      <w:pPr>
        <w:pStyle w:val="ConsPlusTitle"/>
        <w:jc w:val="center"/>
      </w:pPr>
      <w:r>
        <w:t>ФИНАНСОВОГО ОБЕСПЕЧЕНИЯ ГОСУДАРСТВЕННЫХ ПРОГРАММ</w:t>
      </w:r>
    </w:p>
    <w:p w14:paraId="79528BBB" w14:textId="77777777" w:rsidR="00257412" w:rsidRDefault="00257412">
      <w:pPr>
        <w:pStyle w:val="ConsPlusTitle"/>
        <w:jc w:val="center"/>
      </w:pPr>
      <w:r>
        <w:t>РЕСПУБЛИКИ АЛТАЙ ЗА СЧЕТ СРЕДСТВ РЕСПУБЛИКАНСКОГО БЮДЖЕТА</w:t>
      </w:r>
    </w:p>
    <w:p w14:paraId="6EC78FEC" w14:textId="77777777" w:rsidR="00257412" w:rsidRDefault="00257412">
      <w:pPr>
        <w:pStyle w:val="ConsPlusTitle"/>
        <w:jc w:val="center"/>
      </w:pPr>
      <w:r>
        <w:t>РЕСПУБЛИКИ АЛТАЙ &lt;*&gt;</w:t>
      </w:r>
    </w:p>
    <w:p w14:paraId="78E94ED6" w14:textId="77777777" w:rsidR="00257412" w:rsidRDefault="002574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57412" w14:paraId="3E44169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825C8F" w14:textId="77777777" w:rsidR="00257412" w:rsidRDefault="002574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9259452" w14:textId="77777777" w:rsidR="00257412" w:rsidRDefault="002574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1B7D460" w14:textId="77777777" w:rsidR="00257412" w:rsidRDefault="00257412">
            <w:pPr>
              <w:pStyle w:val="ConsPlusNormal"/>
              <w:jc w:val="center"/>
            </w:pPr>
            <w:r>
              <w:rPr>
                <w:color w:val="392C69"/>
              </w:rPr>
              <w:t>Список изменяющих документов</w:t>
            </w:r>
          </w:p>
          <w:p w14:paraId="045B1E67" w14:textId="77777777" w:rsidR="00257412" w:rsidRDefault="00257412">
            <w:pPr>
              <w:pStyle w:val="ConsPlusNormal"/>
              <w:jc w:val="center"/>
            </w:pPr>
            <w:r>
              <w:rPr>
                <w:color w:val="392C69"/>
              </w:rPr>
              <w:t xml:space="preserve">(в ред. </w:t>
            </w:r>
            <w:hyperlink r:id="rId196" w:history="1">
              <w:r>
                <w:rPr>
                  <w:color w:val="0000FF"/>
                </w:rPr>
                <w:t>Постановления</w:t>
              </w:r>
            </w:hyperlink>
            <w:r>
              <w:rPr>
                <w:color w:val="392C69"/>
              </w:rPr>
              <w:t xml:space="preserve"> Правительства Республики Алтай</w:t>
            </w:r>
          </w:p>
          <w:p w14:paraId="36A9F963" w14:textId="77777777" w:rsidR="00257412" w:rsidRDefault="00257412">
            <w:pPr>
              <w:pStyle w:val="ConsPlusNormal"/>
              <w:jc w:val="center"/>
            </w:pPr>
            <w:r>
              <w:rPr>
                <w:color w:val="392C69"/>
              </w:rPr>
              <w:t>от 16.04.2020 N 136)</w:t>
            </w:r>
          </w:p>
        </w:tc>
        <w:tc>
          <w:tcPr>
            <w:tcW w:w="113" w:type="dxa"/>
            <w:tcBorders>
              <w:top w:val="nil"/>
              <w:left w:val="nil"/>
              <w:bottom w:val="nil"/>
              <w:right w:val="nil"/>
            </w:tcBorders>
            <w:shd w:val="clear" w:color="auto" w:fill="F4F3F8"/>
            <w:tcMar>
              <w:top w:w="0" w:type="dxa"/>
              <w:left w:w="0" w:type="dxa"/>
              <w:bottom w:w="0" w:type="dxa"/>
              <w:right w:w="0" w:type="dxa"/>
            </w:tcMar>
          </w:tcPr>
          <w:p w14:paraId="31D11CA1" w14:textId="77777777" w:rsidR="00257412" w:rsidRDefault="00257412">
            <w:pPr>
              <w:spacing w:after="1" w:line="0" w:lineRule="atLeast"/>
            </w:pPr>
          </w:p>
        </w:tc>
      </w:tr>
    </w:tbl>
    <w:p w14:paraId="55239158" w14:textId="77777777" w:rsidR="00257412" w:rsidRDefault="00257412">
      <w:pPr>
        <w:pStyle w:val="ConsPlusNormal"/>
        <w:jc w:val="both"/>
      </w:pPr>
    </w:p>
    <w:p w14:paraId="508BCBC9" w14:textId="77777777" w:rsidR="00257412" w:rsidRDefault="00257412">
      <w:pPr>
        <w:pStyle w:val="ConsPlusNormal"/>
        <w:ind w:firstLine="540"/>
        <w:jc w:val="both"/>
      </w:pPr>
      <w:r>
        <w:t>--------------------------------</w:t>
      </w:r>
    </w:p>
    <w:p w14:paraId="1E15D0AA" w14:textId="77777777" w:rsidR="00257412" w:rsidRDefault="00257412">
      <w:pPr>
        <w:pStyle w:val="ConsPlusNormal"/>
        <w:spacing w:before="220"/>
        <w:ind w:firstLine="540"/>
        <w:jc w:val="both"/>
      </w:pPr>
      <w:r>
        <w:t>&lt;*&gt; Период действия государственных программ Республики Алтай определен нормативными правовыми актами Правительства Республики Алтай об утверждении соответствующих программ.</w:t>
      </w:r>
    </w:p>
    <w:p w14:paraId="45F2B9C9" w14:textId="77777777" w:rsidR="00257412" w:rsidRDefault="00257412">
      <w:pPr>
        <w:pStyle w:val="ConsPlusNormal"/>
        <w:jc w:val="both"/>
      </w:pPr>
    </w:p>
    <w:p w14:paraId="0BCE3E6C" w14:textId="77777777" w:rsidR="00257412" w:rsidRDefault="00257412">
      <w:pPr>
        <w:pStyle w:val="ConsPlusNormal"/>
        <w:jc w:val="right"/>
      </w:pPr>
      <w:r>
        <w:t>млн рублей</w:t>
      </w:r>
    </w:p>
    <w:p w14:paraId="023D6604" w14:textId="77777777" w:rsidR="00257412" w:rsidRDefault="00257412">
      <w:pPr>
        <w:sectPr w:rsidR="0025741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904"/>
        <w:gridCol w:w="904"/>
        <w:gridCol w:w="904"/>
        <w:gridCol w:w="904"/>
        <w:gridCol w:w="904"/>
        <w:gridCol w:w="904"/>
        <w:gridCol w:w="904"/>
        <w:gridCol w:w="904"/>
        <w:gridCol w:w="904"/>
        <w:gridCol w:w="664"/>
      </w:tblGrid>
      <w:tr w:rsidR="00257412" w14:paraId="2FFD9BD8" w14:textId="77777777">
        <w:tc>
          <w:tcPr>
            <w:tcW w:w="567" w:type="dxa"/>
            <w:vMerge w:val="restart"/>
          </w:tcPr>
          <w:p w14:paraId="087F6473" w14:textId="77777777" w:rsidR="00257412" w:rsidRDefault="00257412">
            <w:pPr>
              <w:pStyle w:val="ConsPlusNormal"/>
              <w:jc w:val="center"/>
            </w:pPr>
            <w:r>
              <w:lastRenderedPageBreak/>
              <w:t>N п/п</w:t>
            </w:r>
          </w:p>
        </w:tc>
        <w:tc>
          <w:tcPr>
            <w:tcW w:w="2608" w:type="dxa"/>
            <w:vMerge w:val="restart"/>
          </w:tcPr>
          <w:p w14:paraId="1A3D3DB7" w14:textId="77777777" w:rsidR="00257412" w:rsidRDefault="00257412">
            <w:pPr>
              <w:pStyle w:val="ConsPlusNormal"/>
              <w:jc w:val="center"/>
            </w:pPr>
            <w:r>
              <w:t>Наименование государственной программы Республики Алтай</w:t>
            </w:r>
          </w:p>
        </w:tc>
        <w:tc>
          <w:tcPr>
            <w:tcW w:w="904" w:type="dxa"/>
          </w:tcPr>
          <w:p w14:paraId="3A7546D9" w14:textId="77777777" w:rsidR="00257412" w:rsidRDefault="00257412">
            <w:pPr>
              <w:pStyle w:val="ConsPlusNormal"/>
              <w:jc w:val="center"/>
            </w:pPr>
            <w:r>
              <w:t>2016 год</w:t>
            </w:r>
          </w:p>
        </w:tc>
        <w:tc>
          <w:tcPr>
            <w:tcW w:w="904" w:type="dxa"/>
          </w:tcPr>
          <w:p w14:paraId="402BD853" w14:textId="77777777" w:rsidR="00257412" w:rsidRDefault="00257412">
            <w:pPr>
              <w:pStyle w:val="ConsPlusNormal"/>
              <w:jc w:val="center"/>
            </w:pPr>
            <w:r>
              <w:t>2017 год</w:t>
            </w:r>
          </w:p>
        </w:tc>
        <w:tc>
          <w:tcPr>
            <w:tcW w:w="904" w:type="dxa"/>
          </w:tcPr>
          <w:p w14:paraId="6D16B015" w14:textId="77777777" w:rsidR="00257412" w:rsidRDefault="00257412">
            <w:pPr>
              <w:pStyle w:val="ConsPlusNormal"/>
              <w:jc w:val="center"/>
            </w:pPr>
            <w:r>
              <w:t>2018 год</w:t>
            </w:r>
          </w:p>
        </w:tc>
        <w:tc>
          <w:tcPr>
            <w:tcW w:w="904" w:type="dxa"/>
          </w:tcPr>
          <w:p w14:paraId="1A6DFDDB" w14:textId="77777777" w:rsidR="00257412" w:rsidRDefault="00257412">
            <w:pPr>
              <w:pStyle w:val="ConsPlusNormal"/>
              <w:jc w:val="center"/>
            </w:pPr>
            <w:r>
              <w:t>2019 год</w:t>
            </w:r>
          </w:p>
        </w:tc>
        <w:tc>
          <w:tcPr>
            <w:tcW w:w="904" w:type="dxa"/>
          </w:tcPr>
          <w:p w14:paraId="08B08783" w14:textId="77777777" w:rsidR="00257412" w:rsidRDefault="00257412">
            <w:pPr>
              <w:pStyle w:val="ConsPlusNormal"/>
              <w:jc w:val="center"/>
            </w:pPr>
            <w:r>
              <w:t>2020 год</w:t>
            </w:r>
          </w:p>
        </w:tc>
        <w:tc>
          <w:tcPr>
            <w:tcW w:w="904" w:type="dxa"/>
          </w:tcPr>
          <w:p w14:paraId="774B74F8" w14:textId="77777777" w:rsidR="00257412" w:rsidRDefault="00257412">
            <w:pPr>
              <w:pStyle w:val="ConsPlusNormal"/>
              <w:jc w:val="center"/>
            </w:pPr>
            <w:r>
              <w:t>2021 год</w:t>
            </w:r>
          </w:p>
        </w:tc>
        <w:tc>
          <w:tcPr>
            <w:tcW w:w="904" w:type="dxa"/>
          </w:tcPr>
          <w:p w14:paraId="24D339C5" w14:textId="77777777" w:rsidR="00257412" w:rsidRDefault="00257412">
            <w:pPr>
              <w:pStyle w:val="ConsPlusNormal"/>
              <w:jc w:val="center"/>
            </w:pPr>
            <w:r>
              <w:t>2022 год</w:t>
            </w:r>
          </w:p>
        </w:tc>
        <w:tc>
          <w:tcPr>
            <w:tcW w:w="904" w:type="dxa"/>
          </w:tcPr>
          <w:p w14:paraId="565BEECA" w14:textId="77777777" w:rsidR="00257412" w:rsidRDefault="00257412">
            <w:pPr>
              <w:pStyle w:val="ConsPlusNormal"/>
              <w:jc w:val="center"/>
            </w:pPr>
            <w:r>
              <w:t>2023 год</w:t>
            </w:r>
          </w:p>
        </w:tc>
        <w:tc>
          <w:tcPr>
            <w:tcW w:w="904" w:type="dxa"/>
          </w:tcPr>
          <w:p w14:paraId="1FE4AC61" w14:textId="77777777" w:rsidR="00257412" w:rsidRDefault="00257412">
            <w:pPr>
              <w:pStyle w:val="ConsPlusNormal"/>
              <w:jc w:val="center"/>
            </w:pPr>
            <w:r>
              <w:t>2024 год</w:t>
            </w:r>
          </w:p>
        </w:tc>
        <w:tc>
          <w:tcPr>
            <w:tcW w:w="664" w:type="dxa"/>
          </w:tcPr>
          <w:p w14:paraId="22B5B56B" w14:textId="77777777" w:rsidR="00257412" w:rsidRDefault="00257412">
            <w:pPr>
              <w:pStyle w:val="ConsPlusNormal"/>
              <w:jc w:val="center"/>
            </w:pPr>
            <w:r>
              <w:t>2025 год</w:t>
            </w:r>
          </w:p>
        </w:tc>
      </w:tr>
      <w:tr w:rsidR="00257412" w14:paraId="5928BB52" w14:textId="77777777">
        <w:tc>
          <w:tcPr>
            <w:tcW w:w="567" w:type="dxa"/>
            <w:vMerge/>
          </w:tcPr>
          <w:p w14:paraId="2F507C5F" w14:textId="77777777" w:rsidR="00257412" w:rsidRDefault="00257412">
            <w:pPr>
              <w:spacing w:after="1" w:line="0" w:lineRule="atLeast"/>
            </w:pPr>
          </w:p>
        </w:tc>
        <w:tc>
          <w:tcPr>
            <w:tcW w:w="2608" w:type="dxa"/>
            <w:vMerge/>
          </w:tcPr>
          <w:p w14:paraId="3DC00641" w14:textId="77777777" w:rsidR="00257412" w:rsidRDefault="00257412">
            <w:pPr>
              <w:spacing w:after="1" w:line="0" w:lineRule="atLeast"/>
            </w:pPr>
          </w:p>
        </w:tc>
        <w:tc>
          <w:tcPr>
            <w:tcW w:w="3616" w:type="dxa"/>
            <w:gridSpan w:val="4"/>
          </w:tcPr>
          <w:p w14:paraId="0ABCB8DE" w14:textId="77777777" w:rsidR="00257412" w:rsidRDefault="00257412">
            <w:pPr>
              <w:pStyle w:val="ConsPlusNormal"/>
              <w:jc w:val="center"/>
            </w:pPr>
            <w:r>
              <w:t>факт</w:t>
            </w:r>
          </w:p>
        </w:tc>
        <w:tc>
          <w:tcPr>
            <w:tcW w:w="5184" w:type="dxa"/>
            <w:gridSpan w:val="6"/>
          </w:tcPr>
          <w:p w14:paraId="050CDA8B" w14:textId="77777777" w:rsidR="00257412" w:rsidRDefault="00257412">
            <w:pPr>
              <w:pStyle w:val="ConsPlusNormal"/>
              <w:jc w:val="center"/>
            </w:pPr>
            <w:r>
              <w:t>прогноз</w:t>
            </w:r>
          </w:p>
        </w:tc>
      </w:tr>
      <w:tr w:rsidR="00257412" w14:paraId="49C1A1CC" w14:textId="77777777">
        <w:tc>
          <w:tcPr>
            <w:tcW w:w="567" w:type="dxa"/>
          </w:tcPr>
          <w:p w14:paraId="0AA714CE" w14:textId="77777777" w:rsidR="00257412" w:rsidRDefault="00257412">
            <w:pPr>
              <w:pStyle w:val="ConsPlusNormal"/>
              <w:jc w:val="both"/>
            </w:pPr>
            <w:r>
              <w:t>1.</w:t>
            </w:r>
          </w:p>
        </w:tc>
        <w:tc>
          <w:tcPr>
            <w:tcW w:w="2608" w:type="dxa"/>
          </w:tcPr>
          <w:p w14:paraId="46D5D869" w14:textId="77777777" w:rsidR="00257412" w:rsidRDefault="00257412">
            <w:pPr>
              <w:pStyle w:val="ConsPlusNormal"/>
              <w:jc w:val="both"/>
            </w:pPr>
            <w:r>
              <w:t>Развитие сельского хозяйства и регулирование рынков сельскохозяйственной продукции, сырья и продовольствия</w:t>
            </w:r>
          </w:p>
        </w:tc>
        <w:tc>
          <w:tcPr>
            <w:tcW w:w="904" w:type="dxa"/>
          </w:tcPr>
          <w:p w14:paraId="14DC091E" w14:textId="77777777" w:rsidR="00257412" w:rsidRDefault="00257412">
            <w:pPr>
              <w:pStyle w:val="ConsPlusNormal"/>
              <w:jc w:val="center"/>
            </w:pPr>
            <w:r>
              <w:t>855,1</w:t>
            </w:r>
          </w:p>
        </w:tc>
        <w:tc>
          <w:tcPr>
            <w:tcW w:w="904" w:type="dxa"/>
          </w:tcPr>
          <w:p w14:paraId="585676A0" w14:textId="77777777" w:rsidR="00257412" w:rsidRDefault="00257412">
            <w:pPr>
              <w:pStyle w:val="ConsPlusNormal"/>
              <w:jc w:val="center"/>
            </w:pPr>
            <w:r>
              <w:t>807,0</w:t>
            </w:r>
          </w:p>
        </w:tc>
        <w:tc>
          <w:tcPr>
            <w:tcW w:w="904" w:type="dxa"/>
          </w:tcPr>
          <w:p w14:paraId="0811B0D8" w14:textId="77777777" w:rsidR="00257412" w:rsidRDefault="00257412">
            <w:pPr>
              <w:pStyle w:val="ConsPlusNormal"/>
              <w:jc w:val="center"/>
            </w:pPr>
            <w:r>
              <w:t>873,9</w:t>
            </w:r>
          </w:p>
        </w:tc>
        <w:tc>
          <w:tcPr>
            <w:tcW w:w="904" w:type="dxa"/>
          </w:tcPr>
          <w:p w14:paraId="29BA0458" w14:textId="77777777" w:rsidR="00257412" w:rsidRDefault="00257412">
            <w:pPr>
              <w:pStyle w:val="ConsPlusNormal"/>
              <w:jc w:val="center"/>
            </w:pPr>
            <w:r>
              <w:t>837,5</w:t>
            </w:r>
          </w:p>
        </w:tc>
        <w:tc>
          <w:tcPr>
            <w:tcW w:w="904" w:type="dxa"/>
          </w:tcPr>
          <w:p w14:paraId="60456E72" w14:textId="77777777" w:rsidR="00257412" w:rsidRDefault="00257412">
            <w:pPr>
              <w:pStyle w:val="ConsPlusNormal"/>
              <w:jc w:val="center"/>
            </w:pPr>
            <w:r>
              <w:t>803,0</w:t>
            </w:r>
          </w:p>
        </w:tc>
        <w:tc>
          <w:tcPr>
            <w:tcW w:w="904" w:type="dxa"/>
          </w:tcPr>
          <w:p w14:paraId="62AAFA62" w14:textId="77777777" w:rsidR="00257412" w:rsidRDefault="00257412">
            <w:pPr>
              <w:pStyle w:val="ConsPlusNormal"/>
              <w:jc w:val="center"/>
            </w:pPr>
            <w:r>
              <w:t>704,5</w:t>
            </w:r>
          </w:p>
        </w:tc>
        <w:tc>
          <w:tcPr>
            <w:tcW w:w="904" w:type="dxa"/>
          </w:tcPr>
          <w:p w14:paraId="54545BD0" w14:textId="77777777" w:rsidR="00257412" w:rsidRDefault="00257412">
            <w:pPr>
              <w:pStyle w:val="ConsPlusNormal"/>
              <w:jc w:val="center"/>
            </w:pPr>
            <w:r>
              <w:t>749,4</w:t>
            </w:r>
          </w:p>
        </w:tc>
        <w:tc>
          <w:tcPr>
            <w:tcW w:w="904" w:type="dxa"/>
          </w:tcPr>
          <w:p w14:paraId="43532F13" w14:textId="77777777" w:rsidR="00257412" w:rsidRDefault="00257412">
            <w:pPr>
              <w:pStyle w:val="ConsPlusNormal"/>
              <w:jc w:val="center"/>
            </w:pPr>
            <w:r>
              <w:t>-</w:t>
            </w:r>
          </w:p>
        </w:tc>
        <w:tc>
          <w:tcPr>
            <w:tcW w:w="904" w:type="dxa"/>
          </w:tcPr>
          <w:p w14:paraId="6941D70C" w14:textId="77777777" w:rsidR="00257412" w:rsidRDefault="00257412">
            <w:pPr>
              <w:pStyle w:val="ConsPlusNormal"/>
              <w:jc w:val="center"/>
            </w:pPr>
            <w:r>
              <w:t>-</w:t>
            </w:r>
          </w:p>
        </w:tc>
        <w:tc>
          <w:tcPr>
            <w:tcW w:w="664" w:type="dxa"/>
          </w:tcPr>
          <w:p w14:paraId="1DE3DDD3" w14:textId="77777777" w:rsidR="00257412" w:rsidRDefault="00257412">
            <w:pPr>
              <w:pStyle w:val="ConsPlusNormal"/>
              <w:jc w:val="center"/>
            </w:pPr>
            <w:r>
              <w:t>-</w:t>
            </w:r>
          </w:p>
        </w:tc>
      </w:tr>
      <w:tr w:rsidR="00257412" w14:paraId="681A0C76" w14:textId="77777777">
        <w:tc>
          <w:tcPr>
            <w:tcW w:w="567" w:type="dxa"/>
          </w:tcPr>
          <w:p w14:paraId="2468E727" w14:textId="77777777" w:rsidR="00257412" w:rsidRDefault="00257412">
            <w:pPr>
              <w:pStyle w:val="ConsPlusNormal"/>
              <w:jc w:val="both"/>
            </w:pPr>
            <w:r>
              <w:t>2.</w:t>
            </w:r>
          </w:p>
        </w:tc>
        <w:tc>
          <w:tcPr>
            <w:tcW w:w="2608" w:type="dxa"/>
          </w:tcPr>
          <w:p w14:paraId="6778870D" w14:textId="77777777" w:rsidR="00257412" w:rsidRDefault="00257412">
            <w:pPr>
              <w:pStyle w:val="ConsPlusNormal"/>
              <w:jc w:val="both"/>
            </w:pPr>
            <w:r>
              <w:t>Развитие жилищно-коммунального и транспортного комплекса</w:t>
            </w:r>
          </w:p>
        </w:tc>
        <w:tc>
          <w:tcPr>
            <w:tcW w:w="904" w:type="dxa"/>
          </w:tcPr>
          <w:p w14:paraId="15E1ED4B" w14:textId="77777777" w:rsidR="00257412" w:rsidRDefault="00257412">
            <w:pPr>
              <w:pStyle w:val="ConsPlusNormal"/>
              <w:jc w:val="center"/>
            </w:pPr>
            <w:r>
              <w:t>2645,2</w:t>
            </w:r>
          </w:p>
        </w:tc>
        <w:tc>
          <w:tcPr>
            <w:tcW w:w="904" w:type="dxa"/>
          </w:tcPr>
          <w:p w14:paraId="17591B7C" w14:textId="77777777" w:rsidR="00257412" w:rsidRDefault="00257412">
            <w:pPr>
              <w:pStyle w:val="ConsPlusNormal"/>
              <w:jc w:val="center"/>
            </w:pPr>
            <w:r>
              <w:t>1603,6</w:t>
            </w:r>
          </w:p>
        </w:tc>
        <w:tc>
          <w:tcPr>
            <w:tcW w:w="904" w:type="dxa"/>
          </w:tcPr>
          <w:p w14:paraId="5080113A" w14:textId="77777777" w:rsidR="00257412" w:rsidRDefault="00257412">
            <w:pPr>
              <w:pStyle w:val="ConsPlusNormal"/>
              <w:jc w:val="center"/>
            </w:pPr>
            <w:r>
              <w:t>1298,3</w:t>
            </w:r>
          </w:p>
        </w:tc>
        <w:tc>
          <w:tcPr>
            <w:tcW w:w="904" w:type="dxa"/>
          </w:tcPr>
          <w:p w14:paraId="5C21CC37" w14:textId="77777777" w:rsidR="00257412" w:rsidRDefault="00257412">
            <w:pPr>
              <w:pStyle w:val="ConsPlusNormal"/>
              <w:jc w:val="center"/>
            </w:pPr>
            <w:r>
              <w:t>3291,6</w:t>
            </w:r>
          </w:p>
        </w:tc>
        <w:tc>
          <w:tcPr>
            <w:tcW w:w="904" w:type="dxa"/>
          </w:tcPr>
          <w:p w14:paraId="17A43446" w14:textId="77777777" w:rsidR="00257412" w:rsidRDefault="00257412">
            <w:pPr>
              <w:pStyle w:val="ConsPlusNormal"/>
              <w:jc w:val="center"/>
            </w:pPr>
            <w:r>
              <w:t>2895,7</w:t>
            </w:r>
          </w:p>
        </w:tc>
        <w:tc>
          <w:tcPr>
            <w:tcW w:w="904" w:type="dxa"/>
          </w:tcPr>
          <w:p w14:paraId="11761030" w14:textId="77777777" w:rsidR="00257412" w:rsidRDefault="00257412">
            <w:pPr>
              <w:pStyle w:val="ConsPlusNormal"/>
              <w:jc w:val="center"/>
            </w:pPr>
            <w:r>
              <w:t>3950,3</w:t>
            </w:r>
          </w:p>
        </w:tc>
        <w:tc>
          <w:tcPr>
            <w:tcW w:w="904" w:type="dxa"/>
          </w:tcPr>
          <w:p w14:paraId="7957C219" w14:textId="77777777" w:rsidR="00257412" w:rsidRDefault="00257412">
            <w:pPr>
              <w:pStyle w:val="ConsPlusNormal"/>
              <w:jc w:val="center"/>
            </w:pPr>
            <w:r>
              <w:t>4151,6</w:t>
            </w:r>
          </w:p>
        </w:tc>
        <w:tc>
          <w:tcPr>
            <w:tcW w:w="904" w:type="dxa"/>
          </w:tcPr>
          <w:p w14:paraId="36BE2FEB" w14:textId="77777777" w:rsidR="00257412" w:rsidRDefault="00257412">
            <w:pPr>
              <w:pStyle w:val="ConsPlusNormal"/>
              <w:jc w:val="center"/>
            </w:pPr>
            <w:r>
              <w:t>-</w:t>
            </w:r>
          </w:p>
        </w:tc>
        <w:tc>
          <w:tcPr>
            <w:tcW w:w="904" w:type="dxa"/>
          </w:tcPr>
          <w:p w14:paraId="39412782" w14:textId="77777777" w:rsidR="00257412" w:rsidRDefault="00257412">
            <w:pPr>
              <w:pStyle w:val="ConsPlusNormal"/>
              <w:jc w:val="center"/>
            </w:pPr>
            <w:r>
              <w:t>-</w:t>
            </w:r>
          </w:p>
        </w:tc>
        <w:tc>
          <w:tcPr>
            <w:tcW w:w="664" w:type="dxa"/>
          </w:tcPr>
          <w:p w14:paraId="1395779A" w14:textId="77777777" w:rsidR="00257412" w:rsidRDefault="00257412">
            <w:pPr>
              <w:pStyle w:val="ConsPlusNormal"/>
              <w:jc w:val="center"/>
            </w:pPr>
            <w:r>
              <w:t>-</w:t>
            </w:r>
          </w:p>
        </w:tc>
      </w:tr>
      <w:tr w:rsidR="00257412" w14:paraId="15336A90" w14:textId="77777777">
        <w:tc>
          <w:tcPr>
            <w:tcW w:w="567" w:type="dxa"/>
          </w:tcPr>
          <w:p w14:paraId="4A5CE994" w14:textId="77777777" w:rsidR="00257412" w:rsidRDefault="00257412">
            <w:pPr>
              <w:pStyle w:val="ConsPlusNormal"/>
              <w:jc w:val="both"/>
            </w:pPr>
            <w:r>
              <w:t>3.</w:t>
            </w:r>
          </w:p>
        </w:tc>
        <w:tc>
          <w:tcPr>
            <w:tcW w:w="2608" w:type="dxa"/>
          </w:tcPr>
          <w:p w14:paraId="69799D04" w14:textId="77777777" w:rsidR="00257412" w:rsidRDefault="00257412">
            <w:pPr>
              <w:pStyle w:val="ConsPlusNormal"/>
              <w:jc w:val="both"/>
            </w:pPr>
            <w:r>
              <w:t>Комплексное развитие сельских территорий</w:t>
            </w:r>
          </w:p>
        </w:tc>
        <w:tc>
          <w:tcPr>
            <w:tcW w:w="904" w:type="dxa"/>
          </w:tcPr>
          <w:p w14:paraId="7989A2E1" w14:textId="77777777" w:rsidR="00257412" w:rsidRDefault="00257412">
            <w:pPr>
              <w:pStyle w:val="ConsPlusNormal"/>
              <w:jc w:val="center"/>
            </w:pPr>
            <w:r>
              <w:t>-</w:t>
            </w:r>
          </w:p>
        </w:tc>
        <w:tc>
          <w:tcPr>
            <w:tcW w:w="904" w:type="dxa"/>
          </w:tcPr>
          <w:p w14:paraId="303A7851" w14:textId="77777777" w:rsidR="00257412" w:rsidRDefault="00257412">
            <w:pPr>
              <w:pStyle w:val="ConsPlusNormal"/>
              <w:jc w:val="center"/>
            </w:pPr>
            <w:r>
              <w:t>-</w:t>
            </w:r>
          </w:p>
        </w:tc>
        <w:tc>
          <w:tcPr>
            <w:tcW w:w="904" w:type="dxa"/>
          </w:tcPr>
          <w:p w14:paraId="4E268887" w14:textId="77777777" w:rsidR="00257412" w:rsidRDefault="00257412">
            <w:pPr>
              <w:pStyle w:val="ConsPlusNormal"/>
              <w:jc w:val="center"/>
            </w:pPr>
            <w:r>
              <w:t>-</w:t>
            </w:r>
          </w:p>
        </w:tc>
        <w:tc>
          <w:tcPr>
            <w:tcW w:w="904" w:type="dxa"/>
          </w:tcPr>
          <w:p w14:paraId="3750795C" w14:textId="77777777" w:rsidR="00257412" w:rsidRDefault="00257412">
            <w:pPr>
              <w:pStyle w:val="ConsPlusNormal"/>
              <w:jc w:val="center"/>
            </w:pPr>
            <w:r>
              <w:t>-</w:t>
            </w:r>
          </w:p>
        </w:tc>
        <w:tc>
          <w:tcPr>
            <w:tcW w:w="904" w:type="dxa"/>
          </w:tcPr>
          <w:p w14:paraId="254CA1DB" w14:textId="77777777" w:rsidR="00257412" w:rsidRDefault="00257412">
            <w:pPr>
              <w:pStyle w:val="ConsPlusNormal"/>
              <w:jc w:val="center"/>
            </w:pPr>
            <w:r>
              <w:t>187,0</w:t>
            </w:r>
          </w:p>
        </w:tc>
        <w:tc>
          <w:tcPr>
            <w:tcW w:w="904" w:type="dxa"/>
          </w:tcPr>
          <w:p w14:paraId="07EA0376" w14:textId="77777777" w:rsidR="00257412" w:rsidRDefault="00257412">
            <w:pPr>
              <w:pStyle w:val="ConsPlusNormal"/>
              <w:jc w:val="center"/>
            </w:pPr>
            <w:r>
              <w:t>106,9</w:t>
            </w:r>
          </w:p>
        </w:tc>
        <w:tc>
          <w:tcPr>
            <w:tcW w:w="904" w:type="dxa"/>
          </w:tcPr>
          <w:p w14:paraId="3793827C" w14:textId="77777777" w:rsidR="00257412" w:rsidRDefault="00257412">
            <w:pPr>
              <w:pStyle w:val="ConsPlusNormal"/>
              <w:jc w:val="center"/>
            </w:pPr>
            <w:r>
              <w:t>164,8</w:t>
            </w:r>
          </w:p>
        </w:tc>
        <w:tc>
          <w:tcPr>
            <w:tcW w:w="904" w:type="dxa"/>
          </w:tcPr>
          <w:p w14:paraId="3101A6DD" w14:textId="77777777" w:rsidR="00257412" w:rsidRDefault="00257412">
            <w:pPr>
              <w:pStyle w:val="ConsPlusNormal"/>
              <w:jc w:val="center"/>
            </w:pPr>
            <w:r>
              <w:t>171,4</w:t>
            </w:r>
          </w:p>
        </w:tc>
        <w:tc>
          <w:tcPr>
            <w:tcW w:w="904" w:type="dxa"/>
          </w:tcPr>
          <w:p w14:paraId="276B41A1" w14:textId="77777777" w:rsidR="00257412" w:rsidRDefault="00257412">
            <w:pPr>
              <w:pStyle w:val="ConsPlusNormal"/>
              <w:jc w:val="center"/>
            </w:pPr>
            <w:r>
              <w:t>178,2</w:t>
            </w:r>
          </w:p>
        </w:tc>
        <w:tc>
          <w:tcPr>
            <w:tcW w:w="664" w:type="dxa"/>
          </w:tcPr>
          <w:p w14:paraId="58C1930E" w14:textId="77777777" w:rsidR="00257412" w:rsidRDefault="00257412">
            <w:pPr>
              <w:pStyle w:val="ConsPlusNormal"/>
              <w:jc w:val="center"/>
            </w:pPr>
            <w:r>
              <w:t>185,0</w:t>
            </w:r>
          </w:p>
        </w:tc>
      </w:tr>
      <w:tr w:rsidR="00257412" w14:paraId="230B5A70" w14:textId="77777777">
        <w:tc>
          <w:tcPr>
            <w:tcW w:w="567" w:type="dxa"/>
          </w:tcPr>
          <w:p w14:paraId="708BCE0E" w14:textId="77777777" w:rsidR="00257412" w:rsidRDefault="00257412">
            <w:pPr>
              <w:pStyle w:val="ConsPlusNormal"/>
              <w:jc w:val="both"/>
            </w:pPr>
            <w:r>
              <w:t>4.</w:t>
            </w:r>
          </w:p>
        </w:tc>
        <w:tc>
          <w:tcPr>
            <w:tcW w:w="2608" w:type="dxa"/>
          </w:tcPr>
          <w:p w14:paraId="3E6CF4AF" w14:textId="77777777" w:rsidR="00257412" w:rsidRDefault="00257412">
            <w:pPr>
              <w:pStyle w:val="ConsPlusNormal"/>
              <w:jc w:val="both"/>
            </w:pPr>
            <w:r>
              <w:t>Развитие экономического потенциала и предпринимательства</w:t>
            </w:r>
          </w:p>
        </w:tc>
        <w:tc>
          <w:tcPr>
            <w:tcW w:w="904" w:type="dxa"/>
          </w:tcPr>
          <w:p w14:paraId="74F3B251" w14:textId="77777777" w:rsidR="00257412" w:rsidRDefault="00257412">
            <w:pPr>
              <w:pStyle w:val="ConsPlusNormal"/>
              <w:jc w:val="center"/>
            </w:pPr>
            <w:r>
              <w:t>321,9</w:t>
            </w:r>
          </w:p>
        </w:tc>
        <w:tc>
          <w:tcPr>
            <w:tcW w:w="904" w:type="dxa"/>
          </w:tcPr>
          <w:p w14:paraId="440CB7F9" w14:textId="77777777" w:rsidR="00257412" w:rsidRDefault="00257412">
            <w:pPr>
              <w:pStyle w:val="ConsPlusNormal"/>
              <w:jc w:val="center"/>
            </w:pPr>
            <w:r>
              <w:t>360,0</w:t>
            </w:r>
          </w:p>
        </w:tc>
        <w:tc>
          <w:tcPr>
            <w:tcW w:w="904" w:type="dxa"/>
          </w:tcPr>
          <w:p w14:paraId="36FAB0B0" w14:textId="77777777" w:rsidR="00257412" w:rsidRDefault="00257412">
            <w:pPr>
              <w:pStyle w:val="ConsPlusNormal"/>
              <w:jc w:val="center"/>
            </w:pPr>
            <w:r>
              <w:t>711,0</w:t>
            </w:r>
          </w:p>
        </w:tc>
        <w:tc>
          <w:tcPr>
            <w:tcW w:w="904" w:type="dxa"/>
          </w:tcPr>
          <w:p w14:paraId="4A5912A0" w14:textId="77777777" w:rsidR="00257412" w:rsidRDefault="00257412">
            <w:pPr>
              <w:pStyle w:val="ConsPlusNormal"/>
              <w:jc w:val="center"/>
            </w:pPr>
            <w:r>
              <w:t>895,1</w:t>
            </w:r>
          </w:p>
        </w:tc>
        <w:tc>
          <w:tcPr>
            <w:tcW w:w="904" w:type="dxa"/>
          </w:tcPr>
          <w:p w14:paraId="562C50ED" w14:textId="77777777" w:rsidR="00257412" w:rsidRDefault="00257412">
            <w:pPr>
              <w:pStyle w:val="ConsPlusNormal"/>
              <w:jc w:val="center"/>
            </w:pPr>
            <w:r>
              <w:t>567,3</w:t>
            </w:r>
          </w:p>
        </w:tc>
        <w:tc>
          <w:tcPr>
            <w:tcW w:w="904" w:type="dxa"/>
          </w:tcPr>
          <w:p w14:paraId="7D2974E7" w14:textId="77777777" w:rsidR="00257412" w:rsidRDefault="00257412">
            <w:pPr>
              <w:pStyle w:val="ConsPlusNormal"/>
              <w:jc w:val="center"/>
            </w:pPr>
            <w:r>
              <w:t>226,7</w:t>
            </w:r>
          </w:p>
        </w:tc>
        <w:tc>
          <w:tcPr>
            <w:tcW w:w="904" w:type="dxa"/>
          </w:tcPr>
          <w:p w14:paraId="3A76B5D5" w14:textId="77777777" w:rsidR="00257412" w:rsidRDefault="00257412">
            <w:pPr>
              <w:pStyle w:val="ConsPlusNormal"/>
              <w:jc w:val="center"/>
            </w:pPr>
            <w:r>
              <w:t>279,1</w:t>
            </w:r>
          </w:p>
        </w:tc>
        <w:tc>
          <w:tcPr>
            <w:tcW w:w="904" w:type="dxa"/>
          </w:tcPr>
          <w:p w14:paraId="772A8637" w14:textId="77777777" w:rsidR="00257412" w:rsidRDefault="00257412">
            <w:pPr>
              <w:pStyle w:val="ConsPlusNormal"/>
              <w:jc w:val="center"/>
            </w:pPr>
            <w:r>
              <w:t>290,3</w:t>
            </w:r>
          </w:p>
        </w:tc>
        <w:tc>
          <w:tcPr>
            <w:tcW w:w="904" w:type="dxa"/>
          </w:tcPr>
          <w:p w14:paraId="356BE404" w14:textId="77777777" w:rsidR="00257412" w:rsidRDefault="00257412">
            <w:pPr>
              <w:pStyle w:val="ConsPlusNormal"/>
              <w:jc w:val="center"/>
            </w:pPr>
            <w:r>
              <w:t>301,9</w:t>
            </w:r>
          </w:p>
        </w:tc>
        <w:tc>
          <w:tcPr>
            <w:tcW w:w="664" w:type="dxa"/>
          </w:tcPr>
          <w:p w14:paraId="071746FF" w14:textId="77777777" w:rsidR="00257412" w:rsidRDefault="00257412">
            <w:pPr>
              <w:pStyle w:val="ConsPlusNormal"/>
              <w:jc w:val="center"/>
            </w:pPr>
            <w:r>
              <w:t>-</w:t>
            </w:r>
          </w:p>
        </w:tc>
      </w:tr>
      <w:tr w:rsidR="00257412" w14:paraId="2AB2386B" w14:textId="77777777">
        <w:tc>
          <w:tcPr>
            <w:tcW w:w="567" w:type="dxa"/>
          </w:tcPr>
          <w:p w14:paraId="05993E34" w14:textId="77777777" w:rsidR="00257412" w:rsidRDefault="00257412">
            <w:pPr>
              <w:pStyle w:val="ConsPlusNormal"/>
              <w:jc w:val="both"/>
            </w:pPr>
            <w:r>
              <w:t>5.</w:t>
            </w:r>
          </w:p>
        </w:tc>
        <w:tc>
          <w:tcPr>
            <w:tcW w:w="2608" w:type="dxa"/>
          </w:tcPr>
          <w:p w14:paraId="62F3F741" w14:textId="77777777" w:rsidR="00257412" w:rsidRDefault="00257412">
            <w:pPr>
              <w:pStyle w:val="ConsPlusNormal"/>
              <w:jc w:val="both"/>
            </w:pPr>
            <w:r>
              <w:t>Обеспечение социальной защищенности и занятости населения</w:t>
            </w:r>
          </w:p>
        </w:tc>
        <w:tc>
          <w:tcPr>
            <w:tcW w:w="904" w:type="dxa"/>
          </w:tcPr>
          <w:p w14:paraId="44615274" w14:textId="77777777" w:rsidR="00257412" w:rsidRDefault="00257412">
            <w:pPr>
              <w:pStyle w:val="ConsPlusNormal"/>
              <w:jc w:val="center"/>
            </w:pPr>
            <w:r>
              <w:t>2210,0</w:t>
            </w:r>
          </w:p>
        </w:tc>
        <w:tc>
          <w:tcPr>
            <w:tcW w:w="904" w:type="dxa"/>
          </w:tcPr>
          <w:p w14:paraId="64A4FDD0" w14:textId="77777777" w:rsidR="00257412" w:rsidRDefault="00257412">
            <w:pPr>
              <w:pStyle w:val="ConsPlusNormal"/>
              <w:jc w:val="center"/>
            </w:pPr>
            <w:r>
              <w:t>2173,3</w:t>
            </w:r>
          </w:p>
        </w:tc>
        <w:tc>
          <w:tcPr>
            <w:tcW w:w="904" w:type="dxa"/>
          </w:tcPr>
          <w:p w14:paraId="28A9EDF4" w14:textId="77777777" w:rsidR="00257412" w:rsidRDefault="00257412">
            <w:pPr>
              <w:pStyle w:val="ConsPlusNormal"/>
              <w:jc w:val="center"/>
            </w:pPr>
            <w:r>
              <w:t>2257,5</w:t>
            </w:r>
          </w:p>
        </w:tc>
        <w:tc>
          <w:tcPr>
            <w:tcW w:w="904" w:type="dxa"/>
          </w:tcPr>
          <w:p w14:paraId="1A1A77DE" w14:textId="77777777" w:rsidR="00257412" w:rsidRDefault="00257412">
            <w:pPr>
              <w:pStyle w:val="ConsPlusNormal"/>
              <w:jc w:val="center"/>
            </w:pPr>
            <w:r>
              <w:t>2477,5</w:t>
            </w:r>
          </w:p>
        </w:tc>
        <w:tc>
          <w:tcPr>
            <w:tcW w:w="904" w:type="dxa"/>
          </w:tcPr>
          <w:p w14:paraId="04754B68" w14:textId="77777777" w:rsidR="00257412" w:rsidRDefault="00257412">
            <w:pPr>
              <w:pStyle w:val="ConsPlusNormal"/>
              <w:jc w:val="center"/>
            </w:pPr>
            <w:r>
              <w:t>3096,1</w:t>
            </w:r>
          </w:p>
        </w:tc>
        <w:tc>
          <w:tcPr>
            <w:tcW w:w="904" w:type="dxa"/>
          </w:tcPr>
          <w:p w14:paraId="22DA7A66" w14:textId="77777777" w:rsidR="00257412" w:rsidRDefault="00257412">
            <w:pPr>
              <w:pStyle w:val="ConsPlusNormal"/>
              <w:jc w:val="center"/>
            </w:pPr>
            <w:r>
              <w:t>3117,1</w:t>
            </w:r>
          </w:p>
        </w:tc>
        <w:tc>
          <w:tcPr>
            <w:tcW w:w="904" w:type="dxa"/>
          </w:tcPr>
          <w:p w14:paraId="32965593" w14:textId="77777777" w:rsidR="00257412" w:rsidRDefault="00257412">
            <w:pPr>
              <w:pStyle w:val="ConsPlusNormal"/>
              <w:jc w:val="center"/>
            </w:pPr>
            <w:r>
              <w:t>3275,6</w:t>
            </w:r>
          </w:p>
        </w:tc>
        <w:tc>
          <w:tcPr>
            <w:tcW w:w="904" w:type="dxa"/>
          </w:tcPr>
          <w:p w14:paraId="4C5DBCEC" w14:textId="77777777" w:rsidR="00257412" w:rsidRDefault="00257412">
            <w:pPr>
              <w:pStyle w:val="ConsPlusNormal"/>
              <w:jc w:val="center"/>
            </w:pPr>
            <w:r>
              <w:t>3406,6</w:t>
            </w:r>
          </w:p>
        </w:tc>
        <w:tc>
          <w:tcPr>
            <w:tcW w:w="904" w:type="dxa"/>
          </w:tcPr>
          <w:p w14:paraId="43257F61" w14:textId="77777777" w:rsidR="00257412" w:rsidRDefault="00257412">
            <w:pPr>
              <w:pStyle w:val="ConsPlusNormal"/>
              <w:jc w:val="center"/>
            </w:pPr>
            <w:r>
              <w:t>3542,9</w:t>
            </w:r>
          </w:p>
        </w:tc>
        <w:tc>
          <w:tcPr>
            <w:tcW w:w="664" w:type="dxa"/>
          </w:tcPr>
          <w:p w14:paraId="10947752" w14:textId="77777777" w:rsidR="00257412" w:rsidRDefault="00257412">
            <w:pPr>
              <w:pStyle w:val="ConsPlusNormal"/>
              <w:jc w:val="center"/>
            </w:pPr>
            <w:r>
              <w:t>-</w:t>
            </w:r>
          </w:p>
        </w:tc>
      </w:tr>
      <w:tr w:rsidR="00257412" w14:paraId="61E264A9" w14:textId="77777777">
        <w:tc>
          <w:tcPr>
            <w:tcW w:w="567" w:type="dxa"/>
          </w:tcPr>
          <w:p w14:paraId="122B1A1F" w14:textId="77777777" w:rsidR="00257412" w:rsidRDefault="00257412">
            <w:pPr>
              <w:pStyle w:val="ConsPlusNormal"/>
              <w:jc w:val="both"/>
            </w:pPr>
            <w:r>
              <w:t>6.</w:t>
            </w:r>
          </w:p>
        </w:tc>
        <w:tc>
          <w:tcPr>
            <w:tcW w:w="2608" w:type="dxa"/>
          </w:tcPr>
          <w:p w14:paraId="1A95C20C" w14:textId="77777777" w:rsidR="00257412" w:rsidRDefault="00257412">
            <w:pPr>
              <w:pStyle w:val="ConsPlusNormal"/>
              <w:jc w:val="both"/>
            </w:pPr>
            <w:r>
              <w:t>Обеспечение экологической безопасности и улучшение состояния окружающей среды</w:t>
            </w:r>
          </w:p>
        </w:tc>
        <w:tc>
          <w:tcPr>
            <w:tcW w:w="904" w:type="dxa"/>
          </w:tcPr>
          <w:p w14:paraId="7E421555" w14:textId="77777777" w:rsidR="00257412" w:rsidRDefault="00257412">
            <w:pPr>
              <w:pStyle w:val="ConsPlusNormal"/>
              <w:jc w:val="center"/>
            </w:pPr>
            <w:r>
              <w:t>676,0</w:t>
            </w:r>
          </w:p>
        </w:tc>
        <w:tc>
          <w:tcPr>
            <w:tcW w:w="904" w:type="dxa"/>
          </w:tcPr>
          <w:p w14:paraId="483948F4" w14:textId="77777777" w:rsidR="00257412" w:rsidRDefault="00257412">
            <w:pPr>
              <w:pStyle w:val="ConsPlusNormal"/>
              <w:jc w:val="center"/>
            </w:pPr>
            <w:r>
              <w:t>651,7</w:t>
            </w:r>
          </w:p>
        </w:tc>
        <w:tc>
          <w:tcPr>
            <w:tcW w:w="904" w:type="dxa"/>
          </w:tcPr>
          <w:p w14:paraId="58B081D8" w14:textId="77777777" w:rsidR="00257412" w:rsidRDefault="00257412">
            <w:pPr>
              <w:pStyle w:val="ConsPlusNormal"/>
              <w:jc w:val="center"/>
            </w:pPr>
            <w:r>
              <w:t>639,6</w:t>
            </w:r>
          </w:p>
        </w:tc>
        <w:tc>
          <w:tcPr>
            <w:tcW w:w="904" w:type="dxa"/>
          </w:tcPr>
          <w:p w14:paraId="06722712" w14:textId="77777777" w:rsidR="00257412" w:rsidRDefault="00257412">
            <w:pPr>
              <w:pStyle w:val="ConsPlusNormal"/>
              <w:jc w:val="center"/>
            </w:pPr>
            <w:r>
              <w:t>729,4</w:t>
            </w:r>
          </w:p>
        </w:tc>
        <w:tc>
          <w:tcPr>
            <w:tcW w:w="904" w:type="dxa"/>
          </w:tcPr>
          <w:p w14:paraId="64518AB8" w14:textId="77777777" w:rsidR="00257412" w:rsidRDefault="00257412">
            <w:pPr>
              <w:pStyle w:val="ConsPlusNormal"/>
              <w:jc w:val="center"/>
            </w:pPr>
            <w:r>
              <w:t>802,0</w:t>
            </w:r>
          </w:p>
        </w:tc>
        <w:tc>
          <w:tcPr>
            <w:tcW w:w="904" w:type="dxa"/>
          </w:tcPr>
          <w:p w14:paraId="2743A2FD" w14:textId="77777777" w:rsidR="00257412" w:rsidRDefault="00257412">
            <w:pPr>
              <w:pStyle w:val="ConsPlusNormal"/>
              <w:jc w:val="center"/>
            </w:pPr>
            <w:r>
              <w:t>512,8</w:t>
            </w:r>
          </w:p>
        </w:tc>
        <w:tc>
          <w:tcPr>
            <w:tcW w:w="904" w:type="dxa"/>
          </w:tcPr>
          <w:p w14:paraId="68D09E32" w14:textId="77777777" w:rsidR="00257412" w:rsidRDefault="00257412">
            <w:pPr>
              <w:pStyle w:val="ConsPlusNormal"/>
              <w:jc w:val="center"/>
            </w:pPr>
            <w:r>
              <w:t>638,7</w:t>
            </w:r>
          </w:p>
        </w:tc>
        <w:tc>
          <w:tcPr>
            <w:tcW w:w="904" w:type="dxa"/>
          </w:tcPr>
          <w:p w14:paraId="2651DFA6" w14:textId="77777777" w:rsidR="00257412" w:rsidRDefault="00257412">
            <w:pPr>
              <w:pStyle w:val="ConsPlusNormal"/>
              <w:jc w:val="center"/>
            </w:pPr>
            <w:r>
              <w:t>664,3</w:t>
            </w:r>
          </w:p>
        </w:tc>
        <w:tc>
          <w:tcPr>
            <w:tcW w:w="904" w:type="dxa"/>
          </w:tcPr>
          <w:p w14:paraId="2DFDA3F8" w14:textId="77777777" w:rsidR="00257412" w:rsidRDefault="00257412">
            <w:pPr>
              <w:pStyle w:val="ConsPlusNormal"/>
              <w:jc w:val="center"/>
            </w:pPr>
            <w:r>
              <w:t>-</w:t>
            </w:r>
          </w:p>
        </w:tc>
        <w:tc>
          <w:tcPr>
            <w:tcW w:w="664" w:type="dxa"/>
          </w:tcPr>
          <w:p w14:paraId="76883190" w14:textId="77777777" w:rsidR="00257412" w:rsidRDefault="00257412">
            <w:pPr>
              <w:pStyle w:val="ConsPlusNormal"/>
              <w:jc w:val="center"/>
            </w:pPr>
            <w:r>
              <w:t>-</w:t>
            </w:r>
          </w:p>
        </w:tc>
      </w:tr>
      <w:tr w:rsidR="00257412" w14:paraId="19C661A3" w14:textId="77777777">
        <w:tc>
          <w:tcPr>
            <w:tcW w:w="567" w:type="dxa"/>
          </w:tcPr>
          <w:p w14:paraId="453C9145" w14:textId="77777777" w:rsidR="00257412" w:rsidRDefault="00257412">
            <w:pPr>
              <w:pStyle w:val="ConsPlusNormal"/>
              <w:jc w:val="both"/>
            </w:pPr>
            <w:r>
              <w:t>7.</w:t>
            </w:r>
          </w:p>
        </w:tc>
        <w:tc>
          <w:tcPr>
            <w:tcW w:w="2608" w:type="dxa"/>
          </w:tcPr>
          <w:p w14:paraId="3F9DD0CB" w14:textId="77777777" w:rsidR="00257412" w:rsidRDefault="00257412">
            <w:pPr>
              <w:pStyle w:val="ConsPlusNormal"/>
              <w:jc w:val="both"/>
            </w:pPr>
            <w:r>
              <w:t>Развитие образования</w:t>
            </w:r>
          </w:p>
        </w:tc>
        <w:tc>
          <w:tcPr>
            <w:tcW w:w="904" w:type="dxa"/>
          </w:tcPr>
          <w:p w14:paraId="245FD596" w14:textId="77777777" w:rsidR="00257412" w:rsidRDefault="00257412">
            <w:pPr>
              <w:pStyle w:val="ConsPlusNormal"/>
              <w:jc w:val="center"/>
            </w:pPr>
            <w:r>
              <w:t>3449,6</w:t>
            </w:r>
          </w:p>
        </w:tc>
        <w:tc>
          <w:tcPr>
            <w:tcW w:w="904" w:type="dxa"/>
          </w:tcPr>
          <w:p w14:paraId="0B91AD2B" w14:textId="77777777" w:rsidR="00257412" w:rsidRDefault="00257412">
            <w:pPr>
              <w:pStyle w:val="ConsPlusNormal"/>
              <w:jc w:val="center"/>
            </w:pPr>
            <w:r>
              <w:t>4105,9</w:t>
            </w:r>
          </w:p>
        </w:tc>
        <w:tc>
          <w:tcPr>
            <w:tcW w:w="904" w:type="dxa"/>
          </w:tcPr>
          <w:p w14:paraId="6EACFDA5" w14:textId="77777777" w:rsidR="00257412" w:rsidRDefault="00257412">
            <w:pPr>
              <w:pStyle w:val="ConsPlusNormal"/>
              <w:jc w:val="center"/>
            </w:pPr>
            <w:r>
              <w:t>4659,3</w:t>
            </w:r>
          </w:p>
        </w:tc>
        <w:tc>
          <w:tcPr>
            <w:tcW w:w="904" w:type="dxa"/>
          </w:tcPr>
          <w:p w14:paraId="7D8B9787" w14:textId="77777777" w:rsidR="00257412" w:rsidRDefault="00257412">
            <w:pPr>
              <w:pStyle w:val="ConsPlusNormal"/>
              <w:jc w:val="center"/>
            </w:pPr>
            <w:r>
              <w:t>6372,2</w:t>
            </w:r>
          </w:p>
        </w:tc>
        <w:tc>
          <w:tcPr>
            <w:tcW w:w="904" w:type="dxa"/>
          </w:tcPr>
          <w:p w14:paraId="6F410828" w14:textId="77777777" w:rsidR="00257412" w:rsidRDefault="00257412">
            <w:pPr>
              <w:pStyle w:val="ConsPlusNormal"/>
              <w:jc w:val="center"/>
            </w:pPr>
            <w:r>
              <w:t>4959,8</w:t>
            </w:r>
          </w:p>
        </w:tc>
        <w:tc>
          <w:tcPr>
            <w:tcW w:w="904" w:type="dxa"/>
          </w:tcPr>
          <w:p w14:paraId="2CE2D8F3" w14:textId="77777777" w:rsidR="00257412" w:rsidRDefault="00257412">
            <w:pPr>
              <w:pStyle w:val="ConsPlusNormal"/>
              <w:jc w:val="center"/>
            </w:pPr>
            <w:r>
              <w:t>4554,9</w:t>
            </w:r>
          </w:p>
        </w:tc>
        <w:tc>
          <w:tcPr>
            <w:tcW w:w="904" w:type="dxa"/>
          </w:tcPr>
          <w:p w14:paraId="15A9A3D8" w14:textId="77777777" w:rsidR="00257412" w:rsidRDefault="00257412">
            <w:pPr>
              <w:pStyle w:val="ConsPlusNormal"/>
              <w:jc w:val="center"/>
            </w:pPr>
            <w:r>
              <w:t>3495,7</w:t>
            </w:r>
          </w:p>
        </w:tc>
        <w:tc>
          <w:tcPr>
            <w:tcW w:w="904" w:type="dxa"/>
          </w:tcPr>
          <w:p w14:paraId="27FF4679" w14:textId="77777777" w:rsidR="00257412" w:rsidRDefault="00257412">
            <w:pPr>
              <w:pStyle w:val="ConsPlusNormal"/>
              <w:jc w:val="center"/>
            </w:pPr>
            <w:r>
              <w:t>3635,6</w:t>
            </w:r>
          </w:p>
        </w:tc>
        <w:tc>
          <w:tcPr>
            <w:tcW w:w="904" w:type="dxa"/>
          </w:tcPr>
          <w:p w14:paraId="073F61DC" w14:textId="77777777" w:rsidR="00257412" w:rsidRDefault="00257412">
            <w:pPr>
              <w:pStyle w:val="ConsPlusNormal"/>
              <w:jc w:val="center"/>
            </w:pPr>
            <w:r>
              <w:t>3781,0</w:t>
            </w:r>
          </w:p>
        </w:tc>
        <w:tc>
          <w:tcPr>
            <w:tcW w:w="664" w:type="dxa"/>
          </w:tcPr>
          <w:p w14:paraId="2599D67E" w14:textId="77777777" w:rsidR="00257412" w:rsidRDefault="00257412">
            <w:pPr>
              <w:pStyle w:val="ConsPlusNormal"/>
              <w:jc w:val="center"/>
            </w:pPr>
            <w:r>
              <w:t>-</w:t>
            </w:r>
          </w:p>
        </w:tc>
      </w:tr>
      <w:tr w:rsidR="00257412" w14:paraId="3515DF1F" w14:textId="77777777">
        <w:tc>
          <w:tcPr>
            <w:tcW w:w="567" w:type="dxa"/>
          </w:tcPr>
          <w:p w14:paraId="6A9C7717" w14:textId="77777777" w:rsidR="00257412" w:rsidRDefault="00257412">
            <w:pPr>
              <w:pStyle w:val="ConsPlusNormal"/>
              <w:jc w:val="both"/>
            </w:pPr>
            <w:r>
              <w:lastRenderedPageBreak/>
              <w:t>8.</w:t>
            </w:r>
          </w:p>
        </w:tc>
        <w:tc>
          <w:tcPr>
            <w:tcW w:w="2608" w:type="dxa"/>
          </w:tcPr>
          <w:p w14:paraId="0F919522" w14:textId="77777777" w:rsidR="00257412" w:rsidRDefault="00257412">
            <w:pPr>
              <w:pStyle w:val="ConsPlusNormal"/>
              <w:jc w:val="both"/>
            </w:pPr>
            <w:r>
              <w:t>Развитие культуры</w:t>
            </w:r>
          </w:p>
        </w:tc>
        <w:tc>
          <w:tcPr>
            <w:tcW w:w="904" w:type="dxa"/>
          </w:tcPr>
          <w:p w14:paraId="5F1302C8" w14:textId="77777777" w:rsidR="00257412" w:rsidRDefault="00257412">
            <w:pPr>
              <w:pStyle w:val="ConsPlusNormal"/>
              <w:jc w:val="center"/>
            </w:pPr>
            <w:r>
              <w:t>335,8</w:t>
            </w:r>
          </w:p>
        </w:tc>
        <w:tc>
          <w:tcPr>
            <w:tcW w:w="904" w:type="dxa"/>
          </w:tcPr>
          <w:p w14:paraId="775E8CCB" w14:textId="77777777" w:rsidR="00257412" w:rsidRDefault="00257412">
            <w:pPr>
              <w:pStyle w:val="ConsPlusNormal"/>
              <w:jc w:val="center"/>
            </w:pPr>
            <w:r>
              <w:t>371,3</w:t>
            </w:r>
          </w:p>
        </w:tc>
        <w:tc>
          <w:tcPr>
            <w:tcW w:w="904" w:type="dxa"/>
          </w:tcPr>
          <w:p w14:paraId="014C354C" w14:textId="77777777" w:rsidR="00257412" w:rsidRDefault="00257412">
            <w:pPr>
              <w:pStyle w:val="ConsPlusNormal"/>
              <w:jc w:val="center"/>
            </w:pPr>
            <w:r>
              <w:t>630,1</w:t>
            </w:r>
          </w:p>
        </w:tc>
        <w:tc>
          <w:tcPr>
            <w:tcW w:w="904" w:type="dxa"/>
          </w:tcPr>
          <w:p w14:paraId="63A5474D" w14:textId="77777777" w:rsidR="00257412" w:rsidRDefault="00257412">
            <w:pPr>
              <w:pStyle w:val="ConsPlusNormal"/>
              <w:jc w:val="center"/>
            </w:pPr>
            <w:r>
              <w:t>534,7</w:t>
            </w:r>
          </w:p>
        </w:tc>
        <w:tc>
          <w:tcPr>
            <w:tcW w:w="904" w:type="dxa"/>
          </w:tcPr>
          <w:p w14:paraId="56AD32A2" w14:textId="77777777" w:rsidR="00257412" w:rsidRDefault="00257412">
            <w:pPr>
              <w:pStyle w:val="ConsPlusNormal"/>
              <w:jc w:val="center"/>
            </w:pPr>
            <w:r>
              <w:t>364,3</w:t>
            </w:r>
          </w:p>
        </w:tc>
        <w:tc>
          <w:tcPr>
            <w:tcW w:w="904" w:type="dxa"/>
          </w:tcPr>
          <w:p w14:paraId="4D7C581A" w14:textId="77777777" w:rsidR="00257412" w:rsidRDefault="00257412">
            <w:pPr>
              <w:pStyle w:val="ConsPlusNormal"/>
              <w:jc w:val="center"/>
            </w:pPr>
            <w:r>
              <w:t>314,6</w:t>
            </w:r>
          </w:p>
        </w:tc>
        <w:tc>
          <w:tcPr>
            <w:tcW w:w="904" w:type="dxa"/>
          </w:tcPr>
          <w:p w14:paraId="364CC2D3" w14:textId="77777777" w:rsidR="00257412" w:rsidRDefault="00257412">
            <w:pPr>
              <w:pStyle w:val="ConsPlusNormal"/>
              <w:jc w:val="center"/>
            </w:pPr>
            <w:r>
              <w:t>321,0</w:t>
            </w:r>
          </w:p>
        </w:tc>
        <w:tc>
          <w:tcPr>
            <w:tcW w:w="904" w:type="dxa"/>
          </w:tcPr>
          <w:p w14:paraId="39DAE947" w14:textId="77777777" w:rsidR="00257412" w:rsidRDefault="00257412">
            <w:pPr>
              <w:pStyle w:val="ConsPlusNormal"/>
              <w:jc w:val="center"/>
            </w:pPr>
            <w:r>
              <w:t>333,8</w:t>
            </w:r>
          </w:p>
        </w:tc>
        <w:tc>
          <w:tcPr>
            <w:tcW w:w="904" w:type="dxa"/>
          </w:tcPr>
          <w:p w14:paraId="1E340D5B" w14:textId="77777777" w:rsidR="00257412" w:rsidRDefault="00257412">
            <w:pPr>
              <w:pStyle w:val="ConsPlusNormal"/>
              <w:jc w:val="center"/>
            </w:pPr>
            <w:r>
              <w:t>347,2</w:t>
            </w:r>
          </w:p>
        </w:tc>
        <w:tc>
          <w:tcPr>
            <w:tcW w:w="664" w:type="dxa"/>
          </w:tcPr>
          <w:p w14:paraId="4DF11740" w14:textId="77777777" w:rsidR="00257412" w:rsidRDefault="00257412">
            <w:pPr>
              <w:pStyle w:val="ConsPlusNormal"/>
              <w:jc w:val="center"/>
            </w:pPr>
            <w:r>
              <w:t>-</w:t>
            </w:r>
          </w:p>
        </w:tc>
      </w:tr>
      <w:tr w:rsidR="00257412" w14:paraId="4DCCB14D" w14:textId="77777777">
        <w:tc>
          <w:tcPr>
            <w:tcW w:w="567" w:type="dxa"/>
          </w:tcPr>
          <w:p w14:paraId="231D7F2E" w14:textId="77777777" w:rsidR="00257412" w:rsidRDefault="00257412">
            <w:pPr>
              <w:pStyle w:val="ConsPlusNormal"/>
              <w:jc w:val="both"/>
            </w:pPr>
            <w:r>
              <w:t>9.</w:t>
            </w:r>
          </w:p>
        </w:tc>
        <w:tc>
          <w:tcPr>
            <w:tcW w:w="2608" w:type="dxa"/>
          </w:tcPr>
          <w:p w14:paraId="3DA4D629" w14:textId="77777777" w:rsidR="00257412" w:rsidRDefault="00257412">
            <w:pPr>
              <w:pStyle w:val="ConsPlusNormal"/>
              <w:jc w:val="both"/>
            </w:pPr>
            <w:r>
              <w:t>Развитие физической культуры и спорта</w:t>
            </w:r>
          </w:p>
        </w:tc>
        <w:tc>
          <w:tcPr>
            <w:tcW w:w="904" w:type="dxa"/>
          </w:tcPr>
          <w:p w14:paraId="77B8C38D" w14:textId="77777777" w:rsidR="00257412" w:rsidRDefault="00257412">
            <w:pPr>
              <w:pStyle w:val="ConsPlusNormal"/>
              <w:jc w:val="center"/>
            </w:pPr>
            <w:r>
              <w:t>164,7</w:t>
            </w:r>
          </w:p>
        </w:tc>
        <w:tc>
          <w:tcPr>
            <w:tcW w:w="904" w:type="dxa"/>
          </w:tcPr>
          <w:p w14:paraId="0632DE34" w14:textId="77777777" w:rsidR="00257412" w:rsidRDefault="00257412">
            <w:pPr>
              <w:pStyle w:val="ConsPlusNormal"/>
              <w:jc w:val="center"/>
            </w:pPr>
            <w:r>
              <w:t>275,9</w:t>
            </w:r>
          </w:p>
        </w:tc>
        <w:tc>
          <w:tcPr>
            <w:tcW w:w="904" w:type="dxa"/>
          </w:tcPr>
          <w:p w14:paraId="68832C9B" w14:textId="77777777" w:rsidR="00257412" w:rsidRDefault="00257412">
            <w:pPr>
              <w:pStyle w:val="ConsPlusNormal"/>
              <w:jc w:val="center"/>
            </w:pPr>
            <w:r>
              <w:t>492,8</w:t>
            </w:r>
          </w:p>
        </w:tc>
        <w:tc>
          <w:tcPr>
            <w:tcW w:w="904" w:type="dxa"/>
          </w:tcPr>
          <w:p w14:paraId="0B532D99" w14:textId="77777777" w:rsidR="00257412" w:rsidRDefault="00257412">
            <w:pPr>
              <w:pStyle w:val="ConsPlusNormal"/>
              <w:jc w:val="center"/>
            </w:pPr>
            <w:r>
              <w:t>307,4</w:t>
            </w:r>
          </w:p>
        </w:tc>
        <w:tc>
          <w:tcPr>
            <w:tcW w:w="904" w:type="dxa"/>
          </w:tcPr>
          <w:p w14:paraId="110900A8" w14:textId="77777777" w:rsidR="00257412" w:rsidRDefault="00257412">
            <w:pPr>
              <w:pStyle w:val="ConsPlusNormal"/>
              <w:jc w:val="center"/>
            </w:pPr>
            <w:r>
              <w:t>185,9</w:t>
            </w:r>
          </w:p>
        </w:tc>
        <w:tc>
          <w:tcPr>
            <w:tcW w:w="904" w:type="dxa"/>
          </w:tcPr>
          <w:p w14:paraId="216AD7BE" w14:textId="77777777" w:rsidR="00257412" w:rsidRDefault="00257412">
            <w:pPr>
              <w:pStyle w:val="ConsPlusNormal"/>
              <w:jc w:val="center"/>
            </w:pPr>
            <w:r>
              <w:t>289,0</w:t>
            </w:r>
          </w:p>
        </w:tc>
        <w:tc>
          <w:tcPr>
            <w:tcW w:w="904" w:type="dxa"/>
          </w:tcPr>
          <w:p w14:paraId="1AE35C08" w14:textId="77777777" w:rsidR="00257412" w:rsidRDefault="00257412">
            <w:pPr>
              <w:pStyle w:val="ConsPlusNormal"/>
              <w:jc w:val="center"/>
            </w:pPr>
            <w:r>
              <w:t>192,0</w:t>
            </w:r>
          </w:p>
        </w:tc>
        <w:tc>
          <w:tcPr>
            <w:tcW w:w="904" w:type="dxa"/>
          </w:tcPr>
          <w:p w14:paraId="1F4E67BD" w14:textId="77777777" w:rsidR="00257412" w:rsidRDefault="00257412">
            <w:pPr>
              <w:pStyle w:val="ConsPlusNormal"/>
              <w:jc w:val="center"/>
            </w:pPr>
            <w:r>
              <w:t>199,7</w:t>
            </w:r>
          </w:p>
        </w:tc>
        <w:tc>
          <w:tcPr>
            <w:tcW w:w="904" w:type="dxa"/>
          </w:tcPr>
          <w:p w14:paraId="1DEE866B" w14:textId="77777777" w:rsidR="00257412" w:rsidRDefault="00257412">
            <w:pPr>
              <w:pStyle w:val="ConsPlusNormal"/>
              <w:jc w:val="center"/>
            </w:pPr>
            <w:r>
              <w:t>207,7</w:t>
            </w:r>
          </w:p>
        </w:tc>
        <w:tc>
          <w:tcPr>
            <w:tcW w:w="664" w:type="dxa"/>
          </w:tcPr>
          <w:p w14:paraId="62A778A8" w14:textId="77777777" w:rsidR="00257412" w:rsidRDefault="00257412">
            <w:pPr>
              <w:pStyle w:val="ConsPlusNormal"/>
              <w:jc w:val="center"/>
            </w:pPr>
            <w:r>
              <w:t>-</w:t>
            </w:r>
          </w:p>
        </w:tc>
      </w:tr>
      <w:tr w:rsidR="00257412" w14:paraId="76E1CFCA" w14:textId="77777777">
        <w:tc>
          <w:tcPr>
            <w:tcW w:w="567" w:type="dxa"/>
            <w:vMerge w:val="restart"/>
          </w:tcPr>
          <w:p w14:paraId="40BAC2DF" w14:textId="77777777" w:rsidR="00257412" w:rsidRDefault="00257412">
            <w:pPr>
              <w:pStyle w:val="ConsPlusNormal"/>
              <w:jc w:val="both"/>
            </w:pPr>
            <w:r>
              <w:t>10.</w:t>
            </w:r>
          </w:p>
        </w:tc>
        <w:tc>
          <w:tcPr>
            <w:tcW w:w="2608" w:type="dxa"/>
          </w:tcPr>
          <w:p w14:paraId="57D2AE11" w14:textId="77777777" w:rsidR="00257412" w:rsidRDefault="00257412">
            <w:pPr>
              <w:pStyle w:val="ConsPlusNormal"/>
              <w:jc w:val="both"/>
            </w:pPr>
            <w:r>
              <w:t>Развитие здравоохранения (с учетом средств бюджета ТФОМС РА)</w:t>
            </w:r>
          </w:p>
        </w:tc>
        <w:tc>
          <w:tcPr>
            <w:tcW w:w="904" w:type="dxa"/>
          </w:tcPr>
          <w:p w14:paraId="486C9FD6" w14:textId="77777777" w:rsidR="00257412" w:rsidRDefault="00257412">
            <w:pPr>
              <w:pStyle w:val="ConsPlusNormal"/>
              <w:jc w:val="center"/>
            </w:pPr>
            <w:r>
              <w:t>5357,6</w:t>
            </w:r>
          </w:p>
        </w:tc>
        <w:tc>
          <w:tcPr>
            <w:tcW w:w="904" w:type="dxa"/>
          </w:tcPr>
          <w:p w14:paraId="0A3CB088" w14:textId="77777777" w:rsidR="00257412" w:rsidRDefault="00257412">
            <w:pPr>
              <w:pStyle w:val="ConsPlusNormal"/>
              <w:jc w:val="center"/>
            </w:pPr>
            <w:r>
              <w:t>5747,2</w:t>
            </w:r>
          </w:p>
        </w:tc>
        <w:tc>
          <w:tcPr>
            <w:tcW w:w="904" w:type="dxa"/>
          </w:tcPr>
          <w:p w14:paraId="554D1870" w14:textId="77777777" w:rsidR="00257412" w:rsidRDefault="00257412">
            <w:pPr>
              <w:pStyle w:val="ConsPlusNormal"/>
              <w:jc w:val="center"/>
            </w:pPr>
            <w:r>
              <w:t>6318,7</w:t>
            </w:r>
          </w:p>
        </w:tc>
        <w:tc>
          <w:tcPr>
            <w:tcW w:w="904" w:type="dxa"/>
          </w:tcPr>
          <w:p w14:paraId="09AF6206" w14:textId="77777777" w:rsidR="00257412" w:rsidRDefault="00257412">
            <w:pPr>
              <w:pStyle w:val="ConsPlusNormal"/>
              <w:jc w:val="center"/>
            </w:pPr>
            <w:r>
              <w:t>7744,2</w:t>
            </w:r>
          </w:p>
        </w:tc>
        <w:tc>
          <w:tcPr>
            <w:tcW w:w="904" w:type="dxa"/>
          </w:tcPr>
          <w:p w14:paraId="285031C9" w14:textId="77777777" w:rsidR="00257412" w:rsidRDefault="00257412">
            <w:pPr>
              <w:pStyle w:val="ConsPlusNormal"/>
              <w:jc w:val="center"/>
            </w:pPr>
            <w:r>
              <w:t>7261,8</w:t>
            </w:r>
          </w:p>
        </w:tc>
        <w:tc>
          <w:tcPr>
            <w:tcW w:w="904" w:type="dxa"/>
          </w:tcPr>
          <w:p w14:paraId="2792A8F0" w14:textId="77777777" w:rsidR="00257412" w:rsidRDefault="00257412">
            <w:pPr>
              <w:pStyle w:val="ConsPlusNormal"/>
              <w:jc w:val="center"/>
            </w:pPr>
            <w:r>
              <w:t>7807,9</w:t>
            </w:r>
          </w:p>
        </w:tc>
        <w:tc>
          <w:tcPr>
            <w:tcW w:w="904" w:type="dxa"/>
          </w:tcPr>
          <w:p w14:paraId="4067CC84" w14:textId="77777777" w:rsidR="00257412" w:rsidRDefault="00257412">
            <w:pPr>
              <w:pStyle w:val="ConsPlusNormal"/>
              <w:jc w:val="center"/>
            </w:pPr>
            <w:r>
              <w:t>7075,5</w:t>
            </w:r>
          </w:p>
        </w:tc>
        <w:tc>
          <w:tcPr>
            <w:tcW w:w="904" w:type="dxa"/>
          </w:tcPr>
          <w:p w14:paraId="691DA8CF" w14:textId="77777777" w:rsidR="00257412" w:rsidRDefault="00257412">
            <w:pPr>
              <w:pStyle w:val="ConsPlusNormal"/>
              <w:jc w:val="center"/>
            </w:pPr>
            <w:r>
              <w:t>7358,6</w:t>
            </w:r>
          </w:p>
        </w:tc>
        <w:tc>
          <w:tcPr>
            <w:tcW w:w="904" w:type="dxa"/>
          </w:tcPr>
          <w:p w14:paraId="31E20AA1" w14:textId="77777777" w:rsidR="00257412" w:rsidRDefault="00257412">
            <w:pPr>
              <w:pStyle w:val="ConsPlusNormal"/>
              <w:jc w:val="center"/>
            </w:pPr>
            <w:r>
              <w:t>7652,9</w:t>
            </w:r>
          </w:p>
        </w:tc>
        <w:tc>
          <w:tcPr>
            <w:tcW w:w="664" w:type="dxa"/>
          </w:tcPr>
          <w:p w14:paraId="47BE9EE0" w14:textId="77777777" w:rsidR="00257412" w:rsidRDefault="00257412">
            <w:pPr>
              <w:pStyle w:val="ConsPlusNormal"/>
              <w:jc w:val="center"/>
            </w:pPr>
            <w:r>
              <w:t>-</w:t>
            </w:r>
          </w:p>
        </w:tc>
      </w:tr>
      <w:tr w:rsidR="00257412" w14:paraId="11E99CF0" w14:textId="77777777">
        <w:tc>
          <w:tcPr>
            <w:tcW w:w="567" w:type="dxa"/>
            <w:vMerge/>
          </w:tcPr>
          <w:p w14:paraId="4FED5F1C" w14:textId="77777777" w:rsidR="00257412" w:rsidRDefault="00257412">
            <w:pPr>
              <w:spacing w:after="1" w:line="0" w:lineRule="atLeast"/>
            </w:pPr>
          </w:p>
        </w:tc>
        <w:tc>
          <w:tcPr>
            <w:tcW w:w="2608" w:type="dxa"/>
          </w:tcPr>
          <w:p w14:paraId="60669035" w14:textId="77777777" w:rsidR="00257412" w:rsidRDefault="00257412">
            <w:pPr>
              <w:pStyle w:val="ConsPlusNormal"/>
              <w:jc w:val="both"/>
            </w:pPr>
            <w:r>
              <w:t>в том числе за счет средств:</w:t>
            </w:r>
          </w:p>
        </w:tc>
        <w:tc>
          <w:tcPr>
            <w:tcW w:w="904" w:type="dxa"/>
          </w:tcPr>
          <w:p w14:paraId="59B735B1" w14:textId="77777777" w:rsidR="00257412" w:rsidRDefault="00257412">
            <w:pPr>
              <w:pStyle w:val="ConsPlusNormal"/>
            </w:pPr>
          </w:p>
        </w:tc>
        <w:tc>
          <w:tcPr>
            <w:tcW w:w="904" w:type="dxa"/>
          </w:tcPr>
          <w:p w14:paraId="6493AB7A" w14:textId="77777777" w:rsidR="00257412" w:rsidRDefault="00257412">
            <w:pPr>
              <w:pStyle w:val="ConsPlusNormal"/>
            </w:pPr>
          </w:p>
        </w:tc>
        <w:tc>
          <w:tcPr>
            <w:tcW w:w="904" w:type="dxa"/>
          </w:tcPr>
          <w:p w14:paraId="102661E8" w14:textId="77777777" w:rsidR="00257412" w:rsidRDefault="00257412">
            <w:pPr>
              <w:pStyle w:val="ConsPlusNormal"/>
            </w:pPr>
          </w:p>
        </w:tc>
        <w:tc>
          <w:tcPr>
            <w:tcW w:w="904" w:type="dxa"/>
          </w:tcPr>
          <w:p w14:paraId="2B86BB0D" w14:textId="77777777" w:rsidR="00257412" w:rsidRDefault="00257412">
            <w:pPr>
              <w:pStyle w:val="ConsPlusNormal"/>
            </w:pPr>
          </w:p>
        </w:tc>
        <w:tc>
          <w:tcPr>
            <w:tcW w:w="904" w:type="dxa"/>
          </w:tcPr>
          <w:p w14:paraId="6AC2BD48" w14:textId="77777777" w:rsidR="00257412" w:rsidRDefault="00257412">
            <w:pPr>
              <w:pStyle w:val="ConsPlusNormal"/>
            </w:pPr>
          </w:p>
        </w:tc>
        <w:tc>
          <w:tcPr>
            <w:tcW w:w="904" w:type="dxa"/>
          </w:tcPr>
          <w:p w14:paraId="4BE47202" w14:textId="77777777" w:rsidR="00257412" w:rsidRDefault="00257412">
            <w:pPr>
              <w:pStyle w:val="ConsPlusNormal"/>
            </w:pPr>
          </w:p>
        </w:tc>
        <w:tc>
          <w:tcPr>
            <w:tcW w:w="904" w:type="dxa"/>
          </w:tcPr>
          <w:p w14:paraId="15F6A46D" w14:textId="77777777" w:rsidR="00257412" w:rsidRDefault="00257412">
            <w:pPr>
              <w:pStyle w:val="ConsPlusNormal"/>
            </w:pPr>
          </w:p>
        </w:tc>
        <w:tc>
          <w:tcPr>
            <w:tcW w:w="904" w:type="dxa"/>
          </w:tcPr>
          <w:p w14:paraId="320E9A14" w14:textId="77777777" w:rsidR="00257412" w:rsidRDefault="00257412">
            <w:pPr>
              <w:pStyle w:val="ConsPlusNormal"/>
            </w:pPr>
          </w:p>
        </w:tc>
        <w:tc>
          <w:tcPr>
            <w:tcW w:w="904" w:type="dxa"/>
          </w:tcPr>
          <w:p w14:paraId="7539B8BF" w14:textId="77777777" w:rsidR="00257412" w:rsidRDefault="00257412">
            <w:pPr>
              <w:pStyle w:val="ConsPlusNormal"/>
            </w:pPr>
          </w:p>
        </w:tc>
        <w:tc>
          <w:tcPr>
            <w:tcW w:w="664" w:type="dxa"/>
          </w:tcPr>
          <w:p w14:paraId="42715C2A" w14:textId="77777777" w:rsidR="00257412" w:rsidRDefault="00257412">
            <w:pPr>
              <w:pStyle w:val="ConsPlusNormal"/>
            </w:pPr>
          </w:p>
        </w:tc>
      </w:tr>
      <w:tr w:rsidR="00257412" w14:paraId="0B9FE8F1" w14:textId="77777777">
        <w:tc>
          <w:tcPr>
            <w:tcW w:w="567" w:type="dxa"/>
            <w:vMerge/>
          </w:tcPr>
          <w:p w14:paraId="4A366952" w14:textId="77777777" w:rsidR="00257412" w:rsidRDefault="00257412">
            <w:pPr>
              <w:spacing w:after="1" w:line="0" w:lineRule="atLeast"/>
            </w:pPr>
          </w:p>
        </w:tc>
        <w:tc>
          <w:tcPr>
            <w:tcW w:w="2608" w:type="dxa"/>
          </w:tcPr>
          <w:p w14:paraId="2473493B" w14:textId="77777777" w:rsidR="00257412" w:rsidRDefault="00257412">
            <w:pPr>
              <w:pStyle w:val="ConsPlusNormal"/>
              <w:jc w:val="both"/>
            </w:pPr>
            <w:r>
              <w:t>республиканского бюджета Республики Алтай</w:t>
            </w:r>
          </w:p>
        </w:tc>
        <w:tc>
          <w:tcPr>
            <w:tcW w:w="904" w:type="dxa"/>
          </w:tcPr>
          <w:p w14:paraId="75CD191F" w14:textId="77777777" w:rsidR="00257412" w:rsidRDefault="00257412">
            <w:pPr>
              <w:pStyle w:val="ConsPlusNormal"/>
              <w:jc w:val="center"/>
            </w:pPr>
            <w:r>
              <w:t>2056,4</w:t>
            </w:r>
          </w:p>
        </w:tc>
        <w:tc>
          <w:tcPr>
            <w:tcW w:w="904" w:type="dxa"/>
          </w:tcPr>
          <w:p w14:paraId="5849BF68" w14:textId="77777777" w:rsidR="00257412" w:rsidRDefault="00257412">
            <w:pPr>
              <w:pStyle w:val="ConsPlusNormal"/>
              <w:jc w:val="center"/>
            </w:pPr>
            <w:r>
              <w:t>2218,7</w:t>
            </w:r>
          </w:p>
        </w:tc>
        <w:tc>
          <w:tcPr>
            <w:tcW w:w="904" w:type="dxa"/>
          </w:tcPr>
          <w:p w14:paraId="2040F072" w14:textId="77777777" w:rsidR="00257412" w:rsidRDefault="00257412">
            <w:pPr>
              <w:pStyle w:val="ConsPlusNormal"/>
              <w:jc w:val="center"/>
            </w:pPr>
            <w:r>
              <w:t>3537,7</w:t>
            </w:r>
          </w:p>
        </w:tc>
        <w:tc>
          <w:tcPr>
            <w:tcW w:w="904" w:type="dxa"/>
          </w:tcPr>
          <w:p w14:paraId="7654FBF5" w14:textId="77777777" w:rsidR="00257412" w:rsidRDefault="00257412">
            <w:pPr>
              <w:pStyle w:val="ConsPlusNormal"/>
              <w:jc w:val="center"/>
            </w:pPr>
            <w:r>
              <w:t>2986,5</w:t>
            </w:r>
          </w:p>
        </w:tc>
        <w:tc>
          <w:tcPr>
            <w:tcW w:w="904" w:type="dxa"/>
          </w:tcPr>
          <w:p w14:paraId="3552EF33" w14:textId="77777777" w:rsidR="00257412" w:rsidRDefault="00257412">
            <w:pPr>
              <w:pStyle w:val="ConsPlusNormal"/>
              <w:jc w:val="center"/>
            </w:pPr>
            <w:r>
              <w:t>3177,1</w:t>
            </w:r>
          </w:p>
        </w:tc>
        <w:tc>
          <w:tcPr>
            <w:tcW w:w="904" w:type="dxa"/>
          </w:tcPr>
          <w:p w14:paraId="49AF417B" w14:textId="77777777" w:rsidR="00257412" w:rsidRDefault="00257412">
            <w:pPr>
              <w:pStyle w:val="ConsPlusNormal"/>
              <w:jc w:val="center"/>
            </w:pPr>
            <w:r>
              <w:t>2483,4</w:t>
            </w:r>
          </w:p>
        </w:tc>
        <w:tc>
          <w:tcPr>
            <w:tcW w:w="904" w:type="dxa"/>
          </w:tcPr>
          <w:p w14:paraId="636FF03C" w14:textId="77777777" w:rsidR="00257412" w:rsidRDefault="00257412">
            <w:pPr>
              <w:pStyle w:val="ConsPlusNormal"/>
              <w:jc w:val="center"/>
            </w:pPr>
            <w:r>
              <w:t>1751,1</w:t>
            </w:r>
          </w:p>
        </w:tc>
        <w:tc>
          <w:tcPr>
            <w:tcW w:w="904" w:type="dxa"/>
          </w:tcPr>
          <w:p w14:paraId="586024DB" w14:textId="77777777" w:rsidR="00257412" w:rsidRDefault="00257412">
            <w:pPr>
              <w:pStyle w:val="ConsPlusNormal"/>
              <w:jc w:val="center"/>
            </w:pPr>
            <w:r>
              <w:t>1821,1</w:t>
            </w:r>
          </w:p>
        </w:tc>
        <w:tc>
          <w:tcPr>
            <w:tcW w:w="904" w:type="dxa"/>
          </w:tcPr>
          <w:p w14:paraId="7B72D772" w14:textId="77777777" w:rsidR="00257412" w:rsidRDefault="00257412">
            <w:pPr>
              <w:pStyle w:val="ConsPlusNormal"/>
              <w:jc w:val="center"/>
            </w:pPr>
            <w:r>
              <w:t>1893,9</w:t>
            </w:r>
          </w:p>
        </w:tc>
        <w:tc>
          <w:tcPr>
            <w:tcW w:w="664" w:type="dxa"/>
          </w:tcPr>
          <w:p w14:paraId="7FC03436" w14:textId="77777777" w:rsidR="00257412" w:rsidRDefault="00257412">
            <w:pPr>
              <w:pStyle w:val="ConsPlusNormal"/>
              <w:jc w:val="center"/>
            </w:pPr>
            <w:r>
              <w:t>-</w:t>
            </w:r>
          </w:p>
        </w:tc>
      </w:tr>
      <w:tr w:rsidR="00257412" w14:paraId="35972A28" w14:textId="77777777">
        <w:tc>
          <w:tcPr>
            <w:tcW w:w="567" w:type="dxa"/>
            <w:vMerge/>
          </w:tcPr>
          <w:p w14:paraId="10B819A1" w14:textId="77777777" w:rsidR="00257412" w:rsidRDefault="00257412">
            <w:pPr>
              <w:spacing w:after="1" w:line="0" w:lineRule="atLeast"/>
            </w:pPr>
          </w:p>
        </w:tc>
        <w:tc>
          <w:tcPr>
            <w:tcW w:w="2608" w:type="dxa"/>
          </w:tcPr>
          <w:p w14:paraId="01BBF22F" w14:textId="77777777" w:rsidR="00257412" w:rsidRDefault="00257412">
            <w:pPr>
              <w:pStyle w:val="ConsPlusNormal"/>
              <w:jc w:val="both"/>
            </w:pPr>
            <w:r>
              <w:t>ТФОМС РА</w:t>
            </w:r>
          </w:p>
        </w:tc>
        <w:tc>
          <w:tcPr>
            <w:tcW w:w="904" w:type="dxa"/>
          </w:tcPr>
          <w:p w14:paraId="2246AD7F" w14:textId="77777777" w:rsidR="00257412" w:rsidRDefault="00257412">
            <w:pPr>
              <w:pStyle w:val="ConsPlusNormal"/>
              <w:jc w:val="center"/>
            </w:pPr>
            <w:r>
              <w:t>3301,2</w:t>
            </w:r>
          </w:p>
        </w:tc>
        <w:tc>
          <w:tcPr>
            <w:tcW w:w="904" w:type="dxa"/>
          </w:tcPr>
          <w:p w14:paraId="0C7AB25D" w14:textId="77777777" w:rsidR="00257412" w:rsidRDefault="00257412">
            <w:pPr>
              <w:pStyle w:val="ConsPlusNormal"/>
              <w:jc w:val="center"/>
            </w:pPr>
            <w:r>
              <w:t>3528,5</w:t>
            </w:r>
          </w:p>
        </w:tc>
        <w:tc>
          <w:tcPr>
            <w:tcW w:w="904" w:type="dxa"/>
          </w:tcPr>
          <w:p w14:paraId="5A19605E" w14:textId="77777777" w:rsidR="00257412" w:rsidRDefault="00257412">
            <w:pPr>
              <w:pStyle w:val="ConsPlusNormal"/>
              <w:jc w:val="center"/>
            </w:pPr>
            <w:r>
              <w:t>2781,0</w:t>
            </w:r>
          </w:p>
        </w:tc>
        <w:tc>
          <w:tcPr>
            <w:tcW w:w="904" w:type="dxa"/>
          </w:tcPr>
          <w:p w14:paraId="1A92D409" w14:textId="77777777" w:rsidR="00257412" w:rsidRDefault="00257412">
            <w:pPr>
              <w:pStyle w:val="ConsPlusNormal"/>
              <w:jc w:val="center"/>
            </w:pPr>
            <w:r>
              <w:t>4757,6</w:t>
            </w:r>
          </w:p>
        </w:tc>
        <w:tc>
          <w:tcPr>
            <w:tcW w:w="904" w:type="dxa"/>
          </w:tcPr>
          <w:p w14:paraId="0DDD279A" w14:textId="77777777" w:rsidR="00257412" w:rsidRDefault="00257412">
            <w:pPr>
              <w:pStyle w:val="ConsPlusNormal"/>
              <w:jc w:val="center"/>
            </w:pPr>
            <w:r>
              <w:t>4084,7</w:t>
            </w:r>
          </w:p>
        </w:tc>
        <w:tc>
          <w:tcPr>
            <w:tcW w:w="904" w:type="dxa"/>
          </w:tcPr>
          <w:p w14:paraId="7844F99C" w14:textId="77777777" w:rsidR="00257412" w:rsidRDefault="00257412">
            <w:pPr>
              <w:pStyle w:val="ConsPlusNormal"/>
              <w:jc w:val="center"/>
            </w:pPr>
            <w:r>
              <w:t>5324,5</w:t>
            </w:r>
          </w:p>
        </w:tc>
        <w:tc>
          <w:tcPr>
            <w:tcW w:w="904" w:type="dxa"/>
          </w:tcPr>
          <w:p w14:paraId="0928DE7F" w14:textId="77777777" w:rsidR="00257412" w:rsidRDefault="00257412">
            <w:pPr>
              <w:pStyle w:val="ConsPlusNormal"/>
              <w:jc w:val="center"/>
            </w:pPr>
            <w:r>
              <w:t>5324,5</w:t>
            </w:r>
          </w:p>
        </w:tc>
        <w:tc>
          <w:tcPr>
            <w:tcW w:w="904" w:type="dxa"/>
          </w:tcPr>
          <w:p w14:paraId="7FEC5552" w14:textId="77777777" w:rsidR="00257412" w:rsidRDefault="00257412">
            <w:pPr>
              <w:pStyle w:val="ConsPlusNormal"/>
              <w:jc w:val="center"/>
            </w:pPr>
            <w:r>
              <w:t>5537,5</w:t>
            </w:r>
          </w:p>
        </w:tc>
        <w:tc>
          <w:tcPr>
            <w:tcW w:w="904" w:type="dxa"/>
          </w:tcPr>
          <w:p w14:paraId="28922AEB" w14:textId="77777777" w:rsidR="00257412" w:rsidRDefault="00257412">
            <w:pPr>
              <w:pStyle w:val="ConsPlusNormal"/>
              <w:jc w:val="center"/>
            </w:pPr>
            <w:r>
              <w:t>5759,0</w:t>
            </w:r>
          </w:p>
        </w:tc>
        <w:tc>
          <w:tcPr>
            <w:tcW w:w="664" w:type="dxa"/>
          </w:tcPr>
          <w:p w14:paraId="0A85443A" w14:textId="77777777" w:rsidR="00257412" w:rsidRDefault="00257412">
            <w:pPr>
              <w:pStyle w:val="ConsPlusNormal"/>
              <w:jc w:val="center"/>
            </w:pPr>
            <w:r>
              <w:t>-</w:t>
            </w:r>
          </w:p>
        </w:tc>
      </w:tr>
      <w:tr w:rsidR="00257412" w14:paraId="42A0C8AB" w14:textId="77777777">
        <w:tc>
          <w:tcPr>
            <w:tcW w:w="567" w:type="dxa"/>
          </w:tcPr>
          <w:p w14:paraId="03390625" w14:textId="77777777" w:rsidR="00257412" w:rsidRDefault="00257412">
            <w:pPr>
              <w:pStyle w:val="ConsPlusNormal"/>
              <w:jc w:val="both"/>
            </w:pPr>
            <w:r>
              <w:t>11.</w:t>
            </w:r>
          </w:p>
        </w:tc>
        <w:tc>
          <w:tcPr>
            <w:tcW w:w="2608" w:type="dxa"/>
          </w:tcPr>
          <w:p w14:paraId="3DAD631A" w14:textId="77777777" w:rsidR="00257412" w:rsidRDefault="00257412">
            <w:pPr>
              <w:pStyle w:val="ConsPlusNormal"/>
              <w:jc w:val="both"/>
            </w:pPr>
            <w:r>
              <w:t>Управление государственными финансами</w:t>
            </w:r>
          </w:p>
        </w:tc>
        <w:tc>
          <w:tcPr>
            <w:tcW w:w="904" w:type="dxa"/>
          </w:tcPr>
          <w:p w14:paraId="3FBFB5FD" w14:textId="77777777" w:rsidR="00257412" w:rsidRDefault="00257412">
            <w:pPr>
              <w:pStyle w:val="ConsPlusNormal"/>
              <w:jc w:val="center"/>
            </w:pPr>
            <w:r>
              <w:t>1787,8</w:t>
            </w:r>
          </w:p>
        </w:tc>
        <w:tc>
          <w:tcPr>
            <w:tcW w:w="904" w:type="dxa"/>
          </w:tcPr>
          <w:p w14:paraId="38B577B6" w14:textId="77777777" w:rsidR="00257412" w:rsidRDefault="00257412">
            <w:pPr>
              <w:pStyle w:val="ConsPlusNormal"/>
              <w:jc w:val="center"/>
            </w:pPr>
            <w:r>
              <w:t>1920,7</w:t>
            </w:r>
          </w:p>
        </w:tc>
        <w:tc>
          <w:tcPr>
            <w:tcW w:w="904" w:type="dxa"/>
          </w:tcPr>
          <w:p w14:paraId="24BE61ED" w14:textId="77777777" w:rsidR="00257412" w:rsidRDefault="00257412">
            <w:pPr>
              <w:pStyle w:val="ConsPlusNormal"/>
              <w:jc w:val="center"/>
            </w:pPr>
            <w:r>
              <w:t>2652,1</w:t>
            </w:r>
          </w:p>
        </w:tc>
        <w:tc>
          <w:tcPr>
            <w:tcW w:w="904" w:type="dxa"/>
          </w:tcPr>
          <w:p w14:paraId="36BF8EA6" w14:textId="77777777" w:rsidR="00257412" w:rsidRDefault="00257412">
            <w:pPr>
              <w:pStyle w:val="ConsPlusNormal"/>
              <w:jc w:val="center"/>
            </w:pPr>
            <w:r>
              <w:t>3012,7</w:t>
            </w:r>
          </w:p>
        </w:tc>
        <w:tc>
          <w:tcPr>
            <w:tcW w:w="904" w:type="dxa"/>
          </w:tcPr>
          <w:p w14:paraId="6DD05011" w14:textId="77777777" w:rsidR="00257412" w:rsidRDefault="00257412">
            <w:pPr>
              <w:pStyle w:val="ConsPlusNormal"/>
              <w:jc w:val="center"/>
            </w:pPr>
            <w:r>
              <w:t>2702,8</w:t>
            </w:r>
          </w:p>
        </w:tc>
        <w:tc>
          <w:tcPr>
            <w:tcW w:w="904" w:type="dxa"/>
          </w:tcPr>
          <w:p w14:paraId="6B9C8D3E" w14:textId="77777777" w:rsidR="00257412" w:rsidRDefault="00257412">
            <w:pPr>
              <w:pStyle w:val="ConsPlusNormal"/>
              <w:jc w:val="center"/>
            </w:pPr>
            <w:r>
              <w:t>2814,7</w:t>
            </w:r>
          </w:p>
        </w:tc>
        <w:tc>
          <w:tcPr>
            <w:tcW w:w="904" w:type="dxa"/>
          </w:tcPr>
          <w:p w14:paraId="6FE3611B" w14:textId="77777777" w:rsidR="00257412" w:rsidRDefault="00257412">
            <w:pPr>
              <w:pStyle w:val="ConsPlusNormal"/>
              <w:jc w:val="center"/>
            </w:pPr>
            <w:r>
              <w:t>2009,5</w:t>
            </w:r>
          </w:p>
        </w:tc>
        <w:tc>
          <w:tcPr>
            <w:tcW w:w="904" w:type="dxa"/>
          </w:tcPr>
          <w:p w14:paraId="01114412" w14:textId="77777777" w:rsidR="00257412" w:rsidRDefault="00257412">
            <w:pPr>
              <w:pStyle w:val="ConsPlusNormal"/>
              <w:jc w:val="center"/>
            </w:pPr>
            <w:r>
              <w:t>2089,9</w:t>
            </w:r>
          </w:p>
        </w:tc>
        <w:tc>
          <w:tcPr>
            <w:tcW w:w="904" w:type="dxa"/>
          </w:tcPr>
          <w:p w14:paraId="0E6D1260" w14:textId="77777777" w:rsidR="00257412" w:rsidRDefault="00257412">
            <w:pPr>
              <w:pStyle w:val="ConsPlusNormal"/>
              <w:jc w:val="center"/>
            </w:pPr>
            <w:r>
              <w:t>2173,5</w:t>
            </w:r>
          </w:p>
        </w:tc>
        <w:tc>
          <w:tcPr>
            <w:tcW w:w="664" w:type="dxa"/>
          </w:tcPr>
          <w:p w14:paraId="0966AA52" w14:textId="77777777" w:rsidR="00257412" w:rsidRDefault="00257412">
            <w:pPr>
              <w:pStyle w:val="ConsPlusNormal"/>
              <w:jc w:val="center"/>
            </w:pPr>
            <w:r>
              <w:t>-</w:t>
            </w:r>
          </w:p>
        </w:tc>
      </w:tr>
      <w:tr w:rsidR="00257412" w14:paraId="2B4557B6" w14:textId="77777777">
        <w:tc>
          <w:tcPr>
            <w:tcW w:w="567" w:type="dxa"/>
          </w:tcPr>
          <w:p w14:paraId="2D3F2525" w14:textId="77777777" w:rsidR="00257412" w:rsidRDefault="00257412">
            <w:pPr>
              <w:pStyle w:val="ConsPlusNormal"/>
              <w:jc w:val="both"/>
            </w:pPr>
            <w:r>
              <w:t>12.</w:t>
            </w:r>
          </w:p>
        </w:tc>
        <w:tc>
          <w:tcPr>
            <w:tcW w:w="2608" w:type="dxa"/>
          </w:tcPr>
          <w:p w14:paraId="6A80D681" w14:textId="77777777" w:rsidR="00257412" w:rsidRDefault="00257412">
            <w:pPr>
              <w:pStyle w:val="ConsPlusNormal"/>
              <w:jc w:val="both"/>
            </w:pPr>
            <w:r>
              <w:t>Повышение качества водоснабжения в Республике Алтай</w:t>
            </w:r>
          </w:p>
        </w:tc>
        <w:tc>
          <w:tcPr>
            <w:tcW w:w="904" w:type="dxa"/>
          </w:tcPr>
          <w:p w14:paraId="6BB1F970" w14:textId="77777777" w:rsidR="00257412" w:rsidRDefault="00257412">
            <w:pPr>
              <w:pStyle w:val="ConsPlusNormal"/>
              <w:jc w:val="center"/>
            </w:pPr>
            <w:r>
              <w:t>-</w:t>
            </w:r>
          </w:p>
        </w:tc>
        <w:tc>
          <w:tcPr>
            <w:tcW w:w="904" w:type="dxa"/>
          </w:tcPr>
          <w:p w14:paraId="25BB3114" w14:textId="77777777" w:rsidR="00257412" w:rsidRDefault="00257412">
            <w:pPr>
              <w:pStyle w:val="ConsPlusNormal"/>
              <w:jc w:val="center"/>
            </w:pPr>
            <w:r>
              <w:t>-</w:t>
            </w:r>
          </w:p>
        </w:tc>
        <w:tc>
          <w:tcPr>
            <w:tcW w:w="904" w:type="dxa"/>
          </w:tcPr>
          <w:p w14:paraId="19569B9E" w14:textId="77777777" w:rsidR="00257412" w:rsidRDefault="00257412">
            <w:pPr>
              <w:pStyle w:val="ConsPlusNormal"/>
              <w:jc w:val="center"/>
            </w:pPr>
            <w:r>
              <w:t>-</w:t>
            </w:r>
          </w:p>
        </w:tc>
        <w:tc>
          <w:tcPr>
            <w:tcW w:w="904" w:type="dxa"/>
          </w:tcPr>
          <w:p w14:paraId="2A9CBD96" w14:textId="77777777" w:rsidR="00257412" w:rsidRDefault="00257412">
            <w:pPr>
              <w:pStyle w:val="ConsPlusNormal"/>
              <w:jc w:val="center"/>
            </w:pPr>
            <w:r>
              <w:t>14,9</w:t>
            </w:r>
          </w:p>
        </w:tc>
        <w:tc>
          <w:tcPr>
            <w:tcW w:w="904" w:type="dxa"/>
          </w:tcPr>
          <w:p w14:paraId="5A21FE61" w14:textId="77777777" w:rsidR="00257412" w:rsidRDefault="00257412">
            <w:pPr>
              <w:pStyle w:val="ConsPlusNormal"/>
              <w:jc w:val="center"/>
            </w:pPr>
            <w:r>
              <w:t>34,9</w:t>
            </w:r>
          </w:p>
        </w:tc>
        <w:tc>
          <w:tcPr>
            <w:tcW w:w="904" w:type="dxa"/>
          </w:tcPr>
          <w:p w14:paraId="6528B5BD" w14:textId="77777777" w:rsidR="00257412" w:rsidRDefault="00257412">
            <w:pPr>
              <w:pStyle w:val="ConsPlusNormal"/>
              <w:jc w:val="center"/>
            </w:pPr>
            <w:r>
              <w:t>74,2</w:t>
            </w:r>
          </w:p>
        </w:tc>
        <w:tc>
          <w:tcPr>
            <w:tcW w:w="904" w:type="dxa"/>
          </w:tcPr>
          <w:p w14:paraId="65D10014" w14:textId="77777777" w:rsidR="00257412" w:rsidRDefault="00257412">
            <w:pPr>
              <w:pStyle w:val="ConsPlusNormal"/>
              <w:jc w:val="center"/>
            </w:pPr>
            <w:r>
              <w:t>112,4</w:t>
            </w:r>
          </w:p>
        </w:tc>
        <w:tc>
          <w:tcPr>
            <w:tcW w:w="904" w:type="dxa"/>
          </w:tcPr>
          <w:p w14:paraId="1DFCF91A" w14:textId="77777777" w:rsidR="00257412" w:rsidRDefault="00257412">
            <w:pPr>
              <w:pStyle w:val="ConsPlusNormal"/>
              <w:jc w:val="center"/>
            </w:pPr>
            <w:r>
              <w:t>116,8</w:t>
            </w:r>
          </w:p>
        </w:tc>
        <w:tc>
          <w:tcPr>
            <w:tcW w:w="904" w:type="dxa"/>
          </w:tcPr>
          <w:p w14:paraId="0CED1B43" w14:textId="77777777" w:rsidR="00257412" w:rsidRDefault="00257412">
            <w:pPr>
              <w:pStyle w:val="ConsPlusNormal"/>
              <w:jc w:val="center"/>
            </w:pPr>
            <w:r>
              <w:t>121,5</w:t>
            </w:r>
          </w:p>
        </w:tc>
        <w:tc>
          <w:tcPr>
            <w:tcW w:w="664" w:type="dxa"/>
          </w:tcPr>
          <w:p w14:paraId="7F3B9162" w14:textId="77777777" w:rsidR="00257412" w:rsidRDefault="00257412">
            <w:pPr>
              <w:pStyle w:val="ConsPlusNormal"/>
              <w:jc w:val="center"/>
            </w:pPr>
            <w:r>
              <w:t>-</w:t>
            </w:r>
          </w:p>
        </w:tc>
      </w:tr>
      <w:tr w:rsidR="00257412" w14:paraId="19605073" w14:textId="77777777">
        <w:tc>
          <w:tcPr>
            <w:tcW w:w="567" w:type="dxa"/>
          </w:tcPr>
          <w:p w14:paraId="1E42A561" w14:textId="77777777" w:rsidR="00257412" w:rsidRDefault="00257412">
            <w:pPr>
              <w:pStyle w:val="ConsPlusNormal"/>
              <w:jc w:val="both"/>
            </w:pPr>
            <w:r>
              <w:t>13.</w:t>
            </w:r>
          </w:p>
        </w:tc>
        <w:tc>
          <w:tcPr>
            <w:tcW w:w="2608" w:type="dxa"/>
          </w:tcPr>
          <w:p w14:paraId="7DCF3FEB" w14:textId="77777777" w:rsidR="00257412" w:rsidRDefault="00257412">
            <w:pPr>
              <w:pStyle w:val="ConsPlusNormal"/>
              <w:jc w:val="both"/>
            </w:pPr>
            <w:r>
              <w:t>Комплексные меры профилактики правонарушений и защита населения и территории Республики Алтай от чрезвычайных ситуаций</w:t>
            </w:r>
          </w:p>
        </w:tc>
        <w:tc>
          <w:tcPr>
            <w:tcW w:w="904" w:type="dxa"/>
          </w:tcPr>
          <w:p w14:paraId="12D417BB" w14:textId="77777777" w:rsidR="00257412" w:rsidRDefault="00257412">
            <w:pPr>
              <w:pStyle w:val="ConsPlusNormal"/>
              <w:jc w:val="center"/>
            </w:pPr>
            <w:r>
              <w:t>-</w:t>
            </w:r>
          </w:p>
        </w:tc>
        <w:tc>
          <w:tcPr>
            <w:tcW w:w="904" w:type="dxa"/>
          </w:tcPr>
          <w:p w14:paraId="6D9F1010" w14:textId="77777777" w:rsidR="00257412" w:rsidRDefault="00257412">
            <w:pPr>
              <w:pStyle w:val="ConsPlusNormal"/>
              <w:jc w:val="center"/>
            </w:pPr>
            <w:r>
              <w:t>338,7</w:t>
            </w:r>
          </w:p>
        </w:tc>
        <w:tc>
          <w:tcPr>
            <w:tcW w:w="904" w:type="dxa"/>
          </w:tcPr>
          <w:p w14:paraId="0A381952" w14:textId="77777777" w:rsidR="00257412" w:rsidRDefault="00257412">
            <w:pPr>
              <w:pStyle w:val="ConsPlusNormal"/>
              <w:jc w:val="center"/>
            </w:pPr>
            <w:r>
              <w:t>397,3</w:t>
            </w:r>
          </w:p>
        </w:tc>
        <w:tc>
          <w:tcPr>
            <w:tcW w:w="904" w:type="dxa"/>
          </w:tcPr>
          <w:p w14:paraId="25301AA9" w14:textId="77777777" w:rsidR="00257412" w:rsidRDefault="00257412">
            <w:pPr>
              <w:pStyle w:val="ConsPlusNormal"/>
              <w:jc w:val="center"/>
            </w:pPr>
            <w:r>
              <w:t>331,1</w:t>
            </w:r>
          </w:p>
        </w:tc>
        <w:tc>
          <w:tcPr>
            <w:tcW w:w="904" w:type="dxa"/>
          </w:tcPr>
          <w:p w14:paraId="417B7DE4" w14:textId="77777777" w:rsidR="00257412" w:rsidRDefault="00257412">
            <w:pPr>
              <w:pStyle w:val="ConsPlusNormal"/>
              <w:jc w:val="center"/>
            </w:pPr>
            <w:r>
              <w:t>286,4</w:t>
            </w:r>
          </w:p>
        </w:tc>
        <w:tc>
          <w:tcPr>
            <w:tcW w:w="904" w:type="dxa"/>
          </w:tcPr>
          <w:p w14:paraId="39996C05" w14:textId="77777777" w:rsidR="00257412" w:rsidRDefault="00257412">
            <w:pPr>
              <w:pStyle w:val="ConsPlusNormal"/>
              <w:jc w:val="center"/>
            </w:pPr>
            <w:r>
              <w:t>252,2</w:t>
            </w:r>
          </w:p>
        </w:tc>
        <w:tc>
          <w:tcPr>
            <w:tcW w:w="904" w:type="dxa"/>
          </w:tcPr>
          <w:p w14:paraId="4DD1CDA3" w14:textId="77777777" w:rsidR="00257412" w:rsidRDefault="00257412">
            <w:pPr>
              <w:pStyle w:val="ConsPlusNormal"/>
              <w:jc w:val="center"/>
            </w:pPr>
            <w:r>
              <w:t>209,9</w:t>
            </w:r>
          </w:p>
        </w:tc>
        <w:tc>
          <w:tcPr>
            <w:tcW w:w="904" w:type="dxa"/>
          </w:tcPr>
          <w:p w14:paraId="04CACD8B" w14:textId="77777777" w:rsidR="00257412" w:rsidRDefault="00257412">
            <w:pPr>
              <w:pStyle w:val="ConsPlusNormal"/>
              <w:jc w:val="center"/>
            </w:pPr>
            <w:r>
              <w:t>-</w:t>
            </w:r>
          </w:p>
        </w:tc>
        <w:tc>
          <w:tcPr>
            <w:tcW w:w="904" w:type="dxa"/>
          </w:tcPr>
          <w:p w14:paraId="733C137A" w14:textId="77777777" w:rsidR="00257412" w:rsidRDefault="00257412">
            <w:pPr>
              <w:pStyle w:val="ConsPlusNormal"/>
              <w:jc w:val="center"/>
            </w:pPr>
            <w:r>
              <w:t>-</w:t>
            </w:r>
          </w:p>
        </w:tc>
        <w:tc>
          <w:tcPr>
            <w:tcW w:w="664" w:type="dxa"/>
          </w:tcPr>
          <w:p w14:paraId="62C4222F" w14:textId="77777777" w:rsidR="00257412" w:rsidRDefault="00257412">
            <w:pPr>
              <w:pStyle w:val="ConsPlusNormal"/>
              <w:jc w:val="center"/>
            </w:pPr>
            <w:r>
              <w:t>-</w:t>
            </w:r>
          </w:p>
        </w:tc>
      </w:tr>
      <w:tr w:rsidR="00257412" w14:paraId="02A7199C" w14:textId="77777777">
        <w:tc>
          <w:tcPr>
            <w:tcW w:w="567" w:type="dxa"/>
          </w:tcPr>
          <w:p w14:paraId="1EFB0A6B" w14:textId="77777777" w:rsidR="00257412" w:rsidRDefault="00257412">
            <w:pPr>
              <w:pStyle w:val="ConsPlusNormal"/>
              <w:jc w:val="both"/>
            </w:pPr>
            <w:r>
              <w:lastRenderedPageBreak/>
              <w:t>14.</w:t>
            </w:r>
          </w:p>
        </w:tc>
        <w:tc>
          <w:tcPr>
            <w:tcW w:w="2608" w:type="dxa"/>
          </w:tcPr>
          <w:p w14:paraId="1FCB7F05" w14:textId="77777777" w:rsidR="00257412" w:rsidRDefault="00257412">
            <w:pPr>
              <w:pStyle w:val="ConsPlusNormal"/>
              <w:jc w:val="both"/>
            </w:pPr>
            <w:r>
              <w:t>Реализация государственной национальной политики</w:t>
            </w:r>
          </w:p>
        </w:tc>
        <w:tc>
          <w:tcPr>
            <w:tcW w:w="904" w:type="dxa"/>
          </w:tcPr>
          <w:p w14:paraId="5CD4959E" w14:textId="77777777" w:rsidR="00257412" w:rsidRDefault="00257412">
            <w:pPr>
              <w:pStyle w:val="ConsPlusNormal"/>
              <w:jc w:val="center"/>
            </w:pPr>
            <w:r>
              <w:t>-</w:t>
            </w:r>
          </w:p>
        </w:tc>
        <w:tc>
          <w:tcPr>
            <w:tcW w:w="904" w:type="dxa"/>
          </w:tcPr>
          <w:p w14:paraId="627CAE15" w14:textId="77777777" w:rsidR="00257412" w:rsidRDefault="00257412">
            <w:pPr>
              <w:pStyle w:val="ConsPlusNormal"/>
              <w:jc w:val="center"/>
            </w:pPr>
            <w:r>
              <w:t>-</w:t>
            </w:r>
          </w:p>
        </w:tc>
        <w:tc>
          <w:tcPr>
            <w:tcW w:w="904" w:type="dxa"/>
          </w:tcPr>
          <w:p w14:paraId="642F33BE" w14:textId="77777777" w:rsidR="00257412" w:rsidRDefault="00257412">
            <w:pPr>
              <w:pStyle w:val="ConsPlusNormal"/>
              <w:jc w:val="center"/>
            </w:pPr>
            <w:r>
              <w:t>-</w:t>
            </w:r>
          </w:p>
        </w:tc>
        <w:tc>
          <w:tcPr>
            <w:tcW w:w="904" w:type="dxa"/>
          </w:tcPr>
          <w:p w14:paraId="01E0F13F" w14:textId="77777777" w:rsidR="00257412" w:rsidRDefault="00257412">
            <w:pPr>
              <w:pStyle w:val="ConsPlusNormal"/>
              <w:jc w:val="center"/>
            </w:pPr>
            <w:r>
              <w:t>64,8</w:t>
            </w:r>
          </w:p>
        </w:tc>
        <w:tc>
          <w:tcPr>
            <w:tcW w:w="904" w:type="dxa"/>
          </w:tcPr>
          <w:p w14:paraId="2D939C9C" w14:textId="77777777" w:rsidR="00257412" w:rsidRDefault="00257412">
            <w:pPr>
              <w:pStyle w:val="ConsPlusNormal"/>
              <w:jc w:val="center"/>
            </w:pPr>
            <w:r>
              <w:t>40,6</w:t>
            </w:r>
          </w:p>
        </w:tc>
        <w:tc>
          <w:tcPr>
            <w:tcW w:w="904" w:type="dxa"/>
          </w:tcPr>
          <w:p w14:paraId="12EBD249" w14:textId="77777777" w:rsidR="00257412" w:rsidRDefault="00257412">
            <w:pPr>
              <w:pStyle w:val="ConsPlusNormal"/>
              <w:jc w:val="center"/>
            </w:pPr>
            <w:r>
              <w:t>30,9</w:t>
            </w:r>
          </w:p>
        </w:tc>
        <w:tc>
          <w:tcPr>
            <w:tcW w:w="904" w:type="dxa"/>
          </w:tcPr>
          <w:p w14:paraId="7BEEFB2E" w14:textId="77777777" w:rsidR="00257412" w:rsidRDefault="00257412">
            <w:pPr>
              <w:pStyle w:val="ConsPlusNormal"/>
              <w:jc w:val="center"/>
            </w:pPr>
            <w:r>
              <w:t>30,5</w:t>
            </w:r>
          </w:p>
        </w:tc>
        <w:tc>
          <w:tcPr>
            <w:tcW w:w="904" w:type="dxa"/>
          </w:tcPr>
          <w:p w14:paraId="1A270A8D" w14:textId="77777777" w:rsidR="00257412" w:rsidRDefault="00257412">
            <w:pPr>
              <w:pStyle w:val="ConsPlusNormal"/>
              <w:jc w:val="center"/>
            </w:pPr>
            <w:r>
              <w:t>31,7</w:t>
            </w:r>
          </w:p>
        </w:tc>
        <w:tc>
          <w:tcPr>
            <w:tcW w:w="904" w:type="dxa"/>
          </w:tcPr>
          <w:p w14:paraId="66CC79FE" w14:textId="77777777" w:rsidR="00257412" w:rsidRDefault="00257412">
            <w:pPr>
              <w:pStyle w:val="ConsPlusNormal"/>
              <w:jc w:val="center"/>
            </w:pPr>
            <w:r>
              <w:t>33,0</w:t>
            </w:r>
          </w:p>
        </w:tc>
        <w:tc>
          <w:tcPr>
            <w:tcW w:w="664" w:type="dxa"/>
          </w:tcPr>
          <w:p w14:paraId="4D70FD02" w14:textId="77777777" w:rsidR="00257412" w:rsidRDefault="00257412">
            <w:pPr>
              <w:pStyle w:val="ConsPlusNormal"/>
              <w:jc w:val="center"/>
            </w:pPr>
            <w:r>
              <w:t>-</w:t>
            </w:r>
          </w:p>
        </w:tc>
      </w:tr>
      <w:tr w:rsidR="00257412" w14:paraId="3BA00FC3" w14:textId="77777777">
        <w:tc>
          <w:tcPr>
            <w:tcW w:w="567" w:type="dxa"/>
          </w:tcPr>
          <w:p w14:paraId="5F8E2E04" w14:textId="77777777" w:rsidR="00257412" w:rsidRDefault="00257412">
            <w:pPr>
              <w:pStyle w:val="ConsPlusNormal"/>
              <w:jc w:val="both"/>
            </w:pPr>
            <w:r>
              <w:t>15.</w:t>
            </w:r>
          </w:p>
        </w:tc>
        <w:tc>
          <w:tcPr>
            <w:tcW w:w="2608" w:type="dxa"/>
          </w:tcPr>
          <w:p w14:paraId="6C884012" w14:textId="77777777" w:rsidR="00257412" w:rsidRDefault="00257412">
            <w:pPr>
              <w:pStyle w:val="ConsPlusNormal"/>
              <w:jc w:val="both"/>
            </w:pPr>
            <w:r>
              <w:t>Формирование современной городской среды</w:t>
            </w:r>
          </w:p>
        </w:tc>
        <w:tc>
          <w:tcPr>
            <w:tcW w:w="904" w:type="dxa"/>
          </w:tcPr>
          <w:p w14:paraId="420EE39B" w14:textId="77777777" w:rsidR="00257412" w:rsidRDefault="00257412">
            <w:pPr>
              <w:pStyle w:val="ConsPlusNormal"/>
              <w:jc w:val="center"/>
            </w:pPr>
            <w:r>
              <w:t>-</w:t>
            </w:r>
          </w:p>
        </w:tc>
        <w:tc>
          <w:tcPr>
            <w:tcW w:w="904" w:type="dxa"/>
          </w:tcPr>
          <w:p w14:paraId="503E8EE5" w14:textId="77777777" w:rsidR="00257412" w:rsidRDefault="00257412">
            <w:pPr>
              <w:pStyle w:val="ConsPlusNormal"/>
              <w:jc w:val="center"/>
            </w:pPr>
            <w:r>
              <w:t>-</w:t>
            </w:r>
          </w:p>
        </w:tc>
        <w:tc>
          <w:tcPr>
            <w:tcW w:w="904" w:type="dxa"/>
          </w:tcPr>
          <w:p w14:paraId="0AFCBC04" w14:textId="77777777" w:rsidR="00257412" w:rsidRDefault="00257412">
            <w:pPr>
              <w:pStyle w:val="ConsPlusNormal"/>
              <w:jc w:val="center"/>
            </w:pPr>
            <w:r>
              <w:t>149,5</w:t>
            </w:r>
          </w:p>
        </w:tc>
        <w:tc>
          <w:tcPr>
            <w:tcW w:w="904" w:type="dxa"/>
          </w:tcPr>
          <w:p w14:paraId="1CC58A3F" w14:textId="77777777" w:rsidR="00257412" w:rsidRDefault="00257412">
            <w:pPr>
              <w:pStyle w:val="ConsPlusNormal"/>
              <w:jc w:val="center"/>
            </w:pPr>
            <w:r>
              <w:t>67,6</w:t>
            </w:r>
          </w:p>
        </w:tc>
        <w:tc>
          <w:tcPr>
            <w:tcW w:w="904" w:type="dxa"/>
          </w:tcPr>
          <w:p w14:paraId="61554D7B" w14:textId="77777777" w:rsidR="00257412" w:rsidRDefault="00257412">
            <w:pPr>
              <w:pStyle w:val="ConsPlusNormal"/>
              <w:jc w:val="center"/>
            </w:pPr>
            <w:r>
              <w:t>64,3</w:t>
            </w:r>
          </w:p>
        </w:tc>
        <w:tc>
          <w:tcPr>
            <w:tcW w:w="904" w:type="dxa"/>
          </w:tcPr>
          <w:p w14:paraId="208A432C" w14:textId="77777777" w:rsidR="00257412" w:rsidRDefault="00257412">
            <w:pPr>
              <w:pStyle w:val="ConsPlusNormal"/>
              <w:jc w:val="center"/>
            </w:pPr>
            <w:r>
              <w:t>61,3</w:t>
            </w:r>
          </w:p>
        </w:tc>
        <w:tc>
          <w:tcPr>
            <w:tcW w:w="904" w:type="dxa"/>
          </w:tcPr>
          <w:p w14:paraId="733FC081" w14:textId="77777777" w:rsidR="00257412" w:rsidRDefault="00257412">
            <w:pPr>
              <w:pStyle w:val="ConsPlusNormal"/>
              <w:jc w:val="center"/>
            </w:pPr>
            <w:r>
              <w:t>63,9</w:t>
            </w:r>
          </w:p>
        </w:tc>
        <w:tc>
          <w:tcPr>
            <w:tcW w:w="904" w:type="dxa"/>
          </w:tcPr>
          <w:p w14:paraId="6FC906AD" w14:textId="77777777" w:rsidR="00257412" w:rsidRDefault="00257412">
            <w:pPr>
              <w:pStyle w:val="ConsPlusNormal"/>
              <w:jc w:val="center"/>
            </w:pPr>
            <w:r>
              <w:t>66,5</w:t>
            </w:r>
          </w:p>
        </w:tc>
        <w:tc>
          <w:tcPr>
            <w:tcW w:w="904" w:type="dxa"/>
          </w:tcPr>
          <w:p w14:paraId="0E1217C2" w14:textId="77777777" w:rsidR="00257412" w:rsidRDefault="00257412">
            <w:pPr>
              <w:pStyle w:val="ConsPlusNormal"/>
              <w:jc w:val="center"/>
            </w:pPr>
            <w:r>
              <w:t>69,2</w:t>
            </w:r>
          </w:p>
        </w:tc>
        <w:tc>
          <w:tcPr>
            <w:tcW w:w="664" w:type="dxa"/>
          </w:tcPr>
          <w:p w14:paraId="67261928" w14:textId="77777777" w:rsidR="00257412" w:rsidRDefault="00257412">
            <w:pPr>
              <w:pStyle w:val="ConsPlusNormal"/>
              <w:jc w:val="center"/>
            </w:pPr>
            <w:r>
              <w:t>-</w:t>
            </w:r>
          </w:p>
        </w:tc>
      </w:tr>
      <w:tr w:rsidR="00257412" w14:paraId="3CCD2B39" w14:textId="77777777">
        <w:tc>
          <w:tcPr>
            <w:tcW w:w="567" w:type="dxa"/>
          </w:tcPr>
          <w:p w14:paraId="06898BD4" w14:textId="77777777" w:rsidR="00257412" w:rsidRDefault="00257412">
            <w:pPr>
              <w:pStyle w:val="ConsPlusNormal"/>
              <w:jc w:val="both"/>
            </w:pPr>
            <w:r>
              <w:t>16</w:t>
            </w:r>
          </w:p>
        </w:tc>
        <w:tc>
          <w:tcPr>
            <w:tcW w:w="2608" w:type="dxa"/>
          </w:tcPr>
          <w:p w14:paraId="65C5EB47" w14:textId="77777777" w:rsidR="00257412" w:rsidRDefault="00257412">
            <w:pPr>
              <w:pStyle w:val="ConsPlusNormal"/>
              <w:jc w:val="both"/>
            </w:pPr>
            <w:r>
              <w:t>Развитие внутреннего и въездного туризма</w:t>
            </w:r>
          </w:p>
        </w:tc>
        <w:tc>
          <w:tcPr>
            <w:tcW w:w="904" w:type="dxa"/>
          </w:tcPr>
          <w:p w14:paraId="74DFE386" w14:textId="77777777" w:rsidR="00257412" w:rsidRDefault="00257412">
            <w:pPr>
              <w:pStyle w:val="ConsPlusNormal"/>
              <w:jc w:val="center"/>
            </w:pPr>
            <w:r>
              <w:t>-</w:t>
            </w:r>
          </w:p>
        </w:tc>
        <w:tc>
          <w:tcPr>
            <w:tcW w:w="904" w:type="dxa"/>
          </w:tcPr>
          <w:p w14:paraId="4C2878A0" w14:textId="77777777" w:rsidR="00257412" w:rsidRDefault="00257412">
            <w:pPr>
              <w:pStyle w:val="ConsPlusNormal"/>
              <w:jc w:val="center"/>
            </w:pPr>
            <w:r>
              <w:t>-</w:t>
            </w:r>
          </w:p>
        </w:tc>
        <w:tc>
          <w:tcPr>
            <w:tcW w:w="904" w:type="dxa"/>
          </w:tcPr>
          <w:p w14:paraId="47A87029" w14:textId="77777777" w:rsidR="00257412" w:rsidRDefault="00257412">
            <w:pPr>
              <w:pStyle w:val="ConsPlusNormal"/>
              <w:jc w:val="center"/>
            </w:pPr>
            <w:r>
              <w:t>-</w:t>
            </w:r>
          </w:p>
        </w:tc>
        <w:tc>
          <w:tcPr>
            <w:tcW w:w="904" w:type="dxa"/>
          </w:tcPr>
          <w:p w14:paraId="23E3AD29" w14:textId="77777777" w:rsidR="00257412" w:rsidRDefault="00257412">
            <w:pPr>
              <w:pStyle w:val="ConsPlusNormal"/>
              <w:jc w:val="center"/>
            </w:pPr>
            <w:r>
              <w:t>-</w:t>
            </w:r>
          </w:p>
        </w:tc>
        <w:tc>
          <w:tcPr>
            <w:tcW w:w="904" w:type="dxa"/>
          </w:tcPr>
          <w:p w14:paraId="7076D6AF" w14:textId="77777777" w:rsidR="00257412" w:rsidRDefault="00257412">
            <w:pPr>
              <w:pStyle w:val="ConsPlusNormal"/>
              <w:jc w:val="center"/>
            </w:pPr>
            <w:r>
              <w:t>521,6</w:t>
            </w:r>
          </w:p>
        </w:tc>
        <w:tc>
          <w:tcPr>
            <w:tcW w:w="904" w:type="dxa"/>
          </w:tcPr>
          <w:p w14:paraId="1A16DAC8" w14:textId="77777777" w:rsidR="00257412" w:rsidRDefault="00257412">
            <w:pPr>
              <w:pStyle w:val="ConsPlusNormal"/>
              <w:jc w:val="center"/>
            </w:pPr>
            <w:r>
              <w:t>975,0</w:t>
            </w:r>
          </w:p>
        </w:tc>
        <w:tc>
          <w:tcPr>
            <w:tcW w:w="904" w:type="dxa"/>
          </w:tcPr>
          <w:p w14:paraId="79D3F103" w14:textId="77777777" w:rsidR="00257412" w:rsidRDefault="00257412">
            <w:pPr>
              <w:pStyle w:val="ConsPlusNormal"/>
              <w:jc w:val="center"/>
            </w:pPr>
            <w:r>
              <w:t>316,5</w:t>
            </w:r>
          </w:p>
        </w:tc>
        <w:tc>
          <w:tcPr>
            <w:tcW w:w="904" w:type="dxa"/>
          </w:tcPr>
          <w:p w14:paraId="52D1EF6F" w14:textId="77777777" w:rsidR="00257412" w:rsidRDefault="00257412">
            <w:pPr>
              <w:pStyle w:val="ConsPlusNormal"/>
              <w:jc w:val="center"/>
            </w:pPr>
            <w:r>
              <w:t>329,1</w:t>
            </w:r>
          </w:p>
        </w:tc>
        <w:tc>
          <w:tcPr>
            <w:tcW w:w="904" w:type="dxa"/>
          </w:tcPr>
          <w:p w14:paraId="5ADB4C2A" w14:textId="77777777" w:rsidR="00257412" w:rsidRDefault="00257412">
            <w:pPr>
              <w:pStyle w:val="ConsPlusNormal"/>
              <w:jc w:val="center"/>
            </w:pPr>
            <w:r>
              <w:t>342,3</w:t>
            </w:r>
          </w:p>
        </w:tc>
        <w:tc>
          <w:tcPr>
            <w:tcW w:w="664" w:type="dxa"/>
          </w:tcPr>
          <w:p w14:paraId="2A05D51B" w14:textId="77777777" w:rsidR="00257412" w:rsidRDefault="00257412">
            <w:pPr>
              <w:pStyle w:val="ConsPlusNormal"/>
              <w:jc w:val="center"/>
            </w:pPr>
            <w:r>
              <w:t>355,3</w:t>
            </w:r>
          </w:p>
        </w:tc>
      </w:tr>
      <w:tr w:rsidR="00257412" w14:paraId="6179E4FD" w14:textId="77777777">
        <w:tc>
          <w:tcPr>
            <w:tcW w:w="3175" w:type="dxa"/>
            <w:gridSpan w:val="2"/>
          </w:tcPr>
          <w:p w14:paraId="26000F50" w14:textId="77777777" w:rsidR="00257412" w:rsidRDefault="00257412">
            <w:pPr>
              <w:pStyle w:val="ConsPlusNormal"/>
              <w:jc w:val="both"/>
            </w:pPr>
            <w:r>
              <w:t>Всего (с учетом средств бюджета ТФОМС РА)</w:t>
            </w:r>
          </w:p>
        </w:tc>
        <w:tc>
          <w:tcPr>
            <w:tcW w:w="904" w:type="dxa"/>
          </w:tcPr>
          <w:p w14:paraId="6B582F3A" w14:textId="77777777" w:rsidR="00257412" w:rsidRDefault="00257412">
            <w:pPr>
              <w:pStyle w:val="ConsPlusNormal"/>
              <w:jc w:val="center"/>
            </w:pPr>
            <w:r>
              <w:t>17803,7</w:t>
            </w:r>
          </w:p>
        </w:tc>
        <w:tc>
          <w:tcPr>
            <w:tcW w:w="904" w:type="dxa"/>
          </w:tcPr>
          <w:p w14:paraId="3118A2A2" w14:textId="77777777" w:rsidR="00257412" w:rsidRDefault="00257412">
            <w:pPr>
              <w:pStyle w:val="ConsPlusNormal"/>
              <w:jc w:val="center"/>
            </w:pPr>
            <w:r>
              <w:t>18355,3</w:t>
            </w:r>
          </w:p>
        </w:tc>
        <w:tc>
          <w:tcPr>
            <w:tcW w:w="904" w:type="dxa"/>
          </w:tcPr>
          <w:p w14:paraId="1923DD52" w14:textId="77777777" w:rsidR="00257412" w:rsidRDefault="00257412">
            <w:pPr>
              <w:pStyle w:val="ConsPlusNormal"/>
              <w:jc w:val="center"/>
            </w:pPr>
            <w:r>
              <w:t>21080,0</w:t>
            </w:r>
          </w:p>
        </w:tc>
        <w:tc>
          <w:tcPr>
            <w:tcW w:w="904" w:type="dxa"/>
          </w:tcPr>
          <w:p w14:paraId="0FEE5CAC" w14:textId="77777777" w:rsidR="00257412" w:rsidRDefault="00257412">
            <w:pPr>
              <w:pStyle w:val="ConsPlusNormal"/>
              <w:jc w:val="center"/>
            </w:pPr>
            <w:r>
              <w:t>26680,6</w:t>
            </w:r>
          </w:p>
        </w:tc>
        <w:tc>
          <w:tcPr>
            <w:tcW w:w="904" w:type="dxa"/>
          </w:tcPr>
          <w:p w14:paraId="4665E9B5" w14:textId="77777777" w:rsidR="00257412" w:rsidRDefault="00257412">
            <w:pPr>
              <w:pStyle w:val="ConsPlusNormal"/>
              <w:jc w:val="center"/>
            </w:pPr>
            <w:r>
              <w:t>24773,7</w:t>
            </w:r>
          </w:p>
        </w:tc>
        <w:tc>
          <w:tcPr>
            <w:tcW w:w="904" w:type="dxa"/>
          </w:tcPr>
          <w:p w14:paraId="4EC39992" w14:textId="77777777" w:rsidR="00257412" w:rsidRDefault="00257412">
            <w:pPr>
              <w:pStyle w:val="ConsPlusNormal"/>
              <w:jc w:val="center"/>
            </w:pPr>
            <w:r>
              <w:t>25793,0</w:t>
            </w:r>
          </w:p>
        </w:tc>
        <w:tc>
          <w:tcPr>
            <w:tcW w:w="904" w:type="dxa"/>
          </w:tcPr>
          <w:p w14:paraId="40E7678E" w14:textId="77777777" w:rsidR="00257412" w:rsidRDefault="00257412">
            <w:pPr>
              <w:pStyle w:val="ConsPlusNormal"/>
              <w:jc w:val="center"/>
            </w:pPr>
            <w:r>
              <w:t>23086,1</w:t>
            </w:r>
          </w:p>
        </w:tc>
        <w:tc>
          <w:tcPr>
            <w:tcW w:w="904" w:type="dxa"/>
          </w:tcPr>
          <w:p w14:paraId="087C938C" w14:textId="77777777" w:rsidR="00257412" w:rsidRDefault="00257412">
            <w:pPr>
              <w:pStyle w:val="ConsPlusNormal"/>
              <w:jc w:val="center"/>
            </w:pPr>
            <w:r>
              <w:t>18694,3</w:t>
            </w:r>
          </w:p>
        </w:tc>
        <w:tc>
          <w:tcPr>
            <w:tcW w:w="904" w:type="dxa"/>
          </w:tcPr>
          <w:p w14:paraId="2E3516FC" w14:textId="77777777" w:rsidR="00257412" w:rsidRDefault="00257412">
            <w:pPr>
              <w:pStyle w:val="ConsPlusNormal"/>
              <w:jc w:val="center"/>
            </w:pPr>
            <w:r>
              <w:t>18751,2</w:t>
            </w:r>
          </w:p>
        </w:tc>
        <w:tc>
          <w:tcPr>
            <w:tcW w:w="664" w:type="dxa"/>
          </w:tcPr>
          <w:p w14:paraId="45BF9312" w14:textId="77777777" w:rsidR="00257412" w:rsidRDefault="00257412">
            <w:pPr>
              <w:pStyle w:val="ConsPlusNormal"/>
              <w:jc w:val="center"/>
            </w:pPr>
            <w:r>
              <w:t>540,3</w:t>
            </w:r>
          </w:p>
        </w:tc>
      </w:tr>
    </w:tbl>
    <w:p w14:paraId="1C52BABE" w14:textId="77777777" w:rsidR="00257412" w:rsidRDefault="00257412">
      <w:pPr>
        <w:pStyle w:val="ConsPlusNormal"/>
        <w:jc w:val="both"/>
      </w:pPr>
    </w:p>
    <w:p w14:paraId="2CD2D607" w14:textId="77777777" w:rsidR="00257412" w:rsidRDefault="00257412">
      <w:pPr>
        <w:pStyle w:val="ConsPlusNormal"/>
        <w:jc w:val="both"/>
      </w:pPr>
    </w:p>
    <w:p w14:paraId="2F699D91" w14:textId="77777777" w:rsidR="00257412" w:rsidRDefault="00257412">
      <w:pPr>
        <w:pStyle w:val="ConsPlusNormal"/>
        <w:jc w:val="both"/>
      </w:pPr>
    </w:p>
    <w:p w14:paraId="01CE810C" w14:textId="77777777" w:rsidR="00257412" w:rsidRDefault="00257412">
      <w:pPr>
        <w:pStyle w:val="ConsPlusNormal"/>
        <w:jc w:val="both"/>
      </w:pPr>
    </w:p>
    <w:p w14:paraId="6A3953C4" w14:textId="77777777" w:rsidR="00257412" w:rsidRDefault="00257412">
      <w:pPr>
        <w:pStyle w:val="ConsPlusNormal"/>
        <w:jc w:val="both"/>
      </w:pPr>
    </w:p>
    <w:p w14:paraId="344F7F11" w14:textId="77777777" w:rsidR="00257412" w:rsidRDefault="00257412">
      <w:pPr>
        <w:pStyle w:val="ConsPlusNormal"/>
        <w:jc w:val="right"/>
        <w:outlineLvl w:val="1"/>
      </w:pPr>
      <w:r>
        <w:t>Приложение N 5</w:t>
      </w:r>
    </w:p>
    <w:p w14:paraId="68CA7921" w14:textId="77777777" w:rsidR="00257412" w:rsidRDefault="00257412">
      <w:pPr>
        <w:pStyle w:val="ConsPlusNormal"/>
        <w:jc w:val="right"/>
      </w:pPr>
      <w:r>
        <w:t>к Стратегии</w:t>
      </w:r>
    </w:p>
    <w:p w14:paraId="3A95CB8B" w14:textId="77777777" w:rsidR="00257412" w:rsidRDefault="00257412">
      <w:pPr>
        <w:pStyle w:val="ConsPlusNormal"/>
        <w:jc w:val="right"/>
      </w:pPr>
      <w:r>
        <w:t>социально-экономического</w:t>
      </w:r>
    </w:p>
    <w:p w14:paraId="1FAE6432" w14:textId="77777777" w:rsidR="00257412" w:rsidRDefault="00257412">
      <w:pPr>
        <w:pStyle w:val="ConsPlusNormal"/>
        <w:jc w:val="right"/>
      </w:pPr>
      <w:r>
        <w:t>развития Республики Алтай</w:t>
      </w:r>
    </w:p>
    <w:p w14:paraId="00469DB2" w14:textId="77777777" w:rsidR="00257412" w:rsidRDefault="00257412">
      <w:pPr>
        <w:pStyle w:val="ConsPlusNormal"/>
        <w:jc w:val="right"/>
      </w:pPr>
      <w:r>
        <w:t>на период до 2035 года</w:t>
      </w:r>
    </w:p>
    <w:p w14:paraId="301C6CBD" w14:textId="77777777" w:rsidR="00257412" w:rsidRDefault="00257412">
      <w:pPr>
        <w:pStyle w:val="ConsPlusNormal"/>
        <w:jc w:val="both"/>
      </w:pPr>
    </w:p>
    <w:p w14:paraId="4D84558B" w14:textId="77777777" w:rsidR="00257412" w:rsidRDefault="00257412">
      <w:pPr>
        <w:pStyle w:val="ConsPlusTitle"/>
        <w:jc w:val="center"/>
      </w:pPr>
      <w:bookmarkStart w:id="5" w:name="P3974"/>
      <w:bookmarkEnd w:id="5"/>
      <w:r>
        <w:t>ДИНАМИКА</w:t>
      </w:r>
    </w:p>
    <w:p w14:paraId="68D29746" w14:textId="77777777" w:rsidR="00257412" w:rsidRDefault="00257412">
      <w:pPr>
        <w:pStyle w:val="ConsPlusTitle"/>
        <w:jc w:val="center"/>
      </w:pPr>
      <w:r>
        <w:t>ПОКАЗАТЕЛЕЙ РЕАЛИЗАЦИИ СТРАТЕГИИ СОЦИАЛЬНО-ЭКОНОМИЧЕСКОГО</w:t>
      </w:r>
    </w:p>
    <w:p w14:paraId="72025A34" w14:textId="77777777" w:rsidR="00257412" w:rsidRDefault="00257412">
      <w:pPr>
        <w:pStyle w:val="ConsPlusTitle"/>
        <w:jc w:val="center"/>
      </w:pPr>
      <w:r>
        <w:t>РАЗВИТИЯ РЕСПУБЛИКИ АЛТАЙ НА ПЕРИОД ДО 2035 ГОДА</w:t>
      </w:r>
    </w:p>
    <w:p w14:paraId="5F4B6DCE" w14:textId="77777777" w:rsidR="00257412" w:rsidRDefault="0025741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257412" w14:paraId="12975AD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C06DD8" w14:textId="77777777" w:rsidR="00257412" w:rsidRDefault="0025741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042FAE4" w14:textId="77777777" w:rsidR="00257412" w:rsidRDefault="0025741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49FEDBF" w14:textId="77777777" w:rsidR="00257412" w:rsidRDefault="00257412">
            <w:pPr>
              <w:pStyle w:val="ConsPlusNormal"/>
              <w:jc w:val="center"/>
            </w:pPr>
            <w:r>
              <w:rPr>
                <w:color w:val="392C69"/>
              </w:rPr>
              <w:t>Список изменяющих документов</w:t>
            </w:r>
          </w:p>
          <w:p w14:paraId="767087F5" w14:textId="77777777" w:rsidR="00257412" w:rsidRDefault="00257412">
            <w:pPr>
              <w:pStyle w:val="ConsPlusNormal"/>
              <w:jc w:val="center"/>
            </w:pPr>
            <w:r>
              <w:rPr>
                <w:color w:val="392C69"/>
              </w:rPr>
              <w:t>(в ред. Постановлений Правительства Республики Алтай</w:t>
            </w:r>
          </w:p>
          <w:p w14:paraId="561CBE75" w14:textId="77777777" w:rsidR="00257412" w:rsidRDefault="00257412">
            <w:pPr>
              <w:pStyle w:val="ConsPlusNormal"/>
              <w:jc w:val="center"/>
            </w:pPr>
            <w:r>
              <w:rPr>
                <w:color w:val="392C69"/>
              </w:rPr>
              <w:t xml:space="preserve">от 16.04.2020 </w:t>
            </w:r>
            <w:hyperlink r:id="rId197" w:history="1">
              <w:r>
                <w:rPr>
                  <w:color w:val="0000FF"/>
                </w:rPr>
                <w:t>N 136</w:t>
              </w:r>
            </w:hyperlink>
            <w:r>
              <w:rPr>
                <w:color w:val="392C69"/>
              </w:rPr>
              <w:t xml:space="preserve">, от 29.03.2022 </w:t>
            </w:r>
            <w:hyperlink r:id="rId198" w:history="1">
              <w:r>
                <w:rPr>
                  <w:color w:val="0000FF"/>
                </w:rPr>
                <w:t>N 104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7C38378" w14:textId="77777777" w:rsidR="00257412" w:rsidRDefault="00257412">
            <w:pPr>
              <w:spacing w:after="1" w:line="0" w:lineRule="atLeast"/>
            </w:pPr>
          </w:p>
        </w:tc>
      </w:tr>
    </w:tbl>
    <w:p w14:paraId="53842E63" w14:textId="77777777" w:rsidR="00257412" w:rsidRDefault="0025741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9"/>
        <w:gridCol w:w="1594"/>
        <w:gridCol w:w="1159"/>
        <w:gridCol w:w="850"/>
        <w:gridCol w:w="850"/>
        <w:gridCol w:w="1304"/>
        <w:gridCol w:w="850"/>
        <w:gridCol w:w="1247"/>
        <w:gridCol w:w="850"/>
        <w:gridCol w:w="964"/>
        <w:gridCol w:w="850"/>
      </w:tblGrid>
      <w:tr w:rsidR="00257412" w14:paraId="31EE9695" w14:textId="77777777">
        <w:tc>
          <w:tcPr>
            <w:tcW w:w="2899" w:type="dxa"/>
            <w:vMerge w:val="restart"/>
          </w:tcPr>
          <w:p w14:paraId="10F46EB9" w14:textId="77777777" w:rsidR="00257412" w:rsidRDefault="00257412">
            <w:pPr>
              <w:pStyle w:val="ConsPlusNormal"/>
              <w:jc w:val="center"/>
            </w:pPr>
            <w:r>
              <w:lastRenderedPageBreak/>
              <w:t>Наименование показателя</w:t>
            </w:r>
          </w:p>
        </w:tc>
        <w:tc>
          <w:tcPr>
            <w:tcW w:w="1594" w:type="dxa"/>
            <w:vMerge w:val="restart"/>
          </w:tcPr>
          <w:p w14:paraId="0C48721F" w14:textId="77777777" w:rsidR="00257412" w:rsidRDefault="00257412">
            <w:pPr>
              <w:pStyle w:val="ConsPlusNormal"/>
              <w:jc w:val="center"/>
            </w:pPr>
            <w:r>
              <w:t>Единица измерения</w:t>
            </w:r>
          </w:p>
        </w:tc>
        <w:tc>
          <w:tcPr>
            <w:tcW w:w="1159" w:type="dxa"/>
            <w:vMerge w:val="restart"/>
          </w:tcPr>
          <w:p w14:paraId="524ECA9B" w14:textId="77777777" w:rsidR="00257412" w:rsidRDefault="00257412">
            <w:pPr>
              <w:pStyle w:val="ConsPlusNormal"/>
              <w:jc w:val="center"/>
            </w:pPr>
            <w:r>
              <w:t>Сценарии развития &lt;*&gt;</w:t>
            </w:r>
          </w:p>
        </w:tc>
        <w:tc>
          <w:tcPr>
            <w:tcW w:w="1700" w:type="dxa"/>
            <w:gridSpan w:val="2"/>
          </w:tcPr>
          <w:p w14:paraId="33BF70C1" w14:textId="77777777" w:rsidR="00257412" w:rsidRDefault="00257412">
            <w:pPr>
              <w:pStyle w:val="ConsPlusNormal"/>
              <w:jc w:val="center"/>
            </w:pPr>
            <w:r>
              <w:t>Факт</w:t>
            </w:r>
          </w:p>
        </w:tc>
        <w:tc>
          <w:tcPr>
            <w:tcW w:w="6065" w:type="dxa"/>
            <w:gridSpan w:val="6"/>
          </w:tcPr>
          <w:p w14:paraId="52556ACA" w14:textId="77777777" w:rsidR="00257412" w:rsidRDefault="00257412">
            <w:pPr>
              <w:pStyle w:val="ConsPlusNormal"/>
              <w:jc w:val="center"/>
            </w:pPr>
            <w:r>
              <w:t>Прогноз</w:t>
            </w:r>
          </w:p>
        </w:tc>
      </w:tr>
      <w:tr w:rsidR="00257412" w14:paraId="71FD1A80" w14:textId="77777777">
        <w:tc>
          <w:tcPr>
            <w:tcW w:w="2899" w:type="dxa"/>
            <w:vMerge/>
          </w:tcPr>
          <w:p w14:paraId="2913ABBF" w14:textId="77777777" w:rsidR="00257412" w:rsidRDefault="00257412">
            <w:pPr>
              <w:spacing w:after="1" w:line="0" w:lineRule="atLeast"/>
            </w:pPr>
          </w:p>
        </w:tc>
        <w:tc>
          <w:tcPr>
            <w:tcW w:w="1594" w:type="dxa"/>
            <w:vMerge/>
          </w:tcPr>
          <w:p w14:paraId="72B07B27" w14:textId="77777777" w:rsidR="00257412" w:rsidRDefault="00257412">
            <w:pPr>
              <w:spacing w:after="1" w:line="0" w:lineRule="atLeast"/>
            </w:pPr>
          </w:p>
        </w:tc>
        <w:tc>
          <w:tcPr>
            <w:tcW w:w="1159" w:type="dxa"/>
            <w:vMerge/>
          </w:tcPr>
          <w:p w14:paraId="77716CEB" w14:textId="77777777" w:rsidR="00257412" w:rsidRDefault="00257412">
            <w:pPr>
              <w:spacing w:after="1" w:line="0" w:lineRule="atLeast"/>
            </w:pPr>
          </w:p>
        </w:tc>
        <w:tc>
          <w:tcPr>
            <w:tcW w:w="850" w:type="dxa"/>
          </w:tcPr>
          <w:p w14:paraId="556C66FC" w14:textId="77777777" w:rsidR="00257412" w:rsidRDefault="00257412">
            <w:pPr>
              <w:pStyle w:val="ConsPlusNormal"/>
              <w:jc w:val="center"/>
            </w:pPr>
            <w:r>
              <w:t>2016 год</w:t>
            </w:r>
          </w:p>
        </w:tc>
        <w:tc>
          <w:tcPr>
            <w:tcW w:w="850" w:type="dxa"/>
          </w:tcPr>
          <w:p w14:paraId="3AB7B5E0" w14:textId="77777777" w:rsidR="00257412" w:rsidRDefault="00257412">
            <w:pPr>
              <w:pStyle w:val="ConsPlusNormal"/>
              <w:jc w:val="center"/>
            </w:pPr>
            <w:r>
              <w:t>2017 год</w:t>
            </w:r>
          </w:p>
        </w:tc>
        <w:tc>
          <w:tcPr>
            <w:tcW w:w="1304" w:type="dxa"/>
          </w:tcPr>
          <w:p w14:paraId="34C93488" w14:textId="77777777" w:rsidR="00257412" w:rsidRDefault="00257412">
            <w:pPr>
              <w:pStyle w:val="ConsPlusNormal"/>
              <w:jc w:val="center"/>
            </w:pPr>
            <w:r>
              <w:t>В среднем за период 2018 - 2020 годов</w:t>
            </w:r>
          </w:p>
        </w:tc>
        <w:tc>
          <w:tcPr>
            <w:tcW w:w="850" w:type="dxa"/>
          </w:tcPr>
          <w:p w14:paraId="25F11D4D" w14:textId="77777777" w:rsidR="00257412" w:rsidRDefault="00257412">
            <w:pPr>
              <w:pStyle w:val="ConsPlusNormal"/>
              <w:jc w:val="center"/>
            </w:pPr>
            <w:r>
              <w:t>2020</w:t>
            </w:r>
          </w:p>
        </w:tc>
        <w:tc>
          <w:tcPr>
            <w:tcW w:w="1247" w:type="dxa"/>
          </w:tcPr>
          <w:p w14:paraId="2DFDC8EC" w14:textId="77777777" w:rsidR="00257412" w:rsidRDefault="00257412">
            <w:pPr>
              <w:pStyle w:val="ConsPlusNormal"/>
              <w:jc w:val="center"/>
            </w:pPr>
            <w:r>
              <w:t>В среднем за период 2021 - 2024 годов</w:t>
            </w:r>
          </w:p>
        </w:tc>
        <w:tc>
          <w:tcPr>
            <w:tcW w:w="850" w:type="dxa"/>
          </w:tcPr>
          <w:p w14:paraId="7C11D72E" w14:textId="77777777" w:rsidR="00257412" w:rsidRDefault="00257412">
            <w:pPr>
              <w:pStyle w:val="ConsPlusNormal"/>
              <w:jc w:val="center"/>
            </w:pPr>
            <w:r>
              <w:t>2024</w:t>
            </w:r>
          </w:p>
        </w:tc>
        <w:tc>
          <w:tcPr>
            <w:tcW w:w="964" w:type="dxa"/>
          </w:tcPr>
          <w:p w14:paraId="5378EA8F" w14:textId="77777777" w:rsidR="00257412" w:rsidRDefault="00257412">
            <w:pPr>
              <w:pStyle w:val="ConsPlusNormal"/>
              <w:jc w:val="center"/>
            </w:pPr>
            <w:r>
              <w:t>В среднем за период 2025 - 2035 годов</w:t>
            </w:r>
          </w:p>
        </w:tc>
        <w:tc>
          <w:tcPr>
            <w:tcW w:w="850" w:type="dxa"/>
          </w:tcPr>
          <w:p w14:paraId="60CB4AB0" w14:textId="77777777" w:rsidR="00257412" w:rsidRDefault="00257412">
            <w:pPr>
              <w:pStyle w:val="ConsPlusNormal"/>
              <w:jc w:val="center"/>
            </w:pPr>
            <w:r>
              <w:t>2035</w:t>
            </w:r>
          </w:p>
        </w:tc>
      </w:tr>
      <w:tr w:rsidR="00257412" w14:paraId="7CDD3F0D" w14:textId="77777777">
        <w:tc>
          <w:tcPr>
            <w:tcW w:w="13417" w:type="dxa"/>
            <w:gridSpan w:val="11"/>
          </w:tcPr>
          <w:p w14:paraId="15EE952B" w14:textId="77777777" w:rsidR="00257412" w:rsidRDefault="00257412">
            <w:pPr>
              <w:pStyle w:val="ConsPlusNormal"/>
              <w:jc w:val="center"/>
              <w:outlineLvl w:val="2"/>
            </w:pPr>
            <w:r>
              <w:t>Саморазвитие и достижение современных стандартов жизни</w:t>
            </w:r>
          </w:p>
        </w:tc>
      </w:tr>
      <w:tr w:rsidR="00257412" w14:paraId="169313F8" w14:textId="77777777">
        <w:tc>
          <w:tcPr>
            <w:tcW w:w="2899" w:type="dxa"/>
            <w:vMerge w:val="restart"/>
          </w:tcPr>
          <w:p w14:paraId="4EC8CAE9" w14:textId="77777777" w:rsidR="00257412" w:rsidRDefault="00257412">
            <w:pPr>
              <w:pStyle w:val="ConsPlusNormal"/>
              <w:jc w:val="both"/>
            </w:pPr>
            <w:r>
              <w:t>Валовой региональный продукт</w:t>
            </w:r>
          </w:p>
        </w:tc>
        <w:tc>
          <w:tcPr>
            <w:tcW w:w="1594" w:type="dxa"/>
            <w:vMerge w:val="restart"/>
          </w:tcPr>
          <w:p w14:paraId="081D29C9" w14:textId="77777777" w:rsidR="00257412" w:rsidRDefault="00257412">
            <w:pPr>
              <w:pStyle w:val="ConsPlusNormal"/>
              <w:jc w:val="center"/>
            </w:pPr>
            <w:r>
              <w:t>% к пред. году в сопоставимых ценах</w:t>
            </w:r>
          </w:p>
        </w:tc>
        <w:tc>
          <w:tcPr>
            <w:tcW w:w="1159" w:type="dxa"/>
          </w:tcPr>
          <w:p w14:paraId="61D8AF07" w14:textId="77777777" w:rsidR="00257412" w:rsidRDefault="00257412">
            <w:pPr>
              <w:pStyle w:val="ConsPlusNormal"/>
              <w:jc w:val="center"/>
            </w:pPr>
            <w:r>
              <w:t>1</w:t>
            </w:r>
          </w:p>
        </w:tc>
        <w:tc>
          <w:tcPr>
            <w:tcW w:w="850" w:type="dxa"/>
            <w:vMerge w:val="restart"/>
          </w:tcPr>
          <w:p w14:paraId="50BF836C" w14:textId="77777777" w:rsidR="00257412" w:rsidRDefault="00257412">
            <w:pPr>
              <w:pStyle w:val="ConsPlusNormal"/>
              <w:jc w:val="center"/>
            </w:pPr>
            <w:r>
              <w:t>103,1</w:t>
            </w:r>
          </w:p>
        </w:tc>
        <w:tc>
          <w:tcPr>
            <w:tcW w:w="850" w:type="dxa"/>
            <w:vMerge w:val="restart"/>
          </w:tcPr>
          <w:p w14:paraId="5E21A4F1" w14:textId="77777777" w:rsidR="00257412" w:rsidRDefault="00257412">
            <w:pPr>
              <w:pStyle w:val="ConsPlusNormal"/>
              <w:jc w:val="center"/>
            </w:pPr>
            <w:r>
              <w:t>98,0</w:t>
            </w:r>
          </w:p>
        </w:tc>
        <w:tc>
          <w:tcPr>
            <w:tcW w:w="1304" w:type="dxa"/>
          </w:tcPr>
          <w:p w14:paraId="4BC1A22B" w14:textId="77777777" w:rsidR="00257412" w:rsidRDefault="00257412">
            <w:pPr>
              <w:pStyle w:val="ConsPlusNormal"/>
              <w:jc w:val="center"/>
            </w:pPr>
            <w:r>
              <w:t>101,6</w:t>
            </w:r>
          </w:p>
        </w:tc>
        <w:tc>
          <w:tcPr>
            <w:tcW w:w="850" w:type="dxa"/>
          </w:tcPr>
          <w:p w14:paraId="5E7725AF" w14:textId="77777777" w:rsidR="00257412" w:rsidRDefault="00257412">
            <w:pPr>
              <w:pStyle w:val="ConsPlusNormal"/>
              <w:jc w:val="center"/>
            </w:pPr>
            <w:r>
              <w:t>102,0</w:t>
            </w:r>
          </w:p>
        </w:tc>
        <w:tc>
          <w:tcPr>
            <w:tcW w:w="1247" w:type="dxa"/>
          </w:tcPr>
          <w:p w14:paraId="1BED9127" w14:textId="77777777" w:rsidR="00257412" w:rsidRDefault="00257412">
            <w:pPr>
              <w:pStyle w:val="ConsPlusNormal"/>
              <w:jc w:val="center"/>
            </w:pPr>
            <w:r>
              <w:t>102,5</w:t>
            </w:r>
          </w:p>
        </w:tc>
        <w:tc>
          <w:tcPr>
            <w:tcW w:w="850" w:type="dxa"/>
          </w:tcPr>
          <w:p w14:paraId="03E65233" w14:textId="77777777" w:rsidR="00257412" w:rsidRDefault="00257412">
            <w:pPr>
              <w:pStyle w:val="ConsPlusNormal"/>
              <w:jc w:val="center"/>
            </w:pPr>
            <w:r>
              <w:t>102,8</w:t>
            </w:r>
          </w:p>
        </w:tc>
        <w:tc>
          <w:tcPr>
            <w:tcW w:w="964" w:type="dxa"/>
          </w:tcPr>
          <w:p w14:paraId="35EC1784" w14:textId="77777777" w:rsidR="00257412" w:rsidRDefault="00257412">
            <w:pPr>
              <w:pStyle w:val="ConsPlusNormal"/>
              <w:jc w:val="center"/>
            </w:pPr>
            <w:r>
              <w:t>102,8</w:t>
            </w:r>
          </w:p>
        </w:tc>
        <w:tc>
          <w:tcPr>
            <w:tcW w:w="850" w:type="dxa"/>
          </w:tcPr>
          <w:p w14:paraId="3D4EE424" w14:textId="77777777" w:rsidR="00257412" w:rsidRDefault="00257412">
            <w:pPr>
              <w:pStyle w:val="ConsPlusNormal"/>
              <w:jc w:val="center"/>
            </w:pPr>
            <w:r>
              <w:t>102,8</w:t>
            </w:r>
          </w:p>
        </w:tc>
      </w:tr>
      <w:tr w:rsidR="00257412" w14:paraId="62274E25" w14:textId="77777777">
        <w:tc>
          <w:tcPr>
            <w:tcW w:w="2899" w:type="dxa"/>
            <w:vMerge/>
          </w:tcPr>
          <w:p w14:paraId="2371D13C" w14:textId="77777777" w:rsidR="00257412" w:rsidRDefault="00257412">
            <w:pPr>
              <w:spacing w:after="1" w:line="0" w:lineRule="atLeast"/>
            </w:pPr>
          </w:p>
        </w:tc>
        <w:tc>
          <w:tcPr>
            <w:tcW w:w="1594" w:type="dxa"/>
            <w:vMerge/>
          </w:tcPr>
          <w:p w14:paraId="6074B0DA" w14:textId="77777777" w:rsidR="00257412" w:rsidRDefault="00257412">
            <w:pPr>
              <w:spacing w:after="1" w:line="0" w:lineRule="atLeast"/>
            </w:pPr>
          </w:p>
        </w:tc>
        <w:tc>
          <w:tcPr>
            <w:tcW w:w="1159" w:type="dxa"/>
          </w:tcPr>
          <w:p w14:paraId="77B19507" w14:textId="77777777" w:rsidR="00257412" w:rsidRDefault="00257412">
            <w:pPr>
              <w:pStyle w:val="ConsPlusNormal"/>
              <w:jc w:val="center"/>
            </w:pPr>
            <w:r>
              <w:t>2</w:t>
            </w:r>
          </w:p>
        </w:tc>
        <w:tc>
          <w:tcPr>
            <w:tcW w:w="850" w:type="dxa"/>
            <w:vMerge/>
          </w:tcPr>
          <w:p w14:paraId="72AF14B7" w14:textId="77777777" w:rsidR="00257412" w:rsidRDefault="00257412">
            <w:pPr>
              <w:spacing w:after="1" w:line="0" w:lineRule="atLeast"/>
            </w:pPr>
          </w:p>
        </w:tc>
        <w:tc>
          <w:tcPr>
            <w:tcW w:w="850" w:type="dxa"/>
            <w:vMerge/>
          </w:tcPr>
          <w:p w14:paraId="41BAB554" w14:textId="77777777" w:rsidR="00257412" w:rsidRDefault="00257412">
            <w:pPr>
              <w:spacing w:after="1" w:line="0" w:lineRule="atLeast"/>
            </w:pPr>
          </w:p>
        </w:tc>
        <w:tc>
          <w:tcPr>
            <w:tcW w:w="1304" w:type="dxa"/>
          </w:tcPr>
          <w:p w14:paraId="32CB334E" w14:textId="77777777" w:rsidR="00257412" w:rsidRDefault="00257412">
            <w:pPr>
              <w:pStyle w:val="ConsPlusNormal"/>
              <w:jc w:val="center"/>
            </w:pPr>
            <w:r>
              <w:t>102,0</w:t>
            </w:r>
          </w:p>
        </w:tc>
        <w:tc>
          <w:tcPr>
            <w:tcW w:w="850" w:type="dxa"/>
          </w:tcPr>
          <w:p w14:paraId="387BFE5E" w14:textId="77777777" w:rsidR="00257412" w:rsidRDefault="00257412">
            <w:pPr>
              <w:pStyle w:val="ConsPlusNormal"/>
              <w:jc w:val="center"/>
            </w:pPr>
            <w:r>
              <w:t>102,7</w:t>
            </w:r>
          </w:p>
        </w:tc>
        <w:tc>
          <w:tcPr>
            <w:tcW w:w="1247" w:type="dxa"/>
          </w:tcPr>
          <w:p w14:paraId="07DA3D7C" w14:textId="77777777" w:rsidR="00257412" w:rsidRDefault="00257412">
            <w:pPr>
              <w:pStyle w:val="ConsPlusNormal"/>
              <w:jc w:val="center"/>
            </w:pPr>
            <w:r>
              <w:t>103,2</w:t>
            </w:r>
          </w:p>
        </w:tc>
        <w:tc>
          <w:tcPr>
            <w:tcW w:w="850" w:type="dxa"/>
          </w:tcPr>
          <w:p w14:paraId="5A756FA6" w14:textId="77777777" w:rsidR="00257412" w:rsidRDefault="00257412">
            <w:pPr>
              <w:pStyle w:val="ConsPlusNormal"/>
              <w:jc w:val="center"/>
            </w:pPr>
            <w:r>
              <w:t>103,3</w:t>
            </w:r>
          </w:p>
        </w:tc>
        <w:tc>
          <w:tcPr>
            <w:tcW w:w="964" w:type="dxa"/>
          </w:tcPr>
          <w:p w14:paraId="66491695" w14:textId="77777777" w:rsidR="00257412" w:rsidRDefault="00257412">
            <w:pPr>
              <w:pStyle w:val="ConsPlusNormal"/>
              <w:jc w:val="center"/>
            </w:pPr>
            <w:r>
              <w:t>103,4</w:t>
            </w:r>
          </w:p>
        </w:tc>
        <w:tc>
          <w:tcPr>
            <w:tcW w:w="850" w:type="dxa"/>
          </w:tcPr>
          <w:p w14:paraId="1CF445D2" w14:textId="77777777" w:rsidR="00257412" w:rsidRDefault="00257412">
            <w:pPr>
              <w:pStyle w:val="ConsPlusNormal"/>
              <w:jc w:val="center"/>
            </w:pPr>
            <w:r>
              <w:t>103,5</w:t>
            </w:r>
          </w:p>
        </w:tc>
      </w:tr>
      <w:tr w:rsidR="00257412" w14:paraId="1A355E76" w14:textId="77777777">
        <w:tc>
          <w:tcPr>
            <w:tcW w:w="2899" w:type="dxa"/>
            <w:vMerge/>
          </w:tcPr>
          <w:p w14:paraId="18EDDEE0" w14:textId="77777777" w:rsidR="00257412" w:rsidRDefault="00257412">
            <w:pPr>
              <w:spacing w:after="1" w:line="0" w:lineRule="atLeast"/>
            </w:pPr>
          </w:p>
        </w:tc>
        <w:tc>
          <w:tcPr>
            <w:tcW w:w="1594" w:type="dxa"/>
            <w:vMerge/>
          </w:tcPr>
          <w:p w14:paraId="788BED65" w14:textId="77777777" w:rsidR="00257412" w:rsidRDefault="00257412">
            <w:pPr>
              <w:spacing w:after="1" w:line="0" w:lineRule="atLeast"/>
            </w:pPr>
          </w:p>
        </w:tc>
        <w:tc>
          <w:tcPr>
            <w:tcW w:w="1159" w:type="dxa"/>
          </w:tcPr>
          <w:p w14:paraId="2B1F3A79" w14:textId="77777777" w:rsidR="00257412" w:rsidRDefault="00257412">
            <w:pPr>
              <w:pStyle w:val="ConsPlusNormal"/>
              <w:jc w:val="center"/>
            </w:pPr>
            <w:r>
              <w:t>3</w:t>
            </w:r>
          </w:p>
        </w:tc>
        <w:tc>
          <w:tcPr>
            <w:tcW w:w="850" w:type="dxa"/>
            <w:vMerge/>
          </w:tcPr>
          <w:p w14:paraId="6812F451" w14:textId="77777777" w:rsidR="00257412" w:rsidRDefault="00257412">
            <w:pPr>
              <w:spacing w:after="1" w:line="0" w:lineRule="atLeast"/>
            </w:pPr>
          </w:p>
        </w:tc>
        <w:tc>
          <w:tcPr>
            <w:tcW w:w="850" w:type="dxa"/>
            <w:vMerge/>
          </w:tcPr>
          <w:p w14:paraId="3A33C8C1" w14:textId="77777777" w:rsidR="00257412" w:rsidRDefault="00257412">
            <w:pPr>
              <w:spacing w:after="1" w:line="0" w:lineRule="atLeast"/>
            </w:pPr>
          </w:p>
        </w:tc>
        <w:tc>
          <w:tcPr>
            <w:tcW w:w="1304" w:type="dxa"/>
          </w:tcPr>
          <w:p w14:paraId="6FA95B38" w14:textId="77777777" w:rsidR="00257412" w:rsidRDefault="00257412">
            <w:pPr>
              <w:pStyle w:val="ConsPlusNormal"/>
              <w:jc w:val="center"/>
            </w:pPr>
            <w:r>
              <w:t>102,4</w:t>
            </w:r>
          </w:p>
        </w:tc>
        <w:tc>
          <w:tcPr>
            <w:tcW w:w="850" w:type="dxa"/>
          </w:tcPr>
          <w:p w14:paraId="4F1D5BA5" w14:textId="77777777" w:rsidR="00257412" w:rsidRDefault="00257412">
            <w:pPr>
              <w:pStyle w:val="ConsPlusNormal"/>
              <w:jc w:val="center"/>
            </w:pPr>
            <w:r>
              <w:t>103,0</w:t>
            </w:r>
          </w:p>
        </w:tc>
        <w:tc>
          <w:tcPr>
            <w:tcW w:w="1247" w:type="dxa"/>
          </w:tcPr>
          <w:p w14:paraId="34519CCA" w14:textId="77777777" w:rsidR="00257412" w:rsidRDefault="00257412">
            <w:pPr>
              <w:pStyle w:val="ConsPlusNormal"/>
              <w:jc w:val="center"/>
            </w:pPr>
            <w:r>
              <w:t>103,4</w:t>
            </w:r>
          </w:p>
        </w:tc>
        <w:tc>
          <w:tcPr>
            <w:tcW w:w="850" w:type="dxa"/>
          </w:tcPr>
          <w:p w14:paraId="39F8AEAD" w14:textId="77777777" w:rsidR="00257412" w:rsidRDefault="00257412">
            <w:pPr>
              <w:pStyle w:val="ConsPlusNormal"/>
              <w:jc w:val="center"/>
            </w:pPr>
            <w:r>
              <w:t>103,5</w:t>
            </w:r>
          </w:p>
        </w:tc>
        <w:tc>
          <w:tcPr>
            <w:tcW w:w="964" w:type="dxa"/>
          </w:tcPr>
          <w:p w14:paraId="1451ECA8" w14:textId="77777777" w:rsidR="00257412" w:rsidRDefault="00257412">
            <w:pPr>
              <w:pStyle w:val="ConsPlusNormal"/>
              <w:jc w:val="center"/>
            </w:pPr>
            <w:r>
              <w:t>105,0</w:t>
            </w:r>
          </w:p>
        </w:tc>
        <w:tc>
          <w:tcPr>
            <w:tcW w:w="850" w:type="dxa"/>
          </w:tcPr>
          <w:p w14:paraId="25F09949" w14:textId="77777777" w:rsidR="00257412" w:rsidRDefault="00257412">
            <w:pPr>
              <w:pStyle w:val="ConsPlusNormal"/>
              <w:jc w:val="center"/>
            </w:pPr>
            <w:r>
              <w:t>105,5</w:t>
            </w:r>
          </w:p>
        </w:tc>
      </w:tr>
      <w:tr w:rsidR="00257412" w14:paraId="5B6C19BD" w14:textId="77777777">
        <w:tc>
          <w:tcPr>
            <w:tcW w:w="2899" w:type="dxa"/>
            <w:vMerge w:val="restart"/>
          </w:tcPr>
          <w:p w14:paraId="0C759FA6" w14:textId="77777777" w:rsidR="00257412" w:rsidRDefault="00257412">
            <w:pPr>
              <w:pStyle w:val="ConsPlusNormal"/>
              <w:jc w:val="both"/>
            </w:pPr>
            <w:r>
              <w:t>Индекс промышленного производства</w:t>
            </w:r>
          </w:p>
        </w:tc>
        <w:tc>
          <w:tcPr>
            <w:tcW w:w="1594" w:type="dxa"/>
            <w:vMerge w:val="restart"/>
          </w:tcPr>
          <w:p w14:paraId="177A616C" w14:textId="77777777" w:rsidR="00257412" w:rsidRDefault="00257412">
            <w:pPr>
              <w:pStyle w:val="ConsPlusNormal"/>
              <w:jc w:val="center"/>
            </w:pPr>
            <w:r>
              <w:t>% к пред. году в сопоставимых ценах</w:t>
            </w:r>
          </w:p>
        </w:tc>
        <w:tc>
          <w:tcPr>
            <w:tcW w:w="1159" w:type="dxa"/>
          </w:tcPr>
          <w:p w14:paraId="4CF835F7" w14:textId="77777777" w:rsidR="00257412" w:rsidRDefault="00257412">
            <w:pPr>
              <w:pStyle w:val="ConsPlusNormal"/>
              <w:jc w:val="center"/>
            </w:pPr>
            <w:r>
              <w:t>1</w:t>
            </w:r>
          </w:p>
        </w:tc>
        <w:tc>
          <w:tcPr>
            <w:tcW w:w="850" w:type="dxa"/>
            <w:vMerge w:val="restart"/>
          </w:tcPr>
          <w:p w14:paraId="693B1461" w14:textId="77777777" w:rsidR="00257412" w:rsidRDefault="00257412">
            <w:pPr>
              <w:pStyle w:val="ConsPlusNormal"/>
              <w:jc w:val="center"/>
            </w:pPr>
            <w:r>
              <w:t>140,4</w:t>
            </w:r>
          </w:p>
        </w:tc>
        <w:tc>
          <w:tcPr>
            <w:tcW w:w="850" w:type="dxa"/>
            <w:vMerge w:val="restart"/>
          </w:tcPr>
          <w:p w14:paraId="1A89AA4D" w14:textId="77777777" w:rsidR="00257412" w:rsidRDefault="00257412">
            <w:pPr>
              <w:pStyle w:val="ConsPlusNormal"/>
              <w:jc w:val="center"/>
            </w:pPr>
            <w:r>
              <w:t>118,3</w:t>
            </w:r>
          </w:p>
        </w:tc>
        <w:tc>
          <w:tcPr>
            <w:tcW w:w="1304" w:type="dxa"/>
          </w:tcPr>
          <w:p w14:paraId="2E571661" w14:textId="77777777" w:rsidR="00257412" w:rsidRDefault="00257412">
            <w:pPr>
              <w:pStyle w:val="ConsPlusNormal"/>
              <w:jc w:val="center"/>
            </w:pPr>
            <w:r>
              <w:t>105,3</w:t>
            </w:r>
          </w:p>
        </w:tc>
        <w:tc>
          <w:tcPr>
            <w:tcW w:w="850" w:type="dxa"/>
          </w:tcPr>
          <w:p w14:paraId="5E0248E0" w14:textId="77777777" w:rsidR="00257412" w:rsidRDefault="00257412">
            <w:pPr>
              <w:pStyle w:val="ConsPlusNormal"/>
              <w:jc w:val="center"/>
            </w:pPr>
            <w:r>
              <w:t>103,0</w:t>
            </w:r>
          </w:p>
        </w:tc>
        <w:tc>
          <w:tcPr>
            <w:tcW w:w="1247" w:type="dxa"/>
          </w:tcPr>
          <w:p w14:paraId="18B297B6" w14:textId="77777777" w:rsidR="00257412" w:rsidRDefault="00257412">
            <w:pPr>
              <w:pStyle w:val="ConsPlusNormal"/>
              <w:jc w:val="center"/>
            </w:pPr>
            <w:r>
              <w:t>102,6</w:t>
            </w:r>
          </w:p>
        </w:tc>
        <w:tc>
          <w:tcPr>
            <w:tcW w:w="850" w:type="dxa"/>
          </w:tcPr>
          <w:p w14:paraId="1672EEE5" w14:textId="77777777" w:rsidR="00257412" w:rsidRDefault="00257412">
            <w:pPr>
              <w:pStyle w:val="ConsPlusNormal"/>
              <w:jc w:val="center"/>
            </w:pPr>
            <w:r>
              <w:t>102,1</w:t>
            </w:r>
          </w:p>
        </w:tc>
        <w:tc>
          <w:tcPr>
            <w:tcW w:w="964" w:type="dxa"/>
          </w:tcPr>
          <w:p w14:paraId="52438F7F" w14:textId="77777777" w:rsidR="00257412" w:rsidRDefault="00257412">
            <w:pPr>
              <w:pStyle w:val="ConsPlusNormal"/>
              <w:jc w:val="center"/>
            </w:pPr>
            <w:r>
              <w:t>103,1</w:t>
            </w:r>
          </w:p>
        </w:tc>
        <w:tc>
          <w:tcPr>
            <w:tcW w:w="850" w:type="dxa"/>
          </w:tcPr>
          <w:p w14:paraId="04E4DFD8" w14:textId="77777777" w:rsidR="00257412" w:rsidRDefault="00257412">
            <w:pPr>
              <w:pStyle w:val="ConsPlusNormal"/>
              <w:jc w:val="center"/>
            </w:pPr>
            <w:r>
              <w:t>103,6</w:t>
            </w:r>
          </w:p>
        </w:tc>
      </w:tr>
      <w:tr w:rsidR="00257412" w14:paraId="4330FD89" w14:textId="77777777">
        <w:tc>
          <w:tcPr>
            <w:tcW w:w="2899" w:type="dxa"/>
            <w:vMerge/>
          </w:tcPr>
          <w:p w14:paraId="5D24514F" w14:textId="77777777" w:rsidR="00257412" w:rsidRDefault="00257412">
            <w:pPr>
              <w:spacing w:after="1" w:line="0" w:lineRule="atLeast"/>
            </w:pPr>
          </w:p>
        </w:tc>
        <w:tc>
          <w:tcPr>
            <w:tcW w:w="1594" w:type="dxa"/>
            <w:vMerge/>
          </w:tcPr>
          <w:p w14:paraId="555021E2" w14:textId="77777777" w:rsidR="00257412" w:rsidRDefault="00257412">
            <w:pPr>
              <w:spacing w:after="1" w:line="0" w:lineRule="atLeast"/>
            </w:pPr>
          </w:p>
        </w:tc>
        <w:tc>
          <w:tcPr>
            <w:tcW w:w="1159" w:type="dxa"/>
          </w:tcPr>
          <w:p w14:paraId="7E30C14D" w14:textId="77777777" w:rsidR="00257412" w:rsidRDefault="00257412">
            <w:pPr>
              <w:pStyle w:val="ConsPlusNormal"/>
              <w:jc w:val="center"/>
            </w:pPr>
            <w:r>
              <w:t>2</w:t>
            </w:r>
          </w:p>
        </w:tc>
        <w:tc>
          <w:tcPr>
            <w:tcW w:w="850" w:type="dxa"/>
            <w:vMerge/>
          </w:tcPr>
          <w:p w14:paraId="2F749DE3" w14:textId="77777777" w:rsidR="00257412" w:rsidRDefault="00257412">
            <w:pPr>
              <w:spacing w:after="1" w:line="0" w:lineRule="atLeast"/>
            </w:pPr>
          </w:p>
        </w:tc>
        <w:tc>
          <w:tcPr>
            <w:tcW w:w="850" w:type="dxa"/>
            <w:vMerge/>
          </w:tcPr>
          <w:p w14:paraId="27D9CB22" w14:textId="77777777" w:rsidR="00257412" w:rsidRDefault="00257412">
            <w:pPr>
              <w:spacing w:after="1" w:line="0" w:lineRule="atLeast"/>
            </w:pPr>
          </w:p>
        </w:tc>
        <w:tc>
          <w:tcPr>
            <w:tcW w:w="1304" w:type="dxa"/>
          </w:tcPr>
          <w:p w14:paraId="69529DA2" w14:textId="77777777" w:rsidR="00257412" w:rsidRDefault="00257412">
            <w:pPr>
              <w:pStyle w:val="ConsPlusNormal"/>
              <w:jc w:val="center"/>
            </w:pPr>
            <w:r>
              <w:t>108,0</w:t>
            </w:r>
          </w:p>
        </w:tc>
        <w:tc>
          <w:tcPr>
            <w:tcW w:w="850" w:type="dxa"/>
          </w:tcPr>
          <w:p w14:paraId="2176383B" w14:textId="77777777" w:rsidR="00257412" w:rsidRDefault="00257412">
            <w:pPr>
              <w:pStyle w:val="ConsPlusNormal"/>
              <w:jc w:val="center"/>
            </w:pPr>
            <w:r>
              <w:t>105,1</w:t>
            </w:r>
          </w:p>
        </w:tc>
        <w:tc>
          <w:tcPr>
            <w:tcW w:w="1247" w:type="dxa"/>
          </w:tcPr>
          <w:p w14:paraId="4F57E3E2" w14:textId="77777777" w:rsidR="00257412" w:rsidRDefault="00257412">
            <w:pPr>
              <w:pStyle w:val="ConsPlusNormal"/>
              <w:jc w:val="center"/>
            </w:pPr>
            <w:r>
              <w:t>105,0</w:t>
            </w:r>
          </w:p>
        </w:tc>
        <w:tc>
          <w:tcPr>
            <w:tcW w:w="850" w:type="dxa"/>
          </w:tcPr>
          <w:p w14:paraId="79CE34A2" w14:textId="77777777" w:rsidR="00257412" w:rsidRDefault="00257412">
            <w:pPr>
              <w:pStyle w:val="ConsPlusNormal"/>
              <w:jc w:val="center"/>
            </w:pPr>
            <w:r>
              <w:t>104,2</w:t>
            </w:r>
          </w:p>
        </w:tc>
        <w:tc>
          <w:tcPr>
            <w:tcW w:w="964" w:type="dxa"/>
          </w:tcPr>
          <w:p w14:paraId="76C61B64" w14:textId="77777777" w:rsidR="00257412" w:rsidRDefault="00257412">
            <w:pPr>
              <w:pStyle w:val="ConsPlusNormal"/>
              <w:jc w:val="center"/>
            </w:pPr>
            <w:r>
              <w:t>104,8</w:t>
            </w:r>
          </w:p>
        </w:tc>
        <w:tc>
          <w:tcPr>
            <w:tcW w:w="850" w:type="dxa"/>
          </w:tcPr>
          <w:p w14:paraId="2915C4F0" w14:textId="77777777" w:rsidR="00257412" w:rsidRDefault="00257412">
            <w:pPr>
              <w:pStyle w:val="ConsPlusNormal"/>
              <w:jc w:val="center"/>
            </w:pPr>
            <w:r>
              <w:t>105,0</w:t>
            </w:r>
          </w:p>
        </w:tc>
      </w:tr>
      <w:tr w:rsidR="00257412" w14:paraId="5E002492" w14:textId="77777777">
        <w:tc>
          <w:tcPr>
            <w:tcW w:w="2899" w:type="dxa"/>
            <w:vMerge/>
          </w:tcPr>
          <w:p w14:paraId="497B3C26" w14:textId="77777777" w:rsidR="00257412" w:rsidRDefault="00257412">
            <w:pPr>
              <w:spacing w:after="1" w:line="0" w:lineRule="atLeast"/>
            </w:pPr>
          </w:p>
        </w:tc>
        <w:tc>
          <w:tcPr>
            <w:tcW w:w="1594" w:type="dxa"/>
            <w:vMerge/>
          </w:tcPr>
          <w:p w14:paraId="17BF4D4E" w14:textId="77777777" w:rsidR="00257412" w:rsidRDefault="00257412">
            <w:pPr>
              <w:spacing w:after="1" w:line="0" w:lineRule="atLeast"/>
            </w:pPr>
          </w:p>
        </w:tc>
        <w:tc>
          <w:tcPr>
            <w:tcW w:w="1159" w:type="dxa"/>
          </w:tcPr>
          <w:p w14:paraId="21057876" w14:textId="77777777" w:rsidR="00257412" w:rsidRDefault="00257412">
            <w:pPr>
              <w:pStyle w:val="ConsPlusNormal"/>
              <w:jc w:val="center"/>
            </w:pPr>
            <w:r>
              <w:t>3</w:t>
            </w:r>
          </w:p>
        </w:tc>
        <w:tc>
          <w:tcPr>
            <w:tcW w:w="850" w:type="dxa"/>
            <w:vMerge/>
          </w:tcPr>
          <w:p w14:paraId="69EB1983" w14:textId="77777777" w:rsidR="00257412" w:rsidRDefault="00257412">
            <w:pPr>
              <w:spacing w:after="1" w:line="0" w:lineRule="atLeast"/>
            </w:pPr>
          </w:p>
        </w:tc>
        <w:tc>
          <w:tcPr>
            <w:tcW w:w="850" w:type="dxa"/>
            <w:vMerge/>
          </w:tcPr>
          <w:p w14:paraId="7B3E9DD6" w14:textId="77777777" w:rsidR="00257412" w:rsidRDefault="00257412">
            <w:pPr>
              <w:spacing w:after="1" w:line="0" w:lineRule="atLeast"/>
            </w:pPr>
          </w:p>
        </w:tc>
        <w:tc>
          <w:tcPr>
            <w:tcW w:w="1304" w:type="dxa"/>
          </w:tcPr>
          <w:p w14:paraId="2C3A267C" w14:textId="77777777" w:rsidR="00257412" w:rsidRDefault="00257412">
            <w:pPr>
              <w:pStyle w:val="ConsPlusNormal"/>
              <w:jc w:val="center"/>
            </w:pPr>
            <w:r>
              <w:t>113,8</w:t>
            </w:r>
          </w:p>
        </w:tc>
        <w:tc>
          <w:tcPr>
            <w:tcW w:w="850" w:type="dxa"/>
          </w:tcPr>
          <w:p w14:paraId="4DE333BE" w14:textId="77777777" w:rsidR="00257412" w:rsidRDefault="00257412">
            <w:pPr>
              <w:pStyle w:val="ConsPlusNormal"/>
              <w:jc w:val="center"/>
            </w:pPr>
            <w:r>
              <w:t>105,1</w:t>
            </w:r>
          </w:p>
        </w:tc>
        <w:tc>
          <w:tcPr>
            <w:tcW w:w="1247" w:type="dxa"/>
          </w:tcPr>
          <w:p w14:paraId="2044F1EB" w14:textId="77777777" w:rsidR="00257412" w:rsidRDefault="00257412">
            <w:pPr>
              <w:pStyle w:val="ConsPlusNormal"/>
              <w:jc w:val="center"/>
            </w:pPr>
            <w:r>
              <w:t>105,9</w:t>
            </w:r>
          </w:p>
        </w:tc>
        <w:tc>
          <w:tcPr>
            <w:tcW w:w="850" w:type="dxa"/>
          </w:tcPr>
          <w:p w14:paraId="10017B72" w14:textId="77777777" w:rsidR="00257412" w:rsidRDefault="00257412">
            <w:pPr>
              <w:pStyle w:val="ConsPlusNormal"/>
              <w:jc w:val="center"/>
            </w:pPr>
            <w:r>
              <w:t>106,0</w:t>
            </w:r>
          </w:p>
        </w:tc>
        <w:tc>
          <w:tcPr>
            <w:tcW w:w="964" w:type="dxa"/>
          </w:tcPr>
          <w:p w14:paraId="23E98B4C" w14:textId="77777777" w:rsidR="00257412" w:rsidRDefault="00257412">
            <w:pPr>
              <w:pStyle w:val="ConsPlusNormal"/>
              <w:jc w:val="center"/>
            </w:pPr>
            <w:r>
              <w:t>105,4</w:t>
            </w:r>
          </w:p>
        </w:tc>
        <w:tc>
          <w:tcPr>
            <w:tcW w:w="850" w:type="dxa"/>
          </w:tcPr>
          <w:p w14:paraId="5191B601" w14:textId="77777777" w:rsidR="00257412" w:rsidRDefault="00257412">
            <w:pPr>
              <w:pStyle w:val="ConsPlusNormal"/>
              <w:jc w:val="center"/>
            </w:pPr>
            <w:r>
              <w:t>105,0</w:t>
            </w:r>
          </w:p>
        </w:tc>
      </w:tr>
      <w:tr w:rsidR="00257412" w14:paraId="654D5D3E" w14:textId="77777777">
        <w:tc>
          <w:tcPr>
            <w:tcW w:w="2899" w:type="dxa"/>
            <w:vMerge w:val="restart"/>
          </w:tcPr>
          <w:p w14:paraId="4687D792" w14:textId="77777777" w:rsidR="00257412" w:rsidRDefault="00257412">
            <w:pPr>
              <w:pStyle w:val="ConsPlusNormal"/>
              <w:jc w:val="both"/>
            </w:pPr>
            <w:r>
              <w:t>Продукция сельского хозяйства в хозяйствах всех категорий</w:t>
            </w:r>
          </w:p>
        </w:tc>
        <w:tc>
          <w:tcPr>
            <w:tcW w:w="1594" w:type="dxa"/>
            <w:vMerge w:val="restart"/>
          </w:tcPr>
          <w:p w14:paraId="6465D068" w14:textId="77777777" w:rsidR="00257412" w:rsidRDefault="00257412">
            <w:pPr>
              <w:pStyle w:val="ConsPlusNormal"/>
              <w:jc w:val="center"/>
            </w:pPr>
            <w:r>
              <w:t>% к пред. году в сопоставимых ценах</w:t>
            </w:r>
          </w:p>
        </w:tc>
        <w:tc>
          <w:tcPr>
            <w:tcW w:w="1159" w:type="dxa"/>
          </w:tcPr>
          <w:p w14:paraId="30F913DA" w14:textId="77777777" w:rsidR="00257412" w:rsidRDefault="00257412">
            <w:pPr>
              <w:pStyle w:val="ConsPlusNormal"/>
              <w:jc w:val="center"/>
            </w:pPr>
            <w:r>
              <w:t>1</w:t>
            </w:r>
          </w:p>
        </w:tc>
        <w:tc>
          <w:tcPr>
            <w:tcW w:w="850" w:type="dxa"/>
            <w:vMerge w:val="restart"/>
          </w:tcPr>
          <w:p w14:paraId="5E7B6584" w14:textId="77777777" w:rsidR="00257412" w:rsidRDefault="00257412">
            <w:pPr>
              <w:pStyle w:val="ConsPlusNormal"/>
              <w:jc w:val="center"/>
            </w:pPr>
            <w:r>
              <w:t>101,4</w:t>
            </w:r>
          </w:p>
        </w:tc>
        <w:tc>
          <w:tcPr>
            <w:tcW w:w="850" w:type="dxa"/>
            <w:vMerge w:val="restart"/>
          </w:tcPr>
          <w:p w14:paraId="3EF25231" w14:textId="77777777" w:rsidR="00257412" w:rsidRDefault="00257412">
            <w:pPr>
              <w:pStyle w:val="ConsPlusNormal"/>
              <w:jc w:val="center"/>
            </w:pPr>
            <w:r>
              <w:t>94,7</w:t>
            </w:r>
          </w:p>
        </w:tc>
        <w:tc>
          <w:tcPr>
            <w:tcW w:w="1304" w:type="dxa"/>
          </w:tcPr>
          <w:p w14:paraId="71480873" w14:textId="77777777" w:rsidR="00257412" w:rsidRDefault="00257412">
            <w:pPr>
              <w:pStyle w:val="ConsPlusNormal"/>
              <w:jc w:val="center"/>
            </w:pPr>
            <w:r>
              <w:t>100,4</w:t>
            </w:r>
          </w:p>
        </w:tc>
        <w:tc>
          <w:tcPr>
            <w:tcW w:w="850" w:type="dxa"/>
          </w:tcPr>
          <w:p w14:paraId="73791E22" w14:textId="77777777" w:rsidR="00257412" w:rsidRDefault="00257412">
            <w:pPr>
              <w:pStyle w:val="ConsPlusNormal"/>
              <w:jc w:val="center"/>
            </w:pPr>
            <w:r>
              <w:t>100,4</w:t>
            </w:r>
          </w:p>
        </w:tc>
        <w:tc>
          <w:tcPr>
            <w:tcW w:w="1247" w:type="dxa"/>
          </w:tcPr>
          <w:p w14:paraId="0885F006" w14:textId="77777777" w:rsidR="00257412" w:rsidRDefault="00257412">
            <w:pPr>
              <w:pStyle w:val="ConsPlusNormal"/>
              <w:jc w:val="center"/>
            </w:pPr>
            <w:r>
              <w:t>101,1</w:t>
            </w:r>
          </w:p>
        </w:tc>
        <w:tc>
          <w:tcPr>
            <w:tcW w:w="850" w:type="dxa"/>
          </w:tcPr>
          <w:p w14:paraId="1555B86D" w14:textId="77777777" w:rsidR="00257412" w:rsidRDefault="00257412">
            <w:pPr>
              <w:pStyle w:val="ConsPlusNormal"/>
              <w:jc w:val="center"/>
            </w:pPr>
            <w:r>
              <w:t>101,1</w:t>
            </w:r>
          </w:p>
        </w:tc>
        <w:tc>
          <w:tcPr>
            <w:tcW w:w="964" w:type="dxa"/>
          </w:tcPr>
          <w:p w14:paraId="1490E173" w14:textId="77777777" w:rsidR="00257412" w:rsidRDefault="00257412">
            <w:pPr>
              <w:pStyle w:val="ConsPlusNormal"/>
              <w:jc w:val="center"/>
            </w:pPr>
            <w:r>
              <w:t>102,6</w:t>
            </w:r>
          </w:p>
        </w:tc>
        <w:tc>
          <w:tcPr>
            <w:tcW w:w="850" w:type="dxa"/>
          </w:tcPr>
          <w:p w14:paraId="1525C6EE" w14:textId="77777777" w:rsidR="00257412" w:rsidRDefault="00257412">
            <w:pPr>
              <w:pStyle w:val="ConsPlusNormal"/>
              <w:jc w:val="center"/>
            </w:pPr>
            <w:r>
              <w:t>103,0</w:t>
            </w:r>
          </w:p>
        </w:tc>
      </w:tr>
      <w:tr w:rsidR="00257412" w14:paraId="1B640FFE" w14:textId="77777777">
        <w:tc>
          <w:tcPr>
            <w:tcW w:w="2899" w:type="dxa"/>
            <w:vMerge/>
          </w:tcPr>
          <w:p w14:paraId="63FF09FC" w14:textId="77777777" w:rsidR="00257412" w:rsidRDefault="00257412">
            <w:pPr>
              <w:spacing w:after="1" w:line="0" w:lineRule="atLeast"/>
            </w:pPr>
          </w:p>
        </w:tc>
        <w:tc>
          <w:tcPr>
            <w:tcW w:w="1594" w:type="dxa"/>
            <w:vMerge/>
          </w:tcPr>
          <w:p w14:paraId="4A2EE90E" w14:textId="77777777" w:rsidR="00257412" w:rsidRDefault="00257412">
            <w:pPr>
              <w:spacing w:after="1" w:line="0" w:lineRule="atLeast"/>
            </w:pPr>
          </w:p>
        </w:tc>
        <w:tc>
          <w:tcPr>
            <w:tcW w:w="1159" w:type="dxa"/>
          </w:tcPr>
          <w:p w14:paraId="04AF9621" w14:textId="77777777" w:rsidR="00257412" w:rsidRDefault="00257412">
            <w:pPr>
              <w:pStyle w:val="ConsPlusNormal"/>
              <w:jc w:val="center"/>
            </w:pPr>
            <w:r>
              <w:t>2</w:t>
            </w:r>
          </w:p>
        </w:tc>
        <w:tc>
          <w:tcPr>
            <w:tcW w:w="850" w:type="dxa"/>
            <w:vMerge/>
          </w:tcPr>
          <w:p w14:paraId="5F1F33DF" w14:textId="77777777" w:rsidR="00257412" w:rsidRDefault="00257412">
            <w:pPr>
              <w:spacing w:after="1" w:line="0" w:lineRule="atLeast"/>
            </w:pPr>
          </w:p>
        </w:tc>
        <w:tc>
          <w:tcPr>
            <w:tcW w:w="850" w:type="dxa"/>
            <w:vMerge/>
          </w:tcPr>
          <w:p w14:paraId="4B15E194" w14:textId="77777777" w:rsidR="00257412" w:rsidRDefault="00257412">
            <w:pPr>
              <w:spacing w:after="1" w:line="0" w:lineRule="atLeast"/>
            </w:pPr>
          </w:p>
        </w:tc>
        <w:tc>
          <w:tcPr>
            <w:tcW w:w="1304" w:type="dxa"/>
          </w:tcPr>
          <w:p w14:paraId="217BD65D" w14:textId="77777777" w:rsidR="00257412" w:rsidRDefault="00257412">
            <w:pPr>
              <w:pStyle w:val="ConsPlusNormal"/>
              <w:jc w:val="center"/>
            </w:pPr>
            <w:r>
              <w:t>100,7</w:t>
            </w:r>
          </w:p>
        </w:tc>
        <w:tc>
          <w:tcPr>
            <w:tcW w:w="850" w:type="dxa"/>
          </w:tcPr>
          <w:p w14:paraId="26DB8155" w14:textId="77777777" w:rsidR="00257412" w:rsidRDefault="00257412">
            <w:pPr>
              <w:pStyle w:val="ConsPlusNormal"/>
              <w:jc w:val="center"/>
            </w:pPr>
            <w:r>
              <w:t>101,0</w:t>
            </w:r>
          </w:p>
        </w:tc>
        <w:tc>
          <w:tcPr>
            <w:tcW w:w="1247" w:type="dxa"/>
          </w:tcPr>
          <w:p w14:paraId="4DFD61A9" w14:textId="77777777" w:rsidR="00257412" w:rsidRDefault="00257412">
            <w:pPr>
              <w:pStyle w:val="ConsPlusNormal"/>
              <w:jc w:val="center"/>
            </w:pPr>
            <w:r>
              <w:t>101,4</w:t>
            </w:r>
          </w:p>
        </w:tc>
        <w:tc>
          <w:tcPr>
            <w:tcW w:w="850" w:type="dxa"/>
          </w:tcPr>
          <w:p w14:paraId="0C986AB0" w14:textId="77777777" w:rsidR="00257412" w:rsidRDefault="00257412">
            <w:pPr>
              <w:pStyle w:val="ConsPlusNormal"/>
              <w:jc w:val="center"/>
            </w:pPr>
            <w:r>
              <w:t>101,7</w:t>
            </w:r>
          </w:p>
        </w:tc>
        <w:tc>
          <w:tcPr>
            <w:tcW w:w="964" w:type="dxa"/>
          </w:tcPr>
          <w:p w14:paraId="4E4190B1" w14:textId="77777777" w:rsidR="00257412" w:rsidRDefault="00257412">
            <w:pPr>
              <w:pStyle w:val="ConsPlusNormal"/>
              <w:jc w:val="center"/>
            </w:pPr>
            <w:r>
              <w:t>103,5</w:t>
            </w:r>
          </w:p>
        </w:tc>
        <w:tc>
          <w:tcPr>
            <w:tcW w:w="850" w:type="dxa"/>
          </w:tcPr>
          <w:p w14:paraId="4458BD54" w14:textId="77777777" w:rsidR="00257412" w:rsidRDefault="00257412">
            <w:pPr>
              <w:pStyle w:val="ConsPlusNormal"/>
              <w:jc w:val="center"/>
            </w:pPr>
            <w:r>
              <w:t>103,8</w:t>
            </w:r>
          </w:p>
        </w:tc>
      </w:tr>
      <w:tr w:rsidR="00257412" w14:paraId="449ED46D" w14:textId="77777777">
        <w:tc>
          <w:tcPr>
            <w:tcW w:w="2899" w:type="dxa"/>
            <w:vMerge/>
          </w:tcPr>
          <w:p w14:paraId="68C639E5" w14:textId="77777777" w:rsidR="00257412" w:rsidRDefault="00257412">
            <w:pPr>
              <w:spacing w:after="1" w:line="0" w:lineRule="atLeast"/>
            </w:pPr>
          </w:p>
        </w:tc>
        <w:tc>
          <w:tcPr>
            <w:tcW w:w="1594" w:type="dxa"/>
            <w:vMerge/>
          </w:tcPr>
          <w:p w14:paraId="17A7EFFE" w14:textId="77777777" w:rsidR="00257412" w:rsidRDefault="00257412">
            <w:pPr>
              <w:spacing w:after="1" w:line="0" w:lineRule="atLeast"/>
            </w:pPr>
          </w:p>
        </w:tc>
        <w:tc>
          <w:tcPr>
            <w:tcW w:w="1159" w:type="dxa"/>
          </w:tcPr>
          <w:p w14:paraId="20AEA909" w14:textId="77777777" w:rsidR="00257412" w:rsidRDefault="00257412">
            <w:pPr>
              <w:pStyle w:val="ConsPlusNormal"/>
              <w:jc w:val="center"/>
            </w:pPr>
            <w:r>
              <w:t>3</w:t>
            </w:r>
          </w:p>
        </w:tc>
        <w:tc>
          <w:tcPr>
            <w:tcW w:w="850" w:type="dxa"/>
            <w:vMerge/>
          </w:tcPr>
          <w:p w14:paraId="679775DD" w14:textId="77777777" w:rsidR="00257412" w:rsidRDefault="00257412">
            <w:pPr>
              <w:spacing w:after="1" w:line="0" w:lineRule="atLeast"/>
            </w:pPr>
          </w:p>
        </w:tc>
        <w:tc>
          <w:tcPr>
            <w:tcW w:w="850" w:type="dxa"/>
            <w:vMerge/>
          </w:tcPr>
          <w:p w14:paraId="389196F2" w14:textId="77777777" w:rsidR="00257412" w:rsidRDefault="00257412">
            <w:pPr>
              <w:spacing w:after="1" w:line="0" w:lineRule="atLeast"/>
            </w:pPr>
          </w:p>
        </w:tc>
        <w:tc>
          <w:tcPr>
            <w:tcW w:w="1304" w:type="dxa"/>
          </w:tcPr>
          <w:p w14:paraId="44589ED3" w14:textId="77777777" w:rsidR="00257412" w:rsidRDefault="00257412">
            <w:pPr>
              <w:pStyle w:val="ConsPlusNormal"/>
              <w:jc w:val="center"/>
            </w:pPr>
            <w:r>
              <w:t>101,1</w:t>
            </w:r>
          </w:p>
        </w:tc>
        <w:tc>
          <w:tcPr>
            <w:tcW w:w="850" w:type="dxa"/>
          </w:tcPr>
          <w:p w14:paraId="16D1E77C" w14:textId="77777777" w:rsidR="00257412" w:rsidRDefault="00257412">
            <w:pPr>
              <w:pStyle w:val="ConsPlusNormal"/>
              <w:jc w:val="center"/>
            </w:pPr>
            <w:r>
              <w:t>101,5</w:t>
            </w:r>
          </w:p>
        </w:tc>
        <w:tc>
          <w:tcPr>
            <w:tcW w:w="1247" w:type="dxa"/>
          </w:tcPr>
          <w:p w14:paraId="0DAA49EE" w14:textId="77777777" w:rsidR="00257412" w:rsidRDefault="00257412">
            <w:pPr>
              <w:pStyle w:val="ConsPlusNormal"/>
              <w:jc w:val="center"/>
            </w:pPr>
            <w:r>
              <w:t>101,9</w:t>
            </w:r>
          </w:p>
        </w:tc>
        <w:tc>
          <w:tcPr>
            <w:tcW w:w="850" w:type="dxa"/>
          </w:tcPr>
          <w:p w14:paraId="58E2E6AF" w14:textId="77777777" w:rsidR="00257412" w:rsidRDefault="00257412">
            <w:pPr>
              <w:pStyle w:val="ConsPlusNormal"/>
              <w:jc w:val="center"/>
            </w:pPr>
            <w:r>
              <w:t>102,0</w:t>
            </w:r>
          </w:p>
        </w:tc>
        <w:tc>
          <w:tcPr>
            <w:tcW w:w="964" w:type="dxa"/>
          </w:tcPr>
          <w:p w14:paraId="13B89C65" w14:textId="77777777" w:rsidR="00257412" w:rsidRDefault="00257412">
            <w:pPr>
              <w:pStyle w:val="ConsPlusNormal"/>
              <w:jc w:val="center"/>
            </w:pPr>
            <w:r>
              <w:t>103,8</w:t>
            </w:r>
          </w:p>
        </w:tc>
        <w:tc>
          <w:tcPr>
            <w:tcW w:w="850" w:type="dxa"/>
          </w:tcPr>
          <w:p w14:paraId="2C5499D9" w14:textId="77777777" w:rsidR="00257412" w:rsidRDefault="00257412">
            <w:pPr>
              <w:pStyle w:val="ConsPlusNormal"/>
              <w:jc w:val="center"/>
            </w:pPr>
            <w:r>
              <w:t>104,1</w:t>
            </w:r>
          </w:p>
        </w:tc>
      </w:tr>
      <w:tr w:rsidR="00257412" w14:paraId="4D6F0F85" w14:textId="77777777">
        <w:tc>
          <w:tcPr>
            <w:tcW w:w="2899" w:type="dxa"/>
            <w:vMerge w:val="restart"/>
          </w:tcPr>
          <w:p w14:paraId="1C483516" w14:textId="77777777" w:rsidR="00257412" w:rsidRDefault="00257412">
            <w:pPr>
              <w:pStyle w:val="ConsPlusNormal"/>
              <w:jc w:val="both"/>
            </w:pPr>
            <w:r>
              <w:t>Инвестиции в основной капитал</w:t>
            </w:r>
          </w:p>
        </w:tc>
        <w:tc>
          <w:tcPr>
            <w:tcW w:w="1594" w:type="dxa"/>
            <w:vMerge w:val="restart"/>
          </w:tcPr>
          <w:p w14:paraId="19295E84" w14:textId="77777777" w:rsidR="00257412" w:rsidRDefault="00257412">
            <w:pPr>
              <w:pStyle w:val="ConsPlusNormal"/>
              <w:jc w:val="center"/>
            </w:pPr>
            <w:r>
              <w:t>% к пред. году в сопоставимых ценах</w:t>
            </w:r>
          </w:p>
        </w:tc>
        <w:tc>
          <w:tcPr>
            <w:tcW w:w="1159" w:type="dxa"/>
          </w:tcPr>
          <w:p w14:paraId="631BB967" w14:textId="77777777" w:rsidR="00257412" w:rsidRDefault="00257412">
            <w:pPr>
              <w:pStyle w:val="ConsPlusNormal"/>
              <w:jc w:val="center"/>
            </w:pPr>
            <w:r>
              <w:t>1</w:t>
            </w:r>
          </w:p>
        </w:tc>
        <w:tc>
          <w:tcPr>
            <w:tcW w:w="850" w:type="dxa"/>
            <w:vMerge w:val="restart"/>
          </w:tcPr>
          <w:p w14:paraId="39A4A140" w14:textId="77777777" w:rsidR="00257412" w:rsidRDefault="00257412">
            <w:pPr>
              <w:pStyle w:val="ConsPlusNormal"/>
              <w:jc w:val="center"/>
            </w:pPr>
            <w:r>
              <w:t>104,8</w:t>
            </w:r>
          </w:p>
        </w:tc>
        <w:tc>
          <w:tcPr>
            <w:tcW w:w="850" w:type="dxa"/>
            <w:vMerge w:val="restart"/>
          </w:tcPr>
          <w:p w14:paraId="7BCADF40" w14:textId="77777777" w:rsidR="00257412" w:rsidRDefault="00257412">
            <w:pPr>
              <w:pStyle w:val="ConsPlusNormal"/>
              <w:jc w:val="center"/>
            </w:pPr>
            <w:r>
              <w:t>106,1</w:t>
            </w:r>
          </w:p>
        </w:tc>
        <w:tc>
          <w:tcPr>
            <w:tcW w:w="1304" w:type="dxa"/>
          </w:tcPr>
          <w:p w14:paraId="30E393A3" w14:textId="77777777" w:rsidR="00257412" w:rsidRDefault="00257412">
            <w:pPr>
              <w:pStyle w:val="ConsPlusNormal"/>
              <w:jc w:val="center"/>
            </w:pPr>
            <w:r>
              <w:t>101,4</w:t>
            </w:r>
          </w:p>
        </w:tc>
        <w:tc>
          <w:tcPr>
            <w:tcW w:w="850" w:type="dxa"/>
          </w:tcPr>
          <w:p w14:paraId="25A39195" w14:textId="77777777" w:rsidR="00257412" w:rsidRDefault="00257412">
            <w:pPr>
              <w:pStyle w:val="ConsPlusNormal"/>
              <w:jc w:val="center"/>
            </w:pPr>
            <w:r>
              <w:t>103,0</w:t>
            </w:r>
          </w:p>
        </w:tc>
        <w:tc>
          <w:tcPr>
            <w:tcW w:w="1247" w:type="dxa"/>
          </w:tcPr>
          <w:p w14:paraId="0F14D1E8" w14:textId="77777777" w:rsidR="00257412" w:rsidRDefault="00257412">
            <w:pPr>
              <w:pStyle w:val="ConsPlusNormal"/>
              <w:jc w:val="center"/>
            </w:pPr>
            <w:r>
              <w:t>104,8</w:t>
            </w:r>
          </w:p>
        </w:tc>
        <w:tc>
          <w:tcPr>
            <w:tcW w:w="850" w:type="dxa"/>
          </w:tcPr>
          <w:p w14:paraId="2CC55D6A" w14:textId="77777777" w:rsidR="00257412" w:rsidRDefault="00257412">
            <w:pPr>
              <w:pStyle w:val="ConsPlusNormal"/>
              <w:jc w:val="center"/>
            </w:pPr>
            <w:r>
              <w:t>105,0</w:t>
            </w:r>
          </w:p>
        </w:tc>
        <w:tc>
          <w:tcPr>
            <w:tcW w:w="964" w:type="dxa"/>
          </w:tcPr>
          <w:p w14:paraId="2A9D84D3" w14:textId="77777777" w:rsidR="00257412" w:rsidRDefault="00257412">
            <w:pPr>
              <w:pStyle w:val="ConsPlusNormal"/>
              <w:jc w:val="center"/>
            </w:pPr>
            <w:r>
              <w:t>103,0</w:t>
            </w:r>
          </w:p>
        </w:tc>
        <w:tc>
          <w:tcPr>
            <w:tcW w:w="850" w:type="dxa"/>
          </w:tcPr>
          <w:p w14:paraId="77FD59E8" w14:textId="77777777" w:rsidR="00257412" w:rsidRDefault="00257412">
            <w:pPr>
              <w:pStyle w:val="ConsPlusNormal"/>
              <w:jc w:val="center"/>
            </w:pPr>
            <w:r>
              <w:t>103,0</w:t>
            </w:r>
          </w:p>
        </w:tc>
      </w:tr>
      <w:tr w:rsidR="00257412" w14:paraId="2A2D207D" w14:textId="77777777">
        <w:tc>
          <w:tcPr>
            <w:tcW w:w="2899" w:type="dxa"/>
            <w:vMerge/>
          </w:tcPr>
          <w:p w14:paraId="38B32D12" w14:textId="77777777" w:rsidR="00257412" w:rsidRDefault="00257412">
            <w:pPr>
              <w:spacing w:after="1" w:line="0" w:lineRule="atLeast"/>
            </w:pPr>
          </w:p>
        </w:tc>
        <w:tc>
          <w:tcPr>
            <w:tcW w:w="1594" w:type="dxa"/>
            <w:vMerge/>
          </w:tcPr>
          <w:p w14:paraId="4CD4D784" w14:textId="77777777" w:rsidR="00257412" w:rsidRDefault="00257412">
            <w:pPr>
              <w:spacing w:after="1" w:line="0" w:lineRule="atLeast"/>
            </w:pPr>
          </w:p>
        </w:tc>
        <w:tc>
          <w:tcPr>
            <w:tcW w:w="1159" w:type="dxa"/>
          </w:tcPr>
          <w:p w14:paraId="1C5CC3D7" w14:textId="77777777" w:rsidR="00257412" w:rsidRDefault="00257412">
            <w:pPr>
              <w:pStyle w:val="ConsPlusNormal"/>
              <w:jc w:val="center"/>
            </w:pPr>
            <w:r>
              <w:t>2</w:t>
            </w:r>
          </w:p>
        </w:tc>
        <w:tc>
          <w:tcPr>
            <w:tcW w:w="850" w:type="dxa"/>
            <w:vMerge/>
          </w:tcPr>
          <w:p w14:paraId="2DD1BD43" w14:textId="77777777" w:rsidR="00257412" w:rsidRDefault="00257412">
            <w:pPr>
              <w:spacing w:after="1" w:line="0" w:lineRule="atLeast"/>
            </w:pPr>
          </w:p>
        </w:tc>
        <w:tc>
          <w:tcPr>
            <w:tcW w:w="850" w:type="dxa"/>
            <w:vMerge/>
          </w:tcPr>
          <w:p w14:paraId="625688FB" w14:textId="77777777" w:rsidR="00257412" w:rsidRDefault="00257412">
            <w:pPr>
              <w:spacing w:after="1" w:line="0" w:lineRule="atLeast"/>
            </w:pPr>
          </w:p>
        </w:tc>
        <w:tc>
          <w:tcPr>
            <w:tcW w:w="1304" w:type="dxa"/>
          </w:tcPr>
          <w:p w14:paraId="2CD1F6A0" w14:textId="77777777" w:rsidR="00257412" w:rsidRDefault="00257412">
            <w:pPr>
              <w:pStyle w:val="ConsPlusNormal"/>
              <w:jc w:val="center"/>
            </w:pPr>
            <w:r>
              <w:t>102,5</w:t>
            </w:r>
          </w:p>
        </w:tc>
        <w:tc>
          <w:tcPr>
            <w:tcW w:w="850" w:type="dxa"/>
          </w:tcPr>
          <w:p w14:paraId="0DEF321E" w14:textId="77777777" w:rsidR="00257412" w:rsidRDefault="00257412">
            <w:pPr>
              <w:pStyle w:val="ConsPlusNormal"/>
              <w:jc w:val="center"/>
            </w:pPr>
            <w:r>
              <w:t>104,0</w:t>
            </w:r>
          </w:p>
        </w:tc>
        <w:tc>
          <w:tcPr>
            <w:tcW w:w="1247" w:type="dxa"/>
          </w:tcPr>
          <w:p w14:paraId="2C626225" w14:textId="77777777" w:rsidR="00257412" w:rsidRDefault="00257412">
            <w:pPr>
              <w:pStyle w:val="ConsPlusNormal"/>
              <w:jc w:val="center"/>
            </w:pPr>
            <w:r>
              <w:t>105,8</w:t>
            </w:r>
          </w:p>
        </w:tc>
        <w:tc>
          <w:tcPr>
            <w:tcW w:w="850" w:type="dxa"/>
          </w:tcPr>
          <w:p w14:paraId="555BF696" w14:textId="77777777" w:rsidR="00257412" w:rsidRDefault="00257412">
            <w:pPr>
              <w:pStyle w:val="ConsPlusNormal"/>
              <w:jc w:val="center"/>
            </w:pPr>
            <w:r>
              <w:t>106,0</w:t>
            </w:r>
          </w:p>
        </w:tc>
        <w:tc>
          <w:tcPr>
            <w:tcW w:w="964" w:type="dxa"/>
          </w:tcPr>
          <w:p w14:paraId="440FCDD4" w14:textId="77777777" w:rsidR="00257412" w:rsidRDefault="00257412">
            <w:pPr>
              <w:pStyle w:val="ConsPlusNormal"/>
              <w:jc w:val="center"/>
            </w:pPr>
            <w:r>
              <w:t>104,0</w:t>
            </w:r>
          </w:p>
        </w:tc>
        <w:tc>
          <w:tcPr>
            <w:tcW w:w="850" w:type="dxa"/>
          </w:tcPr>
          <w:p w14:paraId="2D582917" w14:textId="77777777" w:rsidR="00257412" w:rsidRDefault="00257412">
            <w:pPr>
              <w:pStyle w:val="ConsPlusNormal"/>
              <w:jc w:val="center"/>
            </w:pPr>
            <w:r>
              <w:t>104,0</w:t>
            </w:r>
          </w:p>
        </w:tc>
      </w:tr>
      <w:tr w:rsidR="00257412" w14:paraId="67FA93F8" w14:textId="77777777">
        <w:tc>
          <w:tcPr>
            <w:tcW w:w="2899" w:type="dxa"/>
            <w:vMerge/>
          </w:tcPr>
          <w:p w14:paraId="204419AE" w14:textId="77777777" w:rsidR="00257412" w:rsidRDefault="00257412">
            <w:pPr>
              <w:spacing w:after="1" w:line="0" w:lineRule="atLeast"/>
            </w:pPr>
          </w:p>
        </w:tc>
        <w:tc>
          <w:tcPr>
            <w:tcW w:w="1594" w:type="dxa"/>
            <w:vMerge/>
          </w:tcPr>
          <w:p w14:paraId="6F99D983" w14:textId="77777777" w:rsidR="00257412" w:rsidRDefault="00257412">
            <w:pPr>
              <w:spacing w:after="1" w:line="0" w:lineRule="atLeast"/>
            </w:pPr>
          </w:p>
        </w:tc>
        <w:tc>
          <w:tcPr>
            <w:tcW w:w="1159" w:type="dxa"/>
          </w:tcPr>
          <w:p w14:paraId="7C3A645B" w14:textId="77777777" w:rsidR="00257412" w:rsidRDefault="00257412">
            <w:pPr>
              <w:pStyle w:val="ConsPlusNormal"/>
              <w:jc w:val="center"/>
            </w:pPr>
            <w:r>
              <w:t>3</w:t>
            </w:r>
          </w:p>
        </w:tc>
        <w:tc>
          <w:tcPr>
            <w:tcW w:w="850" w:type="dxa"/>
            <w:vMerge/>
          </w:tcPr>
          <w:p w14:paraId="6728FB4E" w14:textId="77777777" w:rsidR="00257412" w:rsidRDefault="00257412">
            <w:pPr>
              <w:spacing w:after="1" w:line="0" w:lineRule="atLeast"/>
            </w:pPr>
          </w:p>
        </w:tc>
        <w:tc>
          <w:tcPr>
            <w:tcW w:w="850" w:type="dxa"/>
            <w:vMerge/>
          </w:tcPr>
          <w:p w14:paraId="2A3DD01B" w14:textId="77777777" w:rsidR="00257412" w:rsidRDefault="00257412">
            <w:pPr>
              <w:spacing w:after="1" w:line="0" w:lineRule="atLeast"/>
            </w:pPr>
          </w:p>
        </w:tc>
        <w:tc>
          <w:tcPr>
            <w:tcW w:w="1304" w:type="dxa"/>
          </w:tcPr>
          <w:p w14:paraId="20655D73" w14:textId="77777777" w:rsidR="00257412" w:rsidRDefault="00257412">
            <w:pPr>
              <w:pStyle w:val="ConsPlusNormal"/>
              <w:jc w:val="center"/>
            </w:pPr>
            <w:r>
              <w:t>104,1</w:t>
            </w:r>
          </w:p>
        </w:tc>
        <w:tc>
          <w:tcPr>
            <w:tcW w:w="850" w:type="dxa"/>
          </w:tcPr>
          <w:p w14:paraId="6BBEBCBF" w14:textId="77777777" w:rsidR="00257412" w:rsidRDefault="00257412">
            <w:pPr>
              <w:pStyle w:val="ConsPlusNormal"/>
              <w:jc w:val="center"/>
            </w:pPr>
            <w:r>
              <w:t>104,0</w:t>
            </w:r>
          </w:p>
        </w:tc>
        <w:tc>
          <w:tcPr>
            <w:tcW w:w="1247" w:type="dxa"/>
          </w:tcPr>
          <w:p w14:paraId="0F5BDF87" w14:textId="77777777" w:rsidR="00257412" w:rsidRDefault="00257412">
            <w:pPr>
              <w:pStyle w:val="ConsPlusNormal"/>
              <w:jc w:val="center"/>
            </w:pPr>
            <w:r>
              <w:t>105,8</w:t>
            </w:r>
          </w:p>
        </w:tc>
        <w:tc>
          <w:tcPr>
            <w:tcW w:w="850" w:type="dxa"/>
          </w:tcPr>
          <w:p w14:paraId="529B067F" w14:textId="77777777" w:rsidR="00257412" w:rsidRDefault="00257412">
            <w:pPr>
              <w:pStyle w:val="ConsPlusNormal"/>
              <w:jc w:val="center"/>
            </w:pPr>
            <w:r>
              <w:t>106,0</w:t>
            </w:r>
          </w:p>
        </w:tc>
        <w:tc>
          <w:tcPr>
            <w:tcW w:w="964" w:type="dxa"/>
          </w:tcPr>
          <w:p w14:paraId="205528C7" w14:textId="77777777" w:rsidR="00257412" w:rsidRDefault="00257412">
            <w:pPr>
              <w:pStyle w:val="ConsPlusNormal"/>
              <w:jc w:val="center"/>
            </w:pPr>
            <w:r>
              <w:t>105,5</w:t>
            </w:r>
          </w:p>
        </w:tc>
        <w:tc>
          <w:tcPr>
            <w:tcW w:w="850" w:type="dxa"/>
          </w:tcPr>
          <w:p w14:paraId="7E0A30AF" w14:textId="77777777" w:rsidR="00257412" w:rsidRDefault="00257412">
            <w:pPr>
              <w:pStyle w:val="ConsPlusNormal"/>
              <w:jc w:val="center"/>
            </w:pPr>
            <w:r>
              <w:t>105,4</w:t>
            </w:r>
          </w:p>
        </w:tc>
      </w:tr>
      <w:tr w:rsidR="00257412" w14:paraId="229007BB" w14:textId="77777777">
        <w:tc>
          <w:tcPr>
            <w:tcW w:w="2899" w:type="dxa"/>
            <w:vMerge w:val="restart"/>
          </w:tcPr>
          <w:p w14:paraId="130B8E9A" w14:textId="77777777" w:rsidR="00257412" w:rsidRDefault="00257412">
            <w:pPr>
              <w:pStyle w:val="ConsPlusNormal"/>
              <w:jc w:val="both"/>
            </w:pPr>
            <w:r>
              <w:t xml:space="preserve">Объем работ, выполненных </w:t>
            </w:r>
            <w:r>
              <w:lastRenderedPageBreak/>
              <w:t>по виду деятельности "Строительство"</w:t>
            </w:r>
          </w:p>
        </w:tc>
        <w:tc>
          <w:tcPr>
            <w:tcW w:w="1594" w:type="dxa"/>
            <w:vMerge w:val="restart"/>
          </w:tcPr>
          <w:p w14:paraId="3D6A66F0" w14:textId="77777777" w:rsidR="00257412" w:rsidRDefault="00257412">
            <w:pPr>
              <w:pStyle w:val="ConsPlusNormal"/>
              <w:jc w:val="center"/>
            </w:pPr>
            <w:r>
              <w:lastRenderedPageBreak/>
              <w:t xml:space="preserve">% к пред. году </w:t>
            </w:r>
            <w:r>
              <w:lastRenderedPageBreak/>
              <w:t>в сопоставимых ценах</w:t>
            </w:r>
          </w:p>
        </w:tc>
        <w:tc>
          <w:tcPr>
            <w:tcW w:w="1159" w:type="dxa"/>
          </w:tcPr>
          <w:p w14:paraId="35FBD97C" w14:textId="77777777" w:rsidR="00257412" w:rsidRDefault="00257412">
            <w:pPr>
              <w:pStyle w:val="ConsPlusNormal"/>
              <w:jc w:val="center"/>
            </w:pPr>
            <w:r>
              <w:lastRenderedPageBreak/>
              <w:t>1</w:t>
            </w:r>
          </w:p>
        </w:tc>
        <w:tc>
          <w:tcPr>
            <w:tcW w:w="850" w:type="dxa"/>
            <w:vMerge w:val="restart"/>
          </w:tcPr>
          <w:p w14:paraId="19D32ACA" w14:textId="77777777" w:rsidR="00257412" w:rsidRDefault="00257412">
            <w:pPr>
              <w:pStyle w:val="ConsPlusNormal"/>
              <w:jc w:val="center"/>
            </w:pPr>
            <w:r>
              <w:t>116,9</w:t>
            </w:r>
          </w:p>
        </w:tc>
        <w:tc>
          <w:tcPr>
            <w:tcW w:w="850" w:type="dxa"/>
            <w:vMerge w:val="restart"/>
          </w:tcPr>
          <w:p w14:paraId="551D3876" w14:textId="77777777" w:rsidR="00257412" w:rsidRDefault="00257412">
            <w:pPr>
              <w:pStyle w:val="ConsPlusNormal"/>
              <w:jc w:val="center"/>
            </w:pPr>
            <w:r>
              <w:t>89,8</w:t>
            </w:r>
          </w:p>
        </w:tc>
        <w:tc>
          <w:tcPr>
            <w:tcW w:w="1304" w:type="dxa"/>
          </w:tcPr>
          <w:p w14:paraId="5D0BDFBB" w14:textId="77777777" w:rsidR="00257412" w:rsidRDefault="00257412">
            <w:pPr>
              <w:pStyle w:val="ConsPlusNormal"/>
              <w:jc w:val="center"/>
            </w:pPr>
            <w:r>
              <w:t>100,7</w:t>
            </w:r>
          </w:p>
        </w:tc>
        <w:tc>
          <w:tcPr>
            <w:tcW w:w="850" w:type="dxa"/>
          </w:tcPr>
          <w:p w14:paraId="2B92F31C" w14:textId="77777777" w:rsidR="00257412" w:rsidRDefault="00257412">
            <w:pPr>
              <w:pStyle w:val="ConsPlusNormal"/>
              <w:jc w:val="center"/>
            </w:pPr>
            <w:r>
              <w:t>100,4</w:t>
            </w:r>
          </w:p>
        </w:tc>
        <w:tc>
          <w:tcPr>
            <w:tcW w:w="1247" w:type="dxa"/>
          </w:tcPr>
          <w:p w14:paraId="3F853B69" w14:textId="77777777" w:rsidR="00257412" w:rsidRDefault="00257412">
            <w:pPr>
              <w:pStyle w:val="ConsPlusNormal"/>
              <w:jc w:val="center"/>
            </w:pPr>
            <w:r>
              <w:t>100,7</w:t>
            </w:r>
          </w:p>
        </w:tc>
        <w:tc>
          <w:tcPr>
            <w:tcW w:w="850" w:type="dxa"/>
          </w:tcPr>
          <w:p w14:paraId="7544F47F" w14:textId="77777777" w:rsidR="00257412" w:rsidRDefault="00257412">
            <w:pPr>
              <w:pStyle w:val="ConsPlusNormal"/>
              <w:jc w:val="center"/>
            </w:pPr>
            <w:r>
              <w:t>100,8</w:t>
            </w:r>
          </w:p>
        </w:tc>
        <w:tc>
          <w:tcPr>
            <w:tcW w:w="964" w:type="dxa"/>
          </w:tcPr>
          <w:p w14:paraId="7164A5AB" w14:textId="77777777" w:rsidR="00257412" w:rsidRDefault="00257412">
            <w:pPr>
              <w:pStyle w:val="ConsPlusNormal"/>
              <w:jc w:val="center"/>
            </w:pPr>
            <w:r>
              <w:t>101,6</w:t>
            </w:r>
          </w:p>
        </w:tc>
        <w:tc>
          <w:tcPr>
            <w:tcW w:w="850" w:type="dxa"/>
          </w:tcPr>
          <w:p w14:paraId="3D3482F0" w14:textId="77777777" w:rsidR="00257412" w:rsidRDefault="00257412">
            <w:pPr>
              <w:pStyle w:val="ConsPlusNormal"/>
              <w:jc w:val="center"/>
            </w:pPr>
            <w:r>
              <w:t>102,3</w:t>
            </w:r>
          </w:p>
        </w:tc>
      </w:tr>
      <w:tr w:rsidR="00257412" w14:paraId="68353C8F" w14:textId="77777777">
        <w:tc>
          <w:tcPr>
            <w:tcW w:w="2899" w:type="dxa"/>
            <w:vMerge/>
          </w:tcPr>
          <w:p w14:paraId="0A8562E9" w14:textId="77777777" w:rsidR="00257412" w:rsidRDefault="00257412">
            <w:pPr>
              <w:spacing w:after="1" w:line="0" w:lineRule="atLeast"/>
            </w:pPr>
          </w:p>
        </w:tc>
        <w:tc>
          <w:tcPr>
            <w:tcW w:w="1594" w:type="dxa"/>
            <w:vMerge/>
          </w:tcPr>
          <w:p w14:paraId="3A302D2E" w14:textId="77777777" w:rsidR="00257412" w:rsidRDefault="00257412">
            <w:pPr>
              <w:spacing w:after="1" w:line="0" w:lineRule="atLeast"/>
            </w:pPr>
          </w:p>
        </w:tc>
        <w:tc>
          <w:tcPr>
            <w:tcW w:w="1159" w:type="dxa"/>
          </w:tcPr>
          <w:p w14:paraId="654221D0" w14:textId="77777777" w:rsidR="00257412" w:rsidRDefault="00257412">
            <w:pPr>
              <w:pStyle w:val="ConsPlusNormal"/>
              <w:jc w:val="center"/>
            </w:pPr>
            <w:r>
              <w:t>2</w:t>
            </w:r>
          </w:p>
        </w:tc>
        <w:tc>
          <w:tcPr>
            <w:tcW w:w="850" w:type="dxa"/>
            <w:vMerge/>
          </w:tcPr>
          <w:p w14:paraId="35181C2E" w14:textId="77777777" w:rsidR="00257412" w:rsidRDefault="00257412">
            <w:pPr>
              <w:spacing w:after="1" w:line="0" w:lineRule="atLeast"/>
            </w:pPr>
          </w:p>
        </w:tc>
        <w:tc>
          <w:tcPr>
            <w:tcW w:w="850" w:type="dxa"/>
            <w:vMerge/>
          </w:tcPr>
          <w:p w14:paraId="78FDCE99" w14:textId="77777777" w:rsidR="00257412" w:rsidRDefault="00257412">
            <w:pPr>
              <w:spacing w:after="1" w:line="0" w:lineRule="atLeast"/>
            </w:pPr>
          </w:p>
        </w:tc>
        <w:tc>
          <w:tcPr>
            <w:tcW w:w="1304" w:type="dxa"/>
          </w:tcPr>
          <w:p w14:paraId="3BEBC522" w14:textId="77777777" w:rsidR="00257412" w:rsidRDefault="00257412">
            <w:pPr>
              <w:pStyle w:val="ConsPlusNormal"/>
              <w:jc w:val="center"/>
            </w:pPr>
            <w:r>
              <w:t>101,9</w:t>
            </w:r>
          </w:p>
        </w:tc>
        <w:tc>
          <w:tcPr>
            <w:tcW w:w="850" w:type="dxa"/>
          </w:tcPr>
          <w:p w14:paraId="5EF68570" w14:textId="77777777" w:rsidR="00257412" w:rsidRDefault="00257412">
            <w:pPr>
              <w:pStyle w:val="ConsPlusNormal"/>
              <w:jc w:val="center"/>
            </w:pPr>
            <w:r>
              <w:t>101,0</w:t>
            </w:r>
          </w:p>
        </w:tc>
        <w:tc>
          <w:tcPr>
            <w:tcW w:w="1247" w:type="dxa"/>
          </w:tcPr>
          <w:p w14:paraId="3269FC98" w14:textId="77777777" w:rsidR="00257412" w:rsidRDefault="00257412">
            <w:pPr>
              <w:pStyle w:val="ConsPlusNormal"/>
              <w:jc w:val="center"/>
            </w:pPr>
            <w:r>
              <w:t>102,0</w:t>
            </w:r>
          </w:p>
        </w:tc>
        <w:tc>
          <w:tcPr>
            <w:tcW w:w="850" w:type="dxa"/>
          </w:tcPr>
          <w:p w14:paraId="270C2411" w14:textId="77777777" w:rsidR="00257412" w:rsidRDefault="00257412">
            <w:pPr>
              <w:pStyle w:val="ConsPlusNormal"/>
              <w:jc w:val="center"/>
            </w:pPr>
            <w:r>
              <w:t>102,5</w:t>
            </w:r>
          </w:p>
        </w:tc>
        <w:tc>
          <w:tcPr>
            <w:tcW w:w="964" w:type="dxa"/>
          </w:tcPr>
          <w:p w14:paraId="17D079A5" w14:textId="77777777" w:rsidR="00257412" w:rsidRDefault="00257412">
            <w:pPr>
              <w:pStyle w:val="ConsPlusNormal"/>
              <w:jc w:val="center"/>
            </w:pPr>
            <w:r>
              <w:t>103,4</w:t>
            </w:r>
          </w:p>
        </w:tc>
        <w:tc>
          <w:tcPr>
            <w:tcW w:w="850" w:type="dxa"/>
          </w:tcPr>
          <w:p w14:paraId="33D75DC6" w14:textId="77777777" w:rsidR="00257412" w:rsidRDefault="00257412">
            <w:pPr>
              <w:pStyle w:val="ConsPlusNormal"/>
              <w:jc w:val="center"/>
            </w:pPr>
            <w:r>
              <w:t>103,7</w:t>
            </w:r>
          </w:p>
        </w:tc>
      </w:tr>
      <w:tr w:rsidR="00257412" w14:paraId="67E768AD" w14:textId="77777777">
        <w:tc>
          <w:tcPr>
            <w:tcW w:w="2899" w:type="dxa"/>
            <w:vMerge/>
          </w:tcPr>
          <w:p w14:paraId="5D612CAA" w14:textId="77777777" w:rsidR="00257412" w:rsidRDefault="00257412">
            <w:pPr>
              <w:spacing w:after="1" w:line="0" w:lineRule="atLeast"/>
            </w:pPr>
          </w:p>
        </w:tc>
        <w:tc>
          <w:tcPr>
            <w:tcW w:w="1594" w:type="dxa"/>
            <w:vMerge/>
          </w:tcPr>
          <w:p w14:paraId="73FB531E" w14:textId="77777777" w:rsidR="00257412" w:rsidRDefault="00257412">
            <w:pPr>
              <w:spacing w:after="1" w:line="0" w:lineRule="atLeast"/>
            </w:pPr>
          </w:p>
        </w:tc>
        <w:tc>
          <w:tcPr>
            <w:tcW w:w="1159" w:type="dxa"/>
          </w:tcPr>
          <w:p w14:paraId="0BB08C2E" w14:textId="77777777" w:rsidR="00257412" w:rsidRDefault="00257412">
            <w:pPr>
              <w:pStyle w:val="ConsPlusNormal"/>
              <w:jc w:val="center"/>
            </w:pPr>
            <w:r>
              <w:t>3</w:t>
            </w:r>
          </w:p>
        </w:tc>
        <w:tc>
          <w:tcPr>
            <w:tcW w:w="850" w:type="dxa"/>
            <w:vMerge/>
          </w:tcPr>
          <w:p w14:paraId="0EFE71F1" w14:textId="77777777" w:rsidR="00257412" w:rsidRDefault="00257412">
            <w:pPr>
              <w:spacing w:after="1" w:line="0" w:lineRule="atLeast"/>
            </w:pPr>
          </w:p>
        </w:tc>
        <w:tc>
          <w:tcPr>
            <w:tcW w:w="850" w:type="dxa"/>
            <w:vMerge/>
          </w:tcPr>
          <w:p w14:paraId="5265EAFD" w14:textId="77777777" w:rsidR="00257412" w:rsidRDefault="00257412">
            <w:pPr>
              <w:spacing w:after="1" w:line="0" w:lineRule="atLeast"/>
            </w:pPr>
          </w:p>
        </w:tc>
        <w:tc>
          <w:tcPr>
            <w:tcW w:w="1304" w:type="dxa"/>
          </w:tcPr>
          <w:p w14:paraId="2AF4CDD8" w14:textId="77777777" w:rsidR="00257412" w:rsidRDefault="00257412">
            <w:pPr>
              <w:pStyle w:val="ConsPlusNormal"/>
              <w:jc w:val="center"/>
            </w:pPr>
            <w:r>
              <w:t>107,8</w:t>
            </w:r>
          </w:p>
        </w:tc>
        <w:tc>
          <w:tcPr>
            <w:tcW w:w="850" w:type="dxa"/>
          </w:tcPr>
          <w:p w14:paraId="0C899A75" w14:textId="77777777" w:rsidR="00257412" w:rsidRDefault="00257412">
            <w:pPr>
              <w:pStyle w:val="ConsPlusNormal"/>
              <w:jc w:val="center"/>
            </w:pPr>
            <w:r>
              <w:t>102,7</w:t>
            </w:r>
          </w:p>
        </w:tc>
        <w:tc>
          <w:tcPr>
            <w:tcW w:w="1247" w:type="dxa"/>
          </w:tcPr>
          <w:p w14:paraId="15F73CD1" w14:textId="77777777" w:rsidR="00257412" w:rsidRDefault="00257412">
            <w:pPr>
              <w:pStyle w:val="ConsPlusNormal"/>
              <w:jc w:val="center"/>
            </w:pPr>
            <w:r>
              <w:t>103,0</w:t>
            </w:r>
          </w:p>
        </w:tc>
        <w:tc>
          <w:tcPr>
            <w:tcW w:w="850" w:type="dxa"/>
          </w:tcPr>
          <w:p w14:paraId="48E4EE40" w14:textId="77777777" w:rsidR="00257412" w:rsidRDefault="00257412">
            <w:pPr>
              <w:pStyle w:val="ConsPlusNormal"/>
              <w:jc w:val="center"/>
            </w:pPr>
            <w:r>
              <w:t>103,1</w:t>
            </w:r>
          </w:p>
        </w:tc>
        <w:tc>
          <w:tcPr>
            <w:tcW w:w="964" w:type="dxa"/>
          </w:tcPr>
          <w:p w14:paraId="1194DC4D" w14:textId="77777777" w:rsidR="00257412" w:rsidRDefault="00257412">
            <w:pPr>
              <w:pStyle w:val="ConsPlusNormal"/>
              <w:jc w:val="center"/>
            </w:pPr>
            <w:r>
              <w:t>106,3</w:t>
            </w:r>
          </w:p>
        </w:tc>
        <w:tc>
          <w:tcPr>
            <w:tcW w:w="850" w:type="dxa"/>
          </w:tcPr>
          <w:p w14:paraId="16D441A7" w14:textId="77777777" w:rsidR="00257412" w:rsidRDefault="00257412">
            <w:pPr>
              <w:pStyle w:val="ConsPlusNormal"/>
              <w:jc w:val="center"/>
            </w:pPr>
            <w:r>
              <w:t>107,0</w:t>
            </w:r>
          </w:p>
        </w:tc>
      </w:tr>
      <w:tr w:rsidR="00257412" w14:paraId="50B4170F" w14:textId="77777777">
        <w:tc>
          <w:tcPr>
            <w:tcW w:w="2899" w:type="dxa"/>
            <w:vMerge w:val="restart"/>
          </w:tcPr>
          <w:p w14:paraId="33A799DA" w14:textId="77777777" w:rsidR="00257412" w:rsidRDefault="00257412">
            <w:pPr>
              <w:pStyle w:val="ConsPlusNormal"/>
              <w:jc w:val="both"/>
            </w:pPr>
            <w:r>
              <w:t>Ввод в действие жилых домов</w:t>
            </w:r>
          </w:p>
        </w:tc>
        <w:tc>
          <w:tcPr>
            <w:tcW w:w="1594" w:type="dxa"/>
            <w:vMerge w:val="restart"/>
          </w:tcPr>
          <w:p w14:paraId="3FC61457" w14:textId="77777777" w:rsidR="00257412" w:rsidRDefault="00257412">
            <w:pPr>
              <w:pStyle w:val="ConsPlusNormal"/>
              <w:jc w:val="center"/>
            </w:pPr>
            <w:r>
              <w:t>тыс. кв. м</w:t>
            </w:r>
          </w:p>
        </w:tc>
        <w:tc>
          <w:tcPr>
            <w:tcW w:w="1159" w:type="dxa"/>
          </w:tcPr>
          <w:p w14:paraId="2D0726C6" w14:textId="77777777" w:rsidR="00257412" w:rsidRDefault="00257412">
            <w:pPr>
              <w:pStyle w:val="ConsPlusNormal"/>
              <w:jc w:val="center"/>
            </w:pPr>
            <w:r>
              <w:t>1</w:t>
            </w:r>
          </w:p>
        </w:tc>
        <w:tc>
          <w:tcPr>
            <w:tcW w:w="850" w:type="dxa"/>
            <w:vMerge w:val="restart"/>
          </w:tcPr>
          <w:p w14:paraId="06673341" w14:textId="77777777" w:rsidR="00257412" w:rsidRDefault="00257412">
            <w:pPr>
              <w:pStyle w:val="ConsPlusNormal"/>
              <w:jc w:val="center"/>
            </w:pPr>
            <w:r>
              <w:t>124,6</w:t>
            </w:r>
          </w:p>
        </w:tc>
        <w:tc>
          <w:tcPr>
            <w:tcW w:w="850" w:type="dxa"/>
            <w:vMerge w:val="restart"/>
          </w:tcPr>
          <w:p w14:paraId="4025F65E" w14:textId="77777777" w:rsidR="00257412" w:rsidRDefault="00257412">
            <w:pPr>
              <w:pStyle w:val="ConsPlusNormal"/>
              <w:jc w:val="center"/>
            </w:pPr>
            <w:r>
              <w:t>130,9</w:t>
            </w:r>
          </w:p>
        </w:tc>
        <w:tc>
          <w:tcPr>
            <w:tcW w:w="1304" w:type="dxa"/>
          </w:tcPr>
          <w:p w14:paraId="0B693F01" w14:textId="77777777" w:rsidR="00257412" w:rsidRDefault="00257412">
            <w:pPr>
              <w:pStyle w:val="ConsPlusNormal"/>
              <w:jc w:val="center"/>
            </w:pPr>
            <w:r>
              <w:t>129,0</w:t>
            </w:r>
          </w:p>
        </w:tc>
        <w:tc>
          <w:tcPr>
            <w:tcW w:w="850" w:type="dxa"/>
          </w:tcPr>
          <w:p w14:paraId="5FA2CE72" w14:textId="77777777" w:rsidR="00257412" w:rsidRDefault="00257412">
            <w:pPr>
              <w:pStyle w:val="ConsPlusNormal"/>
              <w:jc w:val="center"/>
            </w:pPr>
            <w:r>
              <w:t>131,0</w:t>
            </w:r>
          </w:p>
        </w:tc>
        <w:tc>
          <w:tcPr>
            <w:tcW w:w="1247" w:type="dxa"/>
          </w:tcPr>
          <w:p w14:paraId="03D6D764" w14:textId="77777777" w:rsidR="00257412" w:rsidRDefault="00257412">
            <w:pPr>
              <w:pStyle w:val="ConsPlusNormal"/>
              <w:jc w:val="center"/>
            </w:pPr>
            <w:r>
              <w:t>133,5</w:t>
            </w:r>
          </w:p>
        </w:tc>
        <w:tc>
          <w:tcPr>
            <w:tcW w:w="850" w:type="dxa"/>
          </w:tcPr>
          <w:p w14:paraId="6411C0FD" w14:textId="77777777" w:rsidR="00257412" w:rsidRDefault="00257412">
            <w:pPr>
              <w:pStyle w:val="ConsPlusNormal"/>
              <w:jc w:val="center"/>
            </w:pPr>
            <w:r>
              <w:t>134,0</w:t>
            </w:r>
          </w:p>
        </w:tc>
        <w:tc>
          <w:tcPr>
            <w:tcW w:w="964" w:type="dxa"/>
          </w:tcPr>
          <w:p w14:paraId="18258374" w14:textId="77777777" w:rsidR="00257412" w:rsidRDefault="00257412">
            <w:pPr>
              <w:pStyle w:val="ConsPlusNormal"/>
              <w:jc w:val="center"/>
            </w:pPr>
            <w:r>
              <w:t>125,0</w:t>
            </w:r>
          </w:p>
        </w:tc>
        <w:tc>
          <w:tcPr>
            <w:tcW w:w="850" w:type="dxa"/>
          </w:tcPr>
          <w:p w14:paraId="7230AEF0" w14:textId="77777777" w:rsidR="00257412" w:rsidRDefault="00257412">
            <w:pPr>
              <w:pStyle w:val="ConsPlusNormal"/>
              <w:jc w:val="center"/>
            </w:pPr>
            <w:r>
              <w:t>125,0</w:t>
            </w:r>
          </w:p>
        </w:tc>
      </w:tr>
      <w:tr w:rsidR="00257412" w14:paraId="67FF5D5B" w14:textId="77777777">
        <w:tc>
          <w:tcPr>
            <w:tcW w:w="2899" w:type="dxa"/>
            <w:vMerge/>
          </w:tcPr>
          <w:p w14:paraId="27E58D9E" w14:textId="77777777" w:rsidR="00257412" w:rsidRDefault="00257412">
            <w:pPr>
              <w:spacing w:after="1" w:line="0" w:lineRule="atLeast"/>
            </w:pPr>
          </w:p>
        </w:tc>
        <w:tc>
          <w:tcPr>
            <w:tcW w:w="1594" w:type="dxa"/>
            <w:vMerge/>
          </w:tcPr>
          <w:p w14:paraId="2C76A0D8" w14:textId="77777777" w:rsidR="00257412" w:rsidRDefault="00257412">
            <w:pPr>
              <w:spacing w:after="1" w:line="0" w:lineRule="atLeast"/>
            </w:pPr>
          </w:p>
        </w:tc>
        <w:tc>
          <w:tcPr>
            <w:tcW w:w="1159" w:type="dxa"/>
          </w:tcPr>
          <w:p w14:paraId="5E054C05" w14:textId="77777777" w:rsidR="00257412" w:rsidRDefault="00257412">
            <w:pPr>
              <w:pStyle w:val="ConsPlusNormal"/>
              <w:jc w:val="center"/>
            </w:pPr>
            <w:r>
              <w:t>2</w:t>
            </w:r>
          </w:p>
        </w:tc>
        <w:tc>
          <w:tcPr>
            <w:tcW w:w="850" w:type="dxa"/>
            <w:vMerge/>
          </w:tcPr>
          <w:p w14:paraId="0C423595" w14:textId="77777777" w:rsidR="00257412" w:rsidRDefault="00257412">
            <w:pPr>
              <w:spacing w:after="1" w:line="0" w:lineRule="atLeast"/>
            </w:pPr>
          </w:p>
        </w:tc>
        <w:tc>
          <w:tcPr>
            <w:tcW w:w="850" w:type="dxa"/>
            <w:vMerge/>
          </w:tcPr>
          <w:p w14:paraId="630E5FD5" w14:textId="77777777" w:rsidR="00257412" w:rsidRDefault="00257412">
            <w:pPr>
              <w:spacing w:after="1" w:line="0" w:lineRule="atLeast"/>
            </w:pPr>
          </w:p>
        </w:tc>
        <w:tc>
          <w:tcPr>
            <w:tcW w:w="1304" w:type="dxa"/>
          </w:tcPr>
          <w:p w14:paraId="397F4BE4" w14:textId="77777777" w:rsidR="00257412" w:rsidRDefault="00257412">
            <w:pPr>
              <w:pStyle w:val="ConsPlusNormal"/>
              <w:jc w:val="center"/>
            </w:pPr>
            <w:r>
              <w:t>131,0</w:t>
            </w:r>
          </w:p>
        </w:tc>
        <w:tc>
          <w:tcPr>
            <w:tcW w:w="850" w:type="dxa"/>
          </w:tcPr>
          <w:p w14:paraId="638F37AD" w14:textId="77777777" w:rsidR="00257412" w:rsidRDefault="00257412">
            <w:pPr>
              <w:pStyle w:val="ConsPlusNormal"/>
              <w:jc w:val="center"/>
            </w:pPr>
            <w:r>
              <w:t>132,0</w:t>
            </w:r>
          </w:p>
        </w:tc>
        <w:tc>
          <w:tcPr>
            <w:tcW w:w="1247" w:type="dxa"/>
          </w:tcPr>
          <w:p w14:paraId="0857DD7D" w14:textId="77777777" w:rsidR="00257412" w:rsidRDefault="00257412">
            <w:pPr>
              <w:pStyle w:val="ConsPlusNormal"/>
              <w:jc w:val="center"/>
            </w:pPr>
            <w:r>
              <w:t>162,3</w:t>
            </w:r>
          </w:p>
        </w:tc>
        <w:tc>
          <w:tcPr>
            <w:tcW w:w="850" w:type="dxa"/>
          </w:tcPr>
          <w:p w14:paraId="2DD8BEA2" w14:textId="77777777" w:rsidR="00257412" w:rsidRDefault="00257412">
            <w:pPr>
              <w:pStyle w:val="ConsPlusNormal"/>
              <w:jc w:val="center"/>
            </w:pPr>
            <w:r>
              <w:t>172,0</w:t>
            </w:r>
          </w:p>
        </w:tc>
        <w:tc>
          <w:tcPr>
            <w:tcW w:w="964" w:type="dxa"/>
          </w:tcPr>
          <w:p w14:paraId="6F16057F" w14:textId="77777777" w:rsidR="00257412" w:rsidRDefault="00257412">
            <w:pPr>
              <w:pStyle w:val="ConsPlusNormal"/>
              <w:jc w:val="center"/>
            </w:pPr>
            <w:r>
              <w:t>146,1</w:t>
            </w:r>
          </w:p>
        </w:tc>
        <w:tc>
          <w:tcPr>
            <w:tcW w:w="850" w:type="dxa"/>
          </w:tcPr>
          <w:p w14:paraId="3ADDBF44" w14:textId="77777777" w:rsidR="00257412" w:rsidRDefault="00257412">
            <w:pPr>
              <w:pStyle w:val="ConsPlusNormal"/>
              <w:jc w:val="center"/>
            </w:pPr>
            <w:r>
              <w:t>148,0</w:t>
            </w:r>
          </w:p>
        </w:tc>
      </w:tr>
      <w:tr w:rsidR="00257412" w14:paraId="0442F14F" w14:textId="77777777">
        <w:tc>
          <w:tcPr>
            <w:tcW w:w="2899" w:type="dxa"/>
            <w:vMerge/>
          </w:tcPr>
          <w:p w14:paraId="4AAD5B1A" w14:textId="77777777" w:rsidR="00257412" w:rsidRDefault="00257412">
            <w:pPr>
              <w:spacing w:after="1" w:line="0" w:lineRule="atLeast"/>
            </w:pPr>
          </w:p>
        </w:tc>
        <w:tc>
          <w:tcPr>
            <w:tcW w:w="1594" w:type="dxa"/>
            <w:vMerge/>
          </w:tcPr>
          <w:p w14:paraId="778CD5A0" w14:textId="77777777" w:rsidR="00257412" w:rsidRDefault="00257412">
            <w:pPr>
              <w:spacing w:after="1" w:line="0" w:lineRule="atLeast"/>
            </w:pPr>
          </w:p>
        </w:tc>
        <w:tc>
          <w:tcPr>
            <w:tcW w:w="1159" w:type="dxa"/>
          </w:tcPr>
          <w:p w14:paraId="70EC4B84" w14:textId="77777777" w:rsidR="00257412" w:rsidRDefault="00257412">
            <w:pPr>
              <w:pStyle w:val="ConsPlusNormal"/>
              <w:jc w:val="center"/>
            </w:pPr>
            <w:r>
              <w:t>3</w:t>
            </w:r>
          </w:p>
        </w:tc>
        <w:tc>
          <w:tcPr>
            <w:tcW w:w="850" w:type="dxa"/>
            <w:vMerge/>
          </w:tcPr>
          <w:p w14:paraId="3419F27A" w14:textId="77777777" w:rsidR="00257412" w:rsidRDefault="00257412">
            <w:pPr>
              <w:spacing w:after="1" w:line="0" w:lineRule="atLeast"/>
            </w:pPr>
          </w:p>
        </w:tc>
        <w:tc>
          <w:tcPr>
            <w:tcW w:w="850" w:type="dxa"/>
            <w:vMerge/>
          </w:tcPr>
          <w:p w14:paraId="6277FEF8" w14:textId="77777777" w:rsidR="00257412" w:rsidRDefault="00257412">
            <w:pPr>
              <w:spacing w:after="1" w:line="0" w:lineRule="atLeast"/>
            </w:pPr>
          </w:p>
        </w:tc>
        <w:tc>
          <w:tcPr>
            <w:tcW w:w="1304" w:type="dxa"/>
          </w:tcPr>
          <w:p w14:paraId="307D6954" w14:textId="77777777" w:rsidR="00257412" w:rsidRDefault="00257412">
            <w:pPr>
              <w:pStyle w:val="ConsPlusNormal"/>
              <w:jc w:val="center"/>
            </w:pPr>
            <w:r>
              <w:t>144,3</w:t>
            </w:r>
          </w:p>
        </w:tc>
        <w:tc>
          <w:tcPr>
            <w:tcW w:w="850" w:type="dxa"/>
          </w:tcPr>
          <w:p w14:paraId="563E914F" w14:textId="77777777" w:rsidR="00257412" w:rsidRDefault="00257412">
            <w:pPr>
              <w:pStyle w:val="ConsPlusNormal"/>
              <w:jc w:val="center"/>
            </w:pPr>
            <w:r>
              <w:t>162,0</w:t>
            </w:r>
          </w:p>
        </w:tc>
        <w:tc>
          <w:tcPr>
            <w:tcW w:w="1247" w:type="dxa"/>
          </w:tcPr>
          <w:p w14:paraId="39595CB7" w14:textId="77777777" w:rsidR="00257412" w:rsidRDefault="00257412">
            <w:pPr>
              <w:pStyle w:val="ConsPlusNormal"/>
              <w:jc w:val="center"/>
            </w:pPr>
            <w:r>
              <w:t>177,5</w:t>
            </w:r>
          </w:p>
        </w:tc>
        <w:tc>
          <w:tcPr>
            <w:tcW w:w="850" w:type="dxa"/>
          </w:tcPr>
          <w:p w14:paraId="3446AA3A" w14:textId="77777777" w:rsidR="00257412" w:rsidRDefault="00257412">
            <w:pPr>
              <w:pStyle w:val="ConsPlusNormal"/>
              <w:jc w:val="center"/>
            </w:pPr>
            <w:r>
              <w:t>198,0</w:t>
            </w:r>
          </w:p>
        </w:tc>
        <w:tc>
          <w:tcPr>
            <w:tcW w:w="964" w:type="dxa"/>
          </w:tcPr>
          <w:p w14:paraId="15FD536E" w14:textId="77777777" w:rsidR="00257412" w:rsidRDefault="00257412">
            <w:pPr>
              <w:pStyle w:val="ConsPlusNormal"/>
              <w:jc w:val="center"/>
            </w:pPr>
            <w:r>
              <w:t>183,5</w:t>
            </w:r>
          </w:p>
        </w:tc>
        <w:tc>
          <w:tcPr>
            <w:tcW w:w="850" w:type="dxa"/>
          </w:tcPr>
          <w:p w14:paraId="32766D11" w14:textId="77777777" w:rsidR="00257412" w:rsidRDefault="00257412">
            <w:pPr>
              <w:pStyle w:val="ConsPlusNormal"/>
              <w:jc w:val="center"/>
            </w:pPr>
            <w:r>
              <w:t>182,0</w:t>
            </w:r>
          </w:p>
        </w:tc>
      </w:tr>
      <w:tr w:rsidR="00257412" w14:paraId="4C320253" w14:textId="77777777">
        <w:tc>
          <w:tcPr>
            <w:tcW w:w="2899" w:type="dxa"/>
            <w:vMerge w:val="restart"/>
          </w:tcPr>
          <w:p w14:paraId="173005CB" w14:textId="77777777" w:rsidR="00257412" w:rsidRDefault="00257412">
            <w:pPr>
              <w:pStyle w:val="ConsPlusNormal"/>
              <w:jc w:val="both"/>
            </w:pPr>
            <w:r>
              <w:t>Индекс потребительских цен</w:t>
            </w:r>
          </w:p>
        </w:tc>
        <w:tc>
          <w:tcPr>
            <w:tcW w:w="1594" w:type="dxa"/>
            <w:vMerge w:val="restart"/>
          </w:tcPr>
          <w:p w14:paraId="285B0906" w14:textId="77777777" w:rsidR="00257412" w:rsidRDefault="00257412">
            <w:pPr>
              <w:pStyle w:val="ConsPlusNormal"/>
              <w:jc w:val="center"/>
            </w:pPr>
            <w:r>
              <w:t>декабрь в % к декабрю пред. года</w:t>
            </w:r>
          </w:p>
        </w:tc>
        <w:tc>
          <w:tcPr>
            <w:tcW w:w="1159" w:type="dxa"/>
          </w:tcPr>
          <w:p w14:paraId="47760192" w14:textId="77777777" w:rsidR="00257412" w:rsidRDefault="00257412">
            <w:pPr>
              <w:pStyle w:val="ConsPlusNormal"/>
              <w:jc w:val="center"/>
            </w:pPr>
            <w:r>
              <w:t>1</w:t>
            </w:r>
          </w:p>
        </w:tc>
        <w:tc>
          <w:tcPr>
            <w:tcW w:w="850" w:type="dxa"/>
            <w:vMerge w:val="restart"/>
          </w:tcPr>
          <w:p w14:paraId="15272871" w14:textId="77777777" w:rsidR="00257412" w:rsidRDefault="00257412">
            <w:pPr>
              <w:pStyle w:val="ConsPlusNormal"/>
              <w:jc w:val="center"/>
            </w:pPr>
            <w:r>
              <w:t>103,8</w:t>
            </w:r>
          </w:p>
        </w:tc>
        <w:tc>
          <w:tcPr>
            <w:tcW w:w="850" w:type="dxa"/>
            <w:vMerge w:val="restart"/>
          </w:tcPr>
          <w:p w14:paraId="1A4727D5" w14:textId="77777777" w:rsidR="00257412" w:rsidRDefault="00257412">
            <w:pPr>
              <w:pStyle w:val="ConsPlusNormal"/>
              <w:jc w:val="center"/>
            </w:pPr>
            <w:r>
              <w:t>101,6</w:t>
            </w:r>
          </w:p>
        </w:tc>
        <w:tc>
          <w:tcPr>
            <w:tcW w:w="1304" w:type="dxa"/>
          </w:tcPr>
          <w:p w14:paraId="36CFD35F" w14:textId="77777777" w:rsidR="00257412" w:rsidRDefault="00257412">
            <w:pPr>
              <w:pStyle w:val="ConsPlusNormal"/>
              <w:jc w:val="center"/>
            </w:pPr>
            <w:r>
              <w:t>104,1</w:t>
            </w:r>
          </w:p>
        </w:tc>
        <w:tc>
          <w:tcPr>
            <w:tcW w:w="850" w:type="dxa"/>
          </w:tcPr>
          <w:p w14:paraId="5DECB7CE" w14:textId="77777777" w:rsidR="00257412" w:rsidRDefault="00257412">
            <w:pPr>
              <w:pStyle w:val="ConsPlusNormal"/>
              <w:jc w:val="center"/>
            </w:pPr>
            <w:r>
              <w:t>103,7</w:t>
            </w:r>
          </w:p>
        </w:tc>
        <w:tc>
          <w:tcPr>
            <w:tcW w:w="1247" w:type="dxa"/>
          </w:tcPr>
          <w:p w14:paraId="5D5440F0" w14:textId="77777777" w:rsidR="00257412" w:rsidRDefault="00257412">
            <w:pPr>
              <w:pStyle w:val="ConsPlusNormal"/>
              <w:jc w:val="center"/>
            </w:pPr>
            <w:r>
              <w:t>104,0</w:t>
            </w:r>
          </w:p>
        </w:tc>
        <w:tc>
          <w:tcPr>
            <w:tcW w:w="850" w:type="dxa"/>
          </w:tcPr>
          <w:p w14:paraId="044C0EA2" w14:textId="77777777" w:rsidR="00257412" w:rsidRDefault="00257412">
            <w:pPr>
              <w:pStyle w:val="ConsPlusNormal"/>
              <w:jc w:val="center"/>
            </w:pPr>
            <w:r>
              <w:t>104,0</w:t>
            </w:r>
          </w:p>
        </w:tc>
        <w:tc>
          <w:tcPr>
            <w:tcW w:w="964" w:type="dxa"/>
          </w:tcPr>
          <w:p w14:paraId="74DA0F5A" w14:textId="77777777" w:rsidR="00257412" w:rsidRDefault="00257412">
            <w:pPr>
              <w:pStyle w:val="ConsPlusNormal"/>
              <w:jc w:val="center"/>
            </w:pPr>
            <w:r>
              <w:t>103,8</w:t>
            </w:r>
          </w:p>
        </w:tc>
        <w:tc>
          <w:tcPr>
            <w:tcW w:w="850" w:type="dxa"/>
          </w:tcPr>
          <w:p w14:paraId="6C8BD9DE" w14:textId="77777777" w:rsidR="00257412" w:rsidRDefault="00257412">
            <w:pPr>
              <w:pStyle w:val="ConsPlusNormal"/>
              <w:jc w:val="center"/>
            </w:pPr>
            <w:r>
              <w:t>103,8</w:t>
            </w:r>
          </w:p>
        </w:tc>
      </w:tr>
      <w:tr w:rsidR="00257412" w14:paraId="416C4158" w14:textId="77777777">
        <w:tc>
          <w:tcPr>
            <w:tcW w:w="2899" w:type="dxa"/>
            <w:vMerge/>
          </w:tcPr>
          <w:p w14:paraId="358FFA8D" w14:textId="77777777" w:rsidR="00257412" w:rsidRDefault="00257412">
            <w:pPr>
              <w:spacing w:after="1" w:line="0" w:lineRule="atLeast"/>
            </w:pPr>
          </w:p>
        </w:tc>
        <w:tc>
          <w:tcPr>
            <w:tcW w:w="1594" w:type="dxa"/>
            <w:vMerge/>
          </w:tcPr>
          <w:p w14:paraId="6F8BC93D" w14:textId="77777777" w:rsidR="00257412" w:rsidRDefault="00257412">
            <w:pPr>
              <w:spacing w:after="1" w:line="0" w:lineRule="atLeast"/>
            </w:pPr>
          </w:p>
        </w:tc>
        <w:tc>
          <w:tcPr>
            <w:tcW w:w="1159" w:type="dxa"/>
          </w:tcPr>
          <w:p w14:paraId="60B41714" w14:textId="77777777" w:rsidR="00257412" w:rsidRDefault="00257412">
            <w:pPr>
              <w:pStyle w:val="ConsPlusNormal"/>
              <w:jc w:val="center"/>
            </w:pPr>
            <w:r>
              <w:t>2</w:t>
            </w:r>
          </w:p>
        </w:tc>
        <w:tc>
          <w:tcPr>
            <w:tcW w:w="850" w:type="dxa"/>
            <w:vMerge/>
          </w:tcPr>
          <w:p w14:paraId="77E64616" w14:textId="77777777" w:rsidR="00257412" w:rsidRDefault="00257412">
            <w:pPr>
              <w:spacing w:after="1" w:line="0" w:lineRule="atLeast"/>
            </w:pPr>
          </w:p>
        </w:tc>
        <w:tc>
          <w:tcPr>
            <w:tcW w:w="850" w:type="dxa"/>
            <w:vMerge/>
          </w:tcPr>
          <w:p w14:paraId="581BA271" w14:textId="77777777" w:rsidR="00257412" w:rsidRDefault="00257412">
            <w:pPr>
              <w:spacing w:after="1" w:line="0" w:lineRule="atLeast"/>
            </w:pPr>
          </w:p>
        </w:tc>
        <w:tc>
          <w:tcPr>
            <w:tcW w:w="1304" w:type="dxa"/>
          </w:tcPr>
          <w:p w14:paraId="3733AAFC" w14:textId="77777777" w:rsidR="00257412" w:rsidRDefault="00257412">
            <w:pPr>
              <w:pStyle w:val="ConsPlusNormal"/>
              <w:jc w:val="center"/>
            </w:pPr>
            <w:r>
              <w:t>103,8</w:t>
            </w:r>
          </w:p>
        </w:tc>
        <w:tc>
          <w:tcPr>
            <w:tcW w:w="850" w:type="dxa"/>
          </w:tcPr>
          <w:p w14:paraId="54334888" w14:textId="77777777" w:rsidR="00257412" w:rsidRDefault="00257412">
            <w:pPr>
              <w:pStyle w:val="ConsPlusNormal"/>
              <w:jc w:val="center"/>
            </w:pPr>
            <w:r>
              <w:t>103,0</w:t>
            </w:r>
          </w:p>
        </w:tc>
        <w:tc>
          <w:tcPr>
            <w:tcW w:w="1247" w:type="dxa"/>
          </w:tcPr>
          <w:p w14:paraId="4E727215" w14:textId="77777777" w:rsidR="00257412" w:rsidRDefault="00257412">
            <w:pPr>
              <w:pStyle w:val="ConsPlusNormal"/>
              <w:jc w:val="center"/>
            </w:pPr>
            <w:r>
              <w:t>103,2</w:t>
            </w:r>
          </w:p>
        </w:tc>
        <w:tc>
          <w:tcPr>
            <w:tcW w:w="850" w:type="dxa"/>
          </w:tcPr>
          <w:p w14:paraId="178F5FF4" w14:textId="77777777" w:rsidR="00257412" w:rsidRDefault="00257412">
            <w:pPr>
              <w:pStyle w:val="ConsPlusNormal"/>
              <w:jc w:val="center"/>
            </w:pPr>
            <w:r>
              <w:t>103,2</w:t>
            </w:r>
          </w:p>
        </w:tc>
        <w:tc>
          <w:tcPr>
            <w:tcW w:w="964" w:type="dxa"/>
          </w:tcPr>
          <w:p w14:paraId="7260E2B0" w14:textId="77777777" w:rsidR="00257412" w:rsidRDefault="00257412">
            <w:pPr>
              <w:pStyle w:val="ConsPlusNormal"/>
              <w:jc w:val="center"/>
            </w:pPr>
            <w:r>
              <w:t>103,2</w:t>
            </w:r>
          </w:p>
        </w:tc>
        <w:tc>
          <w:tcPr>
            <w:tcW w:w="850" w:type="dxa"/>
          </w:tcPr>
          <w:p w14:paraId="09E56BFB" w14:textId="77777777" w:rsidR="00257412" w:rsidRDefault="00257412">
            <w:pPr>
              <w:pStyle w:val="ConsPlusNormal"/>
              <w:jc w:val="center"/>
            </w:pPr>
            <w:r>
              <w:t>103,2</w:t>
            </w:r>
          </w:p>
        </w:tc>
      </w:tr>
      <w:tr w:rsidR="00257412" w14:paraId="76DEAFA9" w14:textId="77777777">
        <w:tc>
          <w:tcPr>
            <w:tcW w:w="2899" w:type="dxa"/>
            <w:vMerge/>
          </w:tcPr>
          <w:p w14:paraId="7113998B" w14:textId="77777777" w:rsidR="00257412" w:rsidRDefault="00257412">
            <w:pPr>
              <w:spacing w:after="1" w:line="0" w:lineRule="atLeast"/>
            </w:pPr>
          </w:p>
        </w:tc>
        <w:tc>
          <w:tcPr>
            <w:tcW w:w="1594" w:type="dxa"/>
            <w:vMerge/>
          </w:tcPr>
          <w:p w14:paraId="17F65BC4" w14:textId="77777777" w:rsidR="00257412" w:rsidRDefault="00257412">
            <w:pPr>
              <w:spacing w:after="1" w:line="0" w:lineRule="atLeast"/>
            </w:pPr>
          </w:p>
        </w:tc>
        <w:tc>
          <w:tcPr>
            <w:tcW w:w="1159" w:type="dxa"/>
          </w:tcPr>
          <w:p w14:paraId="612B21D4" w14:textId="77777777" w:rsidR="00257412" w:rsidRDefault="00257412">
            <w:pPr>
              <w:pStyle w:val="ConsPlusNormal"/>
              <w:jc w:val="center"/>
            </w:pPr>
            <w:r>
              <w:t>3</w:t>
            </w:r>
          </w:p>
        </w:tc>
        <w:tc>
          <w:tcPr>
            <w:tcW w:w="850" w:type="dxa"/>
            <w:vMerge/>
          </w:tcPr>
          <w:p w14:paraId="4EBDA1A0" w14:textId="77777777" w:rsidR="00257412" w:rsidRDefault="00257412">
            <w:pPr>
              <w:spacing w:after="1" w:line="0" w:lineRule="atLeast"/>
            </w:pPr>
          </w:p>
        </w:tc>
        <w:tc>
          <w:tcPr>
            <w:tcW w:w="850" w:type="dxa"/>
            <w:vMerge/>
          </w:tcPr>
          <w:p w14:paraId="5BEE4845" w14:textId="77777777" w:rsidR="00257412" w:rsidRDefault="00257412">
            <w:pPr>
              <w:spacing w:after="1" w:line="0" w:lineRule="atLeast"/>
            </w:pPr>
          </w:p>
        </w:tc>
        <w:tc>
          <w:tcPr>
            <w:tcW w:w="1304" w:type="dxa"/>
          </w:tcPr>
          <w:p w14:paraId="5F577467" w14:textId="77777777" w:rsidR="00257412" w:rsidRDefault="00257412">
            <w:pPr>
              <w:pStyle w:val="ConsPlusNormal"/>
              <w:jc w:val="center"/>
            </w:pPr>
            <w:r>
              <w:t>103,2</w:t>
            </w:r>
          </w:p>
        </w:tc>
        <w:tc>
          <w:tcPr>
            <w:tcW w:w="850" w:type="dxa"/>
          </w:tcPr>
          <w:p w14:paraId="39197E7E" w14:textId="77777777" w:rsidR="00257412" w:rsidRDefault="00257412">
            <w:pPr>
              <w:pStyle w:val="ConsPlusNormal"/>
              <w:jc w:val="center"/>
            </w:pPr>
            <w:r>
              <w:t>103,0</w:t>
            </w:r>
          </w:p>
        </w:tc>
        <w:tc>
          <w:tcPr>
            <w:tcW w:w="1247" w:type="dxa"/>
          </w:tcPr>
          <w:p w14:paraId="221670E8" w14:textId="77777777" w:rsidR="00257412" w:rsidRDefault="00257412">
            <w:pPr>
              <w:pStyle w:val="ConsPlusNormal"/>
              <w:jc w:val="center"/>
            </w:pPr>
            <w:r>
              <w:t>103,2</w:t>
            </w:r>
          </w:p>
        </w:tc>
        <w:tc>
          <w:tcPr>
            <w:tcW w:w="850" w:type="dxa"/>
          </w:tcPr>
          <w:p w14:paraId="51F6328C" w14:textId="77777777" w:rsidR="00257412" w:rsidRDefault="00257412">
            <w:pPr>
              <w:pStyle w:val="ConsPlusNormal"/>
              <w:jc w:val="center"/>
            </w:pPr>
            <w:r>
              <w:t>103,2</w:t>
            </w:r>
          </w:p>
        </w:tc>
        <w:tc>
          <w:tcPr>
            <w:tcW w:w="964" w:type="dxa"/>
          </w:tcPr>
          <w:p w14:paraId="6CFDFC86" w14:textId="77777777" w:rsidR="00257412" w:rsidRDefault="00257412">
            <w:pPr>
              <w:pStyle w:val="ConsPlusNormal"/>
              <w:jc w:val="center"/>
            </w:pPr>
            <w:r>
              <w:t>103,2</w:t>
            </w:r>
          </w:p>
        </w:tc>
        <w:tc>
          <w:tcPr>
            <w:tcW w:w="850" w:type="dxa"/>
          </w:tcPr>
          <w:p w14:paraId="66CD8E73" w14:textId="77777777" w:rsidR="00257412" w:rsidRDefault="00257412">
            <w:pPr>
              <w:pStyle w:val="ConsPlusNormal"/>
              <w:jc w:val="center"/>
            </w:pPr>
            <w:r>
              <w:t>103,2</w:t>
            </w:r>
          </w:p>
        </w:tc>
      </w:tr>
      <w:tr w:rsidR="00257412" w14:paraId="7862804A" w14:textId="77777777">
        <w:tc>
          <w:tcPr>
            <w:tcW w:w="2899" w:type="dxa"/>
            <w:vMerge w:val="restart"/>
          </w:tcPr>
          <w:p w14:paraId="5805D716" w14:textId="77777777" w:rsidR="00257412" w:rsidRDefault="00257412">
            <w:pPr>
              <w:pStyle w:val="ConsPlusNormal"/>
              <w:jc w:val="both"/>
            </w:pPr>
            <w:r>
              <w:t>Оборот розничной торговли</w:t>
            </w:r>
          </w:p>
        </w:tc>
        <w:tc>
          <w:tcPr>
            <w:tcW w:w="1594" w:type="dxa"/>
            <w:vMerge w:val="restart"/>
          </w:tcPr>
          <w:p w14:paraId="73194806" w14:textId="77777777" w:rsidR="00257412" w:rsidRDefault="00257412">
            <w:pPr>
              <w:pStyle w:val="ConsPlusNormal"/>
              <w:jc w:val="center"/>
            </w:pPr>
            <w:r>
              <w:t>% к пред. году в сопоставимых ценах</w:t>
            </w:r>
          </w:p>
        </w:tc>
        <w:tc>
          <w:tcPr>
            <w:tcW w:w="1159" w:type="dxa"/>
          </w:tcPr>
          <w:p w14:paraId="2BECF0A3" w14:textId="77777777" w:rsidR="00257412" w:rsidRDefault="00257412">
            <w:pPr>
              <w:pStyle w:val="ConsPlusNormal"/>
              <w:jc w:val="center"/>
            </w:pPr>
            <w:r>
              <w:t>1</w:t>
            </w:r>
          </w:p>
        </w:tc>
        <w:tc>
          <w:tcPr>
            <w:tcW w:w="850" w:type="dxa"/>
            <w:vMerge w:val="restart"/>
          </w:tcPr>
          <w:p w14:paraId="3BD86AC4" w14:textId="77777777" w:rsidR="00257412" w:rsidRDefault="00257412">
            <w:pPr>
              <w:pStyle w:val="ConsPlusNormal"/>
              <w:jc w:val="center"/>
            </w:pPr>
            <w:r>
              <w:t>99,9</w:t>
            </w:r>
          </w:p>
        </w:tc>
        <w:tc>
          <w:tcPr>
            <w:tcW w:w="850" w:type="dxa"/>
            <w:vMerge w:val="restart"/>
          </w:tcPr>
          <w:p w14:paraId="7884BAF7" w14:textId="77777777" w:rsidR="00257412" w:rsidRDefault="00257412">
            <w:pPr>
              <w:pStyle w:val="ConsPlusNormal"/>
              <w:jc w:val="center"/>
            </w:pPr>
            <w:r>
              <w:t>103,1</w:t>
            </w:r>
          </w:p>
        </w:tc>
        <w:tc>
          <w:tcPr>
            <w:tcW w:w="1304" w:type="dxa"/>
          </w:tcPr>
          <w:p w14:paraId="170586CD" w14:textId="77777777" w:rsidR="00257412" w:rsidRDefault="00257412">
            <w:pPr>
              <w:pStyle w:val="ConsPlusNormal"/>
              <w:jc w:val="center"/>
            </w:pPr>
            <w:r>
              <w:t>101,3</w:t>
            </w:r>
          </w:p>
        </w:tc>
        <w:tc>
          <w:tcPr>
            <w:tcW w:w="850" w:type="dxa"/>
          </w:tcPr>
          <w:p w14:paraId="4A111DB2" w14:textId="77777777" w:rsidR="00257412" w:rsidRDefault="00257412">
            <w:pPr>
              <w:pStyle w:val="ConsPlusNormal"/>
              <w:jc w:val="center"/>
            </w:pPr>
            <w:r>
              <w:t>101,5</w:t>
            </w:r>
          </w:p>
        </w:tc>
        <w:tc>
          <w:tcPr>
            <w:tcW w:w="1247" w:type="dxa"/>
          </w:tcPr>
          <w:p w14:paraId="0DAD0A7C" w14:textId="77777777" w:rsidR="00257412" w:rsidRDefault="00257412">
            <w:pPr>
              <w:pStyle w:val="ConsPlusNormal"/>
              <w:jc w:val="center"/>
            </w:pPr>
            <w:r>
              <w:t>101,6</w:t>
            </w:r>
          </w:p>
        </w:tc>
        <w:tc>
          <w:tcPr>
            <w:tcW w:w="850" w:type="dxa"/>
          </w:tcPr>
          <w:p w14:paraId="42780233" w14:textId="77777777" w:rsidR="00257412" w:rsidRDefault="00257412">
            <w:pPr>
              <w:pStyle w:val="ConsPlusNormal"/>
              <w:jc w:val="center"/>
            </w:pPr>
            <w:r>
              <w:t>101,0</w:t>
            </w:r>
          </w:p>
        </w:tc>
        <w:tc>
          <w:tcPr>
            <w:tcW w:w="964" w:type="dxa"/>
          </w:tcPr>
          <w:p w14:paraId="10F93F7D" w14:textId="77777777" w:rsidR="00257412" w:rsidRDefault="00257412">
            <w:pPr>
              <w:pStyle w:val="ConsPlusNormal"/>
              <w:jc w:val="center"/>
            </w:pPr>
            <w:r>
              <w:t>101,9</w:t>
            </w:r>
          </w:p>
        </w:tc>
        <w:tc>
          <w:tcPr>
            <w:tcW w:w="850" w:type="dxa"/>
          </w:tcPr>
          <w:p w14:paraId="45055389" w14:textId="77777777" w:rsidR="00257412" w:rsidRDefault="00257412">
            <w:pPr>
              <w:pStyle w:val="ConsPlusNormal"/>
              <w:jc w:val="center"/>
            </w:pPr>
            <w:r>
              <w:t>101,9</w:t>
            </w:r>
          </w:p>
        </w:tc>
      </w:tr>
      <w:tr w:rsidR="00257412" w14:paraId="2784EB78" w14:textId="77777777">
        <w:tc>
          <w:tcPr>
            <w:tcW w:w="2899" w:type="dxa"/>
            <w:vMerge/>
          </w:tcPr>
          <w:p w14:paraId="75E088B2" w14:textId="77777777" w:rsidR="00257412" w:rsidRDefault="00257412">
            <w:pPr>
              <w:spacing w:after="1" w:line="0" w:lineRule="atLeast"/>
            </w:pPr>
          </w:p>
        </w:tc>
        <w:tc>
          <w:tcPr>
            <w:tcW w:w="1594" w:type="dxa"/>
            <w:vMerge/>
          </w:tcPr>
          <w:p w14:paraId="41E91192" w14:textId="77777777" w:rsidR="00257412" w:rsidRDefault="00257412">
            <w:pPr>
              <w:spacing w:after="1" w:line="0" w:lineRule="atLeast"/>
            </w:pPr>
          </w:p>
        </w:tc>
        <w:tc>
          <w:tcPr>
            <w:tcW w:w="1159" w:type="dxa"/>
          </w:tcPr>
          <w:p w14:paraId="2553E016" w14:textId="77777777" w:rsidR="00257412" w:rsidRDefault="00257412">
            <w:pPr>
              <w:pStyle w:val="ConsPlusNormal"/>
              <w:jc w:val="center"/>
            </w:pPr>
            <w:r>
              <w:t>2</w:t>
            </w:r>
          </w:p>
        </w:tc>
        <w:tc>
          <w:tcPr>
            <w:tcW w:w="850" w:type="dxa"/>
            <w:vMerge/>
          </w:tcPr>
          <w:p w14:paraId="1DC881DD" w14:textId="77777777" w:rsidR="00257412" w:rsidRDefault="00257412">
            <w:pPr>
              <w:spacing w:after="1" w:line="0" w:lineRule="atLeast"/>
            </w:pPr>
          </w:p>
        </w:tc>
        <w:tc>
          <w:tcPr>
            <w:tcW w:w="850" w:type="dxa"/>
            <w:vMerge/>
          </w:tcPr>
          <w:p w14:paraId="302AB4E8" w14:textId="77777777" w:rsidR="00257412" w:rsidRDefault="00257412">
            <w:pPr>
              <w:spacing w:after="1" w:line="0" w:lineRule="atLeast"/>
            </w:pPr>
          </w:p>
        </w:tc>
        <w:tc>
          <w:tcPr>
            <w:tcW w:w="1304" w:type="dxa"/>
          </w:tcPr>
          <w:p w14:paraId="716AF5E7" w14:textId="77777777" w:rsidR="00257412" w:rsidRDefault="00257412">
            <w:pPr>
              <w:pStyle w:val="ConsPlusNormal"/>
              <w:jc w:val="center"/>
            </w:pPr>
            <w:r>
              <w:t>102,6</w:t>
            </w:r>
          </w:p>
        </w:tc>
        <w:tc>
          <w:tcPr>
            <w:tcW w:w="850" w:type="dxa"/>
          </w:tcPr>
          <w:p w14:paraId="2F68A604" w14:textId="77777777" w:rsidR="00257412" w:rsidRDefault="00257412">
            <w:pPr>
              <w:pStyle w:val="ConsPlusNormal"/>
              <w:jc w:val="center"/>
            </w:pPr>
            <w:r>
              <w:t>102,0</w:t>
            </w:r>
          </w:p>
        </w:tc>
        <w:tc>
          <w:tcPr>
            <w:tcW w:w="1247" w:type="dxa"/>
          </w:tcPr>
          <w:p w14:paraId="5CB5AE1C" w14:textId="77777777" w:rsidR="00257412" w:rsidRDefault="00257412">
            <w:pPr>
              <w:pStyle w:val="ConsPlusNormal"/>
              <w:jc w:val="center"/>
            </w:pPr>
            <w:r>
              <w:t>102,3</w:t>
            </w:r>
          </w:p>
        </w:tc>
        <w:tc>
          <w:tcPr>
            <w:tcW w:w="850" w:type="dxa"/>
          </w:tcPr>
          <w:p w14:paraId="40E54D07" w14:textId="77777777" w:rsidR="00257412" w:rsidRDefault="00257412">
            <w:pPr>
              <w:pStyle w:val="ConsPlusNormal"/>
              <w:jc w:val="center"/>
            </w:pPr>
            <w:r>
              <w:t>102,0</w:t>
            </w:r>
          </w:p>
        </w:tc>
        <w:tc>
          <w:tcPr>
            <w:tcW w:w="964" w:type="dxa"/>
          </w:tcPr>
          <w:p w14:paraId="37C8CBC0" w14:textId="77777777" w:rsidR="00257412" w:rsidRDefault="00257412">
            <w:pPr>
              <w:pStyle w:val="ConsPlusNormal"/>
              <w:jc w:val="center"/>
            </w:pPr>
            <w:r>
              <w:t>103,0</w:t>
            </w:r>
          </w:p>
        </w:tc>
        <w:tc>
          <w:tcPr>
            <w:tcW w:w="850" w:type="dxa"/>
          </w:tcPr>
          <w:p w14:paraId="2D3D6629" w14:textId="77777777" w:rsidR="00257412" w:rsidRDefault="00257412">
            <w:pPr>
              <w:pStyle w:val="ConsPlusNormal"/>
              <w:jc w:val="center"/>
            </w:pPr>
            <w:r>
              <w:t>103,2</w:t>
            </w:r>
          </w:p>
        </w:tc>
      </w:tr>
      <w:tr w:rsidR="00257412" w14:paraId="406BA7F2" w14:textId="77777777">
        <w:tc>
          <w:tcPr>
            <w:tcW w:w="2899" w:type="dxa"/>
            <w:vMerge/>
          </w:tcPr>
          <w:p w14:paraId="314A1364" w14:textId="77777777" w:rsidR="00257412" w:rsidRDefault="00257412">
            <w:pPr>
              <w:spacing w:after="1" w:line="0" w:lineRule="atLeast"/>
            </w:pPr>
          </w:p>
        </w:tc>
        <w:tc>
          <w:tcPr>
            <w:tcW w:w="1594" w:type="dxa"/>
            <w:vMerge/>
          </w:tcPr>
          <w:p w14:paraId="01D6B108" w14:textId="77777777" w:rsidR="00257412" w:rsidRDefault="00257412">
            <w:pPr>
              <w:spacing w:after="1" w:line="0" w:lineRule="atLeast"/>
            </w:pPr>
          </w:p>
        </w:tc>
        <w:tc>
          <w:tcPr>
            <w:tcW w:w="1159" w:type="dxa"/>
          </w:tcPr>
          <w:p w14:paraId="2452413F" w14:textId="77777777" w:rsidR="00257412" w:rsidRDefault="00257412">
            <w:pPr>
              <w:pStyle w:val="ConsPlusNormal"/>
              <w:jc w:val="center"/>
            </w:pPr>
            <w:r>
              <w:t>3</w:t>
            </w:r>
          </w:p>
        </w:tc>
        <w:tc>
          <w:tcPr>
            <w:tcW w:w="850" w:type="dxa"/>
            <w:vMerge/>
          </w:tcPr>
          <w:p w14:paraId="029DD05B" w14:textId="77777777" w:rsidR="00257412" w:rsidRDefault="00257412">
            <w:pPr>
              <w:spacing w:after="1" w:line="0" w:lineRule="atLeast"/>
            </w:pPr>
          </w:p>
        </w:tc>
        <w:tc>
          <w:tcPr>
            <w:tcW w:w="850" w:type="dxa"/>
            <w:vMerge/>
          </w:tcPr>
          <w:p w14:paraId="7B4EDB97" w14:textId="77777777" w:rsidR="00257412" w:rsidRDefault="00257412">
            <w:pPr>
              <w:spacing w:after="1" w:line="0" w:lineRule="atLeast"/>
            </w:pPr>
          </w:p>
        </w:tc>
        <w:tc>
          <w:tcPr>
            <w:tcW w:w="1304" w:type="dxa"/>
          </w:tcPr>
          <w:p w14:paraId="1B4B3A54" w14:textId="77777777" w:rsidR="00257412" w:rsidRDefault="00257412">
            <w:pPr>
              <w:pStyle w:val="ConsPlusNormal"/>
              <w:jc w:val="center"/>
            </w:pPr>
            <w:r>
              <w:t>104,0</w:t>
            </w:r>
          </w:p>
        </w:tc>
        <w:tc>
          <w:tcPr>
            <w:tcW w:w="850" w:type="dxa"/>
          </w:tcPr>
          <w:p w14:paraId="3009667C" w14:textId="77777777" w:rsidR="00257412" w:rsidRDefault="00257412">
            <w:pPr>
              <w:pStyle w:val="ConsPlusNormal"/>
              <w:jc w:val="center"/>
            </w:pPr>
            <w:r>
              <w:t>104,1</w:t>
            </w:r>
          </w:p>
        </w:tc>
        <w:tc>
          <w:tcPr>
            <w:tcW w:w="1247" w:type="dxa"/>
          </w:tcPr>
          <w:p w14:paraId="73AD5ED6" w14:textId="77777777" w:rsidR="00257412" w:rsidRDefault="00257412">
            <w:pPr>
              <w:pStyle w:val="ConsPlusNormal"/>
              <w:jc w:val="center"/>
            </w:pPr>
            <w:r>
              <w:t>104,0</w:t>
            </w:r>
          </w:p>
        </w:tc>
        <w:tc>
          <w:tcPr>
            <w:tcW w:w="850" w:type="dxa"/>
          </w:tcPr>
          <w:p w14:paraId="5D1C35FF" w14:textId="77777777" w:rsidR="00257412" w:rsidRDefault="00257412">
            <w:pPr>
              <w:pStyle w:val="ConsPlusNormal"/>
              <w:jc w:val="center"/>
            </w:pPr>
            <w:r>
              <w:t>104,0</w:t>
            </w:r>
          </w:p>
        </w:tc>
        <w:tc>
          <w:tcPr>
            <w:tcW w:w="964" w:type="dxa"/>
          </w:tcPr>
          <w:p w14:paraId="1E505407" w14:textId="77777777" w:rsidR="00257412" w:rsidRDefault="00257412">
            <w:pPr>
              <w:pStyle w:val="ConsPlusNormal"/>
              <w:jc w:val="center"/>
            </w:pPr>
            <w:r>
              <w:t>104,1</w:t>
            </w:r>
          </w:p>
        </w:tc>
        <w:tc>
          <w:tcPr>
            <w:tcW w:w="850" w:type="dxa"/>
          </w:tcPr>
          <w:p w14:paraId="0AB44299" w14:textId="77777777" w:rsidR="00257412" w:rsidRDefault="00257412">
            <w:pPr>
              <w:pStyle w:val="ConsPlusNormal"/>
              <w:jc w:val="center"/>
            </w:pPr>
            <w:r>
              <w:t>104,1</w:t>
            </w:r>
          </w:p>
        </w:tc>
      </w:tr>
      <w:tr w:rsidR="00257412" w14:paraId="01865048" w14:textId="77777777">
        <w:tc>
          <w:tcPr>
            <w:tcW w:w="2899" w:type="dxa"/>
            <w:vMerge w:val="restart"/>
          </w:tcPr>
          <w:p w14:paraId="7D16C9E0" w14:textId="77777777" w:rsidR="00257412" w:rsidRDefault="00257412">
            <w:pPr>
              <w:pStyle w:val="ConsPlusNormal"/>
              <w:jc w:val="both"/>
            </w:pPr>
            <w:r>
              <w:t>Объем платных услуг населению</w:t>
            </w:r>
          </w:p>
        </w:tc>
        <w:tc>
          <w:tcPr>
            <w:tcW w:w="1594" w:type="dxa"/>
            <w:vMerge w:val="restart"/>
          </w:tcPr>
          <w:p w14:paraId="6E4B83D8" w14:textId="77777777" w:rsidR="00257412" w:rsidRDefault="00257412">
            <w:pPr>
              <w:pStyle w:val="ConsPlusNormal"/>
              <w:jc w:val="center"/>
            </w:pPr>
            <w:r>
              <w:t>% к пред. году в сопоставимых ценах</w:t>
            </w:r>
          </w:p>
        </w:tc>
        <w:tc>
          <w:tcPr>
            <w:tcW w:w="1159" w:type="dxa"/>
          </w:tcPr>
          <w:p w14:paraId="620DDDD8" w14:textId="77777777" w:rsidR="00257412" w:rsidRDefault="00257412">
            <w:pPr>
              <w:pStyle w:val="ConsPlusNormal"/>
              <w:jc w:val="center"/>
            </w:pPr>
            <w:r>
              <w:t>1</w:t>
            </w:r>
          </w:p>
        </w:tc>
        <w:tc>
          <w:tcPr>
            <w:tcW w:w="850" w:type="dxa"/>
            <w:vMerge w:val="restart"/>
          </w:tcPr>
          <w:p w14:paraId="4904825B" w14:textId="77777777" w:rsidR="00257412" w:rsidRDefault="00257412">
            <w:pPr>
              <w:pStyle w:val="ConsPlusNormal"/>
              <w:jc w:val="center"/>
            </w:pPr>
            <w:r>
              <w:t>104,0</w:t>
            </w:r>
          </w:p>
        </w:tc>
        <w:tc>
          <w:tcPr>
            <w:tcW w:w="850" w:type="dxa"/>
            <w:vMerge w:val="restart"/>
          </w:tcPr>
          <w:p w14:paraId="4D09C38F" w14:textId="77777777" w:rsidR="00257412" w:rsidRDefault="00257412">
            <w:pPr>
              <w:pStyle w:val="ConsPlusNormal"/>
              <w:jc w:val="center"/>
            </w:pPr>
            <w:r>
              <w:t>104,9</w:t>
            </w:r>
          </w:p>
        </w:tc>
        <w:tc>
          <w:tcPr>
            <w:tcW w:w="1304" w:type="dxa"/>
          </w:tcPr>
          <w:p w14:paraId="0AA03160" w14:textId="77777777" w:rsidR="00257412" w:rsidRDefault="00257412">
            <w:pPr>
              <w:pStyle w:val="ConsPlusNormal"/>
              <w:jc w:val="center"/>
            </w:pPr>
            <w:r>
              <w:t>102,7</w:t>
            </w:r>
          </w:p>
        </w:tc>
        <w:tc>
          <w:tcPr>
            <w:tcW w:w="850" w:type="dxa"/>
          </w:tcPr>
          <w:p w14:paraId="3E92DCFB" w14:textId="77777777" w:rsidR="00257412" w:rsidRDefault="00257412">
            <w:pPr>
              <w:pStyle w:val="ConsPlusNormal"/>
              <w:jc w:val="center"/>
            </w:pPr>
            <w:r>
              <w:t>102,0</w:t>
            </w:r>
          </w:p>
        </w:tc>
        <w:tc>
          <w:tcPr>
            <w:tcW w:w="1247" w:type="dxa"/>
          </w:tcPr>
          <w:p w14:paraId="2334705D" w14:textId="77777777" w:rsidR="00257412" w:rsidRDefault="00257412">
            <w:pPr>
              <w:pStyle w:val="ConsPlusNormal"/>
              <w:jc w:val="center"/>
            </w:pPr>
            <w:r>
              <w:t>103,2</w:t>
            </w:r>
          </w:p>
        </w:tc>
        <w:tc>
          <w:tcPr>
            <w:tcW w:w="850" w:type="dxa"/>
          </w:tcPr>
          <w:p w14:paraId="2DC757D5" w14:textId="77777777" w:rsidR="00257412" w:rsidRDefault="00257412">
            <w:pPr>
              <w:pStyle w:val="ConsPlusNormal"/>
              <w:jc w:val="center"/>
            </w:pPr>
            <w:r>
              <w:t>103,4</w:t>
            </w:r>
          </w:p>
        </w:tc>
        <w:tc>
          <w:tcPr>
            <w:tcW w:w="964" w:type="dxa"/>
          </w:tcPr>
          <w:p w14:paraId="53815B1F" w14:textId="77777777" w:rsidR="00257412" w:rsidRDefault="00257412">
            <w:pPr>
              <w:pStyle w:val="ConsPlusNormal"/>
              <w:jc w:val="center"/>
            </w:pPr>
            <w:r>
              <w:t>101,7</w:t>
            </w:r>
          </w:p>
        </w:tc>
        <w:tc>
          <w:tcPr>
            <w:tcW w:w="850" w:type="dxa"/>
          </w:tcPr>
          <w:p w14:paraId="24919ED0" w14:textId="77777777" w:rsidR="00257412" w:rsidRDefault="00257412">
            <w:pPr>
              <w:pStyle w:val="ConsPlusNormal"/>
              <w:jc w:val="center"/>
            </w:pPr>
            <w:r>
              <w:t>101,6</w:t>
            </w:r>
          </w:p>
        </w:tc>
      </w:tr>
      <w:tr w:rsidR="00257412" w14:paraId="59166608" w14:textId="77777777">
        <w:tc>
          <w:tcPr>
            <w:tcW w:w="2899" w:type="dxa"/>
            <w:vMerge/>
          </w:tcPr>
          <w:p w14:paraId="18C28EE9" w14:textId="77777777" w:rsidR="00257412" w:rsidRDefault="00257412">
            <w:pPr>
              <w:spacing w:after="1" w:line="0" w:lineRule="atLeast"/>
            </w:pPr>
          </w:p>
        </w:tc>
        <w:tc>
          <w:tcPr>
            <w:tcW w:w="1594" w:type="dxa"/>
            <w:vMerge/>
          </w:tcPr>
          <w:p w14:paraId="7AF12F53" w14:textId="77777777" w:rsidR="00257412" w:rsidRDefault="00257412">
            <w:pPr>
              <w:spacing w:after="1" w:line="0" w:lineRule="atLeast"/>
            </w:pPr>
          </w:p>
        </w:tc>
        <w:tc>
          <w:tcPr>
            <w:tcW w:w="1159" w:type="dxa"/>
          </w:tcPr>
          <w:p w14:paraId="11B16EB7" w14:textId="77777777" w:rsidR="00257412" w:rsidRDefault="00257412">
            <w:pPr>
              <w:pStyle w:val="ConsPlusNormal"/>
              <w:jc w:val="center"/>
            </w:pPr>
            <w:r>
              <w:t>2</w:t>
            </w:r>
          </w:p>
        </w:tc>
        <w:tc>
          <w:tcPr>
            <w:tcW w:w="850" w:type="dxa"/>
            <w:vMerge/>
          </w:tcPr>
          <w:p w14:paraId="5EF11F65" w14:textId="77777777" w:rsidR="00257412" w:rsidRDefault="00257412">
            <w:pPr>
              <w:spacing w:after="1" w:line="0" w:lineRule="atLeast"/>
            </w:pPr>
          </w:p>
        </w:tc>
        <w:tc>
          <w:tcPr>
            <w:tcW w:w="850" w:type="dxa"/>
            <w:vMerge/>
          </w:tcPr>
          <w:p w14:paraId="634E5961" w14:textId="77777777" w:rsidR="00257412" w:rsidRDefault="00257412">
            <w:pPr>
              <w:spacing w:after="1" w:line="0" w:lineRule="atLeast"/>
            </w:pPr>
          </w:p>
        </w:tc>
        <w:tc>
          <w:tcPr>
            <w:tcW w:w="1304" w:type="dxa"/>
          </w:tcPr>
          <w:p w14:paraId="4FC7C976" w14:textId="77777777" w:rsidR="00257412" w:rsidRDefault="00257412">
            <w:pPr>
              <w:pStyle w:val="ConsPlusNormal"/>
              <w:jc w:val="center"/>
            </w:pPr>
            <w:r>
              <w:t>104,3</w:t>
            </w:r>
          </w:p>
        </w:tc>
        <w:tc>
          <w:tcPr>
            <w:tcW w:w="850" w:type="dxa"/>
          </w:tcPr>
          <w:p w14:paraId="3E888AEF" w14:textId="77777777" w:rsidR="00257412" w:rsidRDefault="00257412">
            <w:pPr>
              <w:pStyle w:val="ConsPlusNormal"/>
              <w:jc w:val="center"/>
            </w:pPr>
            <w:r>
              <w:t>103,6</w:t>
            </w:r>
          </w:p>
        </w:tc>
        <w:tc>
          <w:tcPr>
            <w:tcW w:w="1247" w:type="dxa"/>
          </w:tcPr>
          <w:p w14:paraId="1746CF37" w14:textId="77777777" w:rsidR="00257412" w:rsidRDefault="00257412">
            <w:pPr>
              <w:pStyle w:val="ConsPlusNormal"/>
              <w:jc w:val="center"/>
            </w:pPr>
            <w:r>
              <w:t>104,0</w:t>
            </w:r>
          </w:p>
        </w:tc>
        <w:tc>
          <w:tcPr>
            <w:tcW w:w="850" w:type="dxa"/>
          </w:tcPr>
          <w:p w14:paraId="12882309" w14:textId="77777777" w:rsidR="00257412" w:rsidRDefault="00257412">
            <w:pPr>
              <w:pStyle w:val="ConsPlusNormal"/>
              <w:jc w:val="center"/>
            </w:pPr>
            <w:r>
              <w:t>104,0</w:t>
            </w:r>
          </w:p>
        </w:tc>
        <w:tc>
          <w:tcPr>
            <w:tcW w:w="964" w:type="dxa"/>
          </w:tcPr>
          <w:p w14:paraId="0BB4D0A3" w14:textId="77777777" w:rsidR="00257412" w:rsidRDefault="00257412">
            <w:pPr>
              <w:pStyle w:val="ConsPlusNormal"/>
              <w:jc w:val="center"/>
            </w:pPr>
            <w:r>
              <w:t>103,4</w:t>
            </w:r>
          </w:p>
        </w:tc>
        <w:tc>
          <w:tcPr>
            <w:tcW w:w="850" w:type="dxa"/>
          </w:tcPr>
          <w:p w14:paraId="32B4B1D1" w14:textId="77777777" w:rsidR="00257412" w:rsidRDefault="00257412">
            <w:pPr>
              <w:pStyle w:val="ConsPlusNormal"/>
              <w:jc w:val="center"/>
            </w:pPr>
            <w:r>
              <w:t>103,3</w:t>
            </w:r>
          </w:p>
        </w:tc>
      </w:tr>
      <w:tr w:rsidR="00257412" w14:paraId="6056BF18" w14:textId="77777777">
        <w:tc>
          <w:tcPr>
            <w:tcW w:w="2899" w:type="dxa"/>
            <w:vMerge/>
          </w:tcPr>
          <w:p w14:paraId="4B552935" w14:textId="77777777" w:rsidR="00257412" w:rsidRDefault="00257412">
            <w:pPr>
              <w:spacing w:after="1" w:line="0" w:lineRule="atLeast"/>
            </w:pPr>
          </w:p>
        </w:tc>
        <w:tc>
          <w:tcPr>
            <w:tcW w:w="1594" w:type="dxa"/>
            <w:vMerge/>
          </w:tcPr>
          <w:p w14:paraId="1D1AAA1A" w14:textId="77777777" w:rsidR="00257412" w:rsidRDefault="00257412">
            <w:pPr>
              <w:spacing w:after="1" w:line="0" w:lineRule="atLeast"/>
            </w:pPr>
          </w:p>
        </w:tc>
        <w:tc>
          <w:tcPr>
            <w:tcW w:w="1159" w:type="dxa"/>
          </w:tcPr>
          <w:p w14:paraId="22FC64BD" w14:textId="77777777" w:rsidR="00257412" w:rsidRDefault="00257412">
            <w:pPr>
              <w:pStyle w:val="ConsPlusNormal"/>
              <w:jc w:val="center"/>
            </w:pPr>
            <w:r>
              <w:t>3</w:t>
            </w:r>
          </w:p>
        </w:tc>
        <w:tc>
          <w:tcPr>
            <w:tcW w:w="850" w:type="dxa"/>
            <w:vMerge/>
          </w:tcPr>
          <w:p w14:paraId="47B17077" w14:textId="77777777" w:rsidR="00257412" w:rsidRDefault="00257412">
            <w:pPr>
              <w:spacing w:after="1" w:line="0" w:lineRule="atLeast"/>
            </w:pPr>
          </w:p>
        </w:tc>
        <w:tc>
          <w:tcPr>
            <w:tcW w:w="850" w:type="dxa"/>
            <w:vMerge/>
          </w:tcPr>
          <w:p w14:paraId="7D345BD8" w14:textId="77777777" w:rsidR="00257412" w:rsidRDefault="00257412">
            <w:pPr>
              <w:spacing w:after="1" w:line="0" w:lineRule="atLeast"/>
            </w:pPr>
          </w:p>
        </w:tc>
        <w:tc>
          <w:tcPr>
            <w:tcW w:w="1304" w:type="dxa"/>
          </w:tcPr>
          <w:p w14:paraId="5CB46CC5" w14:textId="77777777" w:rsidR="00257412" w:rsidRDefault="00257412">
            <w:pPr>
              <w:pStyle w:val="ConsPlusNormal"/>
              <w:jc w:val="center"/>
            </w:pPr>
            <w:r>
              <w:t>104,6</w:t>
            </w:r>
          </w:p>
        </w:tc>
        <w:tc>
          <w:tcPr>
            <w:tcW w:w="850" w:type="dxa"/>
          </w:tcPr>
          <w:p w14:paraId="10BDB2C9" w14:textId="77777777" w:rsidR="00257412" w:rsidRDefault="00257412">
            <w:pPr>
              <w:pStyle w:val="ConsPlusNormal"/>
              <w:jc w:val="center"/>
            </w:pPr>
            <w:r>
              <w:t>104,3</w:t>
            </w:r>
          </w:p>
        </w:tc>
        <w:tc>
          <w:tcPr>
            <w:tcW w:w="1247" w:type="dxa"/>
          </w:tcPr>
          <w:p w14:paraId="58808E1A" w14:textId="77777777" w:rsidR="00257412" w:rsidRDefault="00257412">
            <w:pPr>
              <w:pStyle w:val="ConsPlusNormal"/>
              <w:jc w:val="center"/>
            </w:pPr>
            <w:r>
              <w:t>104,5</w:t>
            </w:r>
          </w:p>
        </w:tc>
        <w:tc>
          <w:tcPr>
            <w:tcW w:w="850" w:type="dxa"/>
          </w:tcPr>
          <w:p w14:paraId="56D8676A" w14:textId="77777777" w:rsidR="00257412" w:rsidRDefault="00257412">
            <w:pPr>
              <w:pStyle w:val="ConsPlusNormal"/>
              <w:jc w:val="center"/>
            </w:pPr>
            <w:r>
              <w:t>104,5</w:t>
            </w:r>
          </w:p>
        </w:tc>
        <w:tc>
          <w:tcPr>
            <w:tcW w:w="964" w:type="dxa"/>
          </w:tcPr>
          <w:p w14:paraId="470443E5" w14:textId="77777777" w:rsidR="00257412" w:rsidRDefault="00257412">
            <w:pPr>
              <w:pStyle w:val="ConsPlusNormal"/>
              <w:jc w:val="center"/>
            </w:pPr>
            <w:r>
              <w:t>104,6</w:t>
            </w:r>
          </w:p>
        </w:tc>
        <w:tc>
          <w:tcPr>
            <w:tcW w:w="850" w:type="dxa"/>
          </w:tcPr>
          <w:p w14:paraId="09AD81BC" w14:textId="77777777" w:rsidR="00257412" w:rsidRDefault="00257412">
            <w:pPr>
              <w:pStyle w:val="ConsPlusNormal"/>
              <w:jc w:val="center"/>
            </w:pPr>
            <w:r>
              <w:t>104,6</w:t>
            </w:r>
          </w:p>
        </w:tc>
      </w:tr>
      <w:tr w:rsidR="00257412" w14:paraId="2600D7EA" w14:textId="77777777">
        <w:tc>
          <w:tcPr>
            <w:tcW w:w="2899" w:type="dxa"/>
            <w:vMerge w:val="restart"/>
          </w:tcPr>
          <w:p w14:paraId="7AEDE597" w14:textId="77777777" w:rsidR="00257412" w:rsidRDefault="00257412">
            <w:pPr>
              <w:pStyle w:val="ConsPlusNormal"/>
              <w:jc w:val="both"/>
            </w:pPr>
            <w:r>
              <w:t>Реальные денежные доходы населения</w:t>
            </w:r>
          </w:p>
        </w:tc>
        <w:tc>
          <w:tcPr>
            <w:tcW w:w="1594" w:type="dxa"/>
            <w:vMerge w:val="restart"/>
          </w:tcPr>
          <w:p w14:paraId="138DC4F3" w14:textId="77777777" w:rsidR="00257412" w:rsidRDefault="00257412">
            <w:pPr>
              <w:pStyle w:val="ConsPlusNormal"/>
              <w:jc w:val="center"/>
            </w:pPr>
            <w:r>
              <w:t>% к пред. году в сопоставимых ценах</w:t>
            </w:r>
          </w:p>
        </w:tc>
        <w:tc>
          <w:tcPr>
            <w:tcW w:w="1159" w:type="dxa"/>
          </w:tcPr>
          <w:p w14:paraId="40C951C1" w14:textId="77777777" w:rsidR="00257412" w:rsidRDefault="00257412">
            <w:pPr>
              <w:pStyle w:val="ConsPlusNormal"/>
              <w:jc w:val="center"/>
            </w:pPr>
            <w:r>
              <w:t>1</w:t>
            </w:r>
          </w:p>
        </w:tc>
        <w:tc>
          <w:tcPr>
            <w:tcW w:w="850" w:type="dxa"/>
            <w:vMerge w:val="restart"/>
          </w:tcPr>
          <w:p w14:paraId="06522ACA" w14:textId="77777777" w:rsidR="00257412" w:rsidRDefault="00257412">
            <w:pPr>
              <w:pStyle w:val="ConsPlusNormal"/>
              <w:jc w:val="center"/>
            </w:pPr>
            <w:r>
              <w:t>95,7</w:t>
            </w:r>
          </w:p>
        </w:tc>
        <w:tc>
          <w:tcPr>
            <w:tcW w:w="850" w:type="dxa"/>
            <w:vMerge w:val="restart"/>
          </w:tcPr>
          <w:p w14:paraId="19403A69" w14:textId="77777777" w:rsidR="00257412" w:rsidRDefault="00257412">
            <w:pPr>
              <w:pStyle w:val="ConsPlusNormal"/>
              <w:jc w:val="center"/>
            </w:pPr>
            <w:r>
              <w:t>101,3</w:t>
            </w:r>
          </w:p>
        </w:tc>
        <w:tc>
          <w:tcPr>
            <w:tcW w:w="1304" w:type="dxa"/>
          </w:tcPr>
          <w:p w14:paraId="500D9C5E" w14:textId="77777777" w:rsidR="00257412" w:rsidRDefault="00257412">
            <w:pPr>
              <w:pStyle w:val="ConsPlusNormal"/>
              <w:jc w:val="center"/>
            </w:pPr>
            <w:r>
              <w:t>101,3</w:t>
            </w:r>
          </w:p>
        </w:tc>
        <w:tc>
          <w:tcPr>
            <w:tcW w:w="850" w:type="dxa"/>
          </w:tcPr>
          <w:p w14:paraId="3534B444" w14:textId="77777777" w:rsidR="00257412" w:rsidRDefault="00257412">
            <w:pPr>
              <w:pStyle w:val="ConsPlusNormal"/>
              <w:jc w:val="center"/>
            </w:pPr>
            <w:r>
              <w:t>101,5</w:t>
            </w:r>
          </w:p>
        </w:tc>
        <w:tc>
          <w:tcPr>
            <w:tcW w:w="1247" w:type="dxa"/>
          </w:tcPr>
          <w:p w14:paraId="41F460AE" w14:textId="77777777" w:rsidR="00257412" w:rsidRDefault="00257412">
            <w:pPr>
              <w:pStyle w:val="ConsPlusNormal"/>
              <w:jc w:val="center"/>
            </w:pPr>
            <w:r>
              <w:t>101,7</w:t>
            </w:r>
          </w:p>
        </w:tc>
        <w:tc>
          <w:tcPr>
            <w:tcW w:w="850" w:type="dxa"/>
          </w:tcPr>
          <w:p w14:paraId="572DD418" w14:textId="77777777" w:rsidR="00257412" w:rsidRDefault="00257412">
            <w:pPr>
              <w:pStyle w:val="ConsPlusNormal"/>
              <w:jc w:val="center"/>
            </w:pPr>
            <w:r>
              <w:t>101,9</w:t>
            </w:r>
          </w:p>
        </w:tc>
        <w:tc>
          <w:tcPr>
            <w:tcW w:w="964" w:type="dxa"/>
          </w:tcPr>
          <w:p w14:paraId="142E713E" w14:textId="77777777" w:rsidR="00257412" w:rsidRDefault="00257412">
            <w:pPr>
              <w:pStyle w:val="ConsPlusNormal"/>
              <w:jc w:val="center"/>
            </w:pPr>
            <w:r>
              <w:t>102,7</w:t>
            </w:r>
          </w:p>
        </w:tc>
        <w:tc>
          <w:tcPr>
            <w:tcW w:w="850" w:type="dxa"/>
          </w:tcPr>
          <w:p w14:paraId="54BB06CD" w14:textId="77777777" w:rsidR="00257412" w:rsidRDefault="00257412">
            <w:pPr>
              <w:pStyle w:val="ConsPlusNormal"/>
              <w:jc w:val="center"/>
            </w:pPr>
            <w:r>
              <w:t>103,2</w:t>
            </w:r>
          </w:p>
        </w:tc>
      </w:tr>
      <w:tr w:rsidR="00257412" w14:paraId="37A4ABD0" w14:textId="77777777">
        <w:tc>
          <w:tcPr>
            <w:tcW w:w="2899" w:type="dxa"/>
            <w:vMerge/>
          </w:tcPr>
          <w:p w14:paraId="09680600" w14:textId="77777777" w:rsidR="00257412" w:rsidRDefault="00257412">
            <w:pPr>
              <w:spacing w:after="1" w:line="0" w:lineRule="atLeast"/>
            </w:pPr>
          </w:p>
        </w:tc>
        <w:tc>
          <w:tcPr>
            <w:tcW w:w="1594" w:type="dxa"/>
            <w:vMerge/>
          </w:tcPr>
          <w:p w14:paraId="76BAE73E" w14:textId="77777777" w:rsidR="00257412" w:rsidRDefault="00257412">
            <w:pPr>
              <w:spacing w:after="1" w:line="0" w:lineRule="atLeast"/>
            </w:pPr>
          </w:p>
        </w:tc>
        <w:tc>
          <w:tcPr>
            <w:tcW w:w="1159" w:type="dxa"/>
          </w:tcPr>
          <w:p w14:paraId="7B462D08" w14:textId="77777777" w:rsidR="00257412" w:rsidRDefault="00257412">
            <w:pPr>
              <w:pStyle w:val="ConsPlusNormal"/>
              <w:jc w:val="center"/>
            </w:pPr>
            <w:r>
              <w:t>2</w:t>
            </w:r>
          </w:p>
        </w:tc>
        <w:tc>
          <w:tcPr>
            <w:tcW w:w="850" w:type="dxa"/>
            <w:vMerge/>
          </w:tcPr>
          <w:p w14:paraId="4E3A8151" w14:textId="77777777" w:rsidR="00257412" w:rsidRDefault="00257412">
            <w:pPr>
              <w:spacing w:after="1" w:line="0" w:lineRule="atLeast"/>
            </w:pPr>
          </w:p>
        </w:tc>
        <w:tc>
          <w:tcPr>
            <w:tcW w:w="850" w:type="dxa"/>
            <w:vMerge/>
          </w:tcPr>
          <w:p w14:paraId="357FF28B" w14:textId="77777777" w:rsidR="00257412" w:rsidRDefault="00257412">
            <w:pPr>
              <w:spacing w:after="1" w:line="0" w:lineRule="atLeast"/>
            </w:pPr>
          </w:p>
        </w:tc>
        <w:tc>
          <w:tcPr>
            <w:tcW w:w="1304" w:type="dxa"/>
          </w:tcPr>
          <w:p w14:paraId="08888A7A" w14:textId="77777777" w:rsidR="00257412" w:rsidRDefault="00257412">
            <w:pPr>
              <w:pStyle w:val="ConsPlusNormal"/>
              <w:jc w:val="center"/>
            </w:pPr>
            <w:r>
              <w:t>102,2</w:t>
            </w:r>
          </w:p>
        </w:tc>
        <w:tc>
          <w:tcPr>
            <w:tcW w:w="850" w:type="dxa"/>
          </w:tcPr>
          <w:p w14:paraId="793524D6" w14:textId="77777777" w:rsidR="00257412" w:rsidRDefault="00257412">
            <w:pPr>
              <w:pStyle w:val="ConsPlusNormal"/>
              <w:jc w:val="center"/>
            </w:pPr>
            <w:r>
              <w:t>102,3</w:t>
            </w:r>
          </w:p>
        </w:tc>
        <w:tc>
          <w:tcPr>
            <w:tcW w:w="1247" w:type="dxa"/>
          </w:tcPr>
          <w:p w14:paraId="06D320A1" w14:textId="77777777" w:rsidR="00257412" w:rsidRDefault="00257412">
            <w:pPr>
              <w:pStyle w:val="ConsPlusNormal"/>
              <w:jc w:val="center"/>
            </w:pPr>
            <w:r>
              <w:t>102,5</w:t>
            </w:r>
          </w:p>
        </w:tc>
        <w:tc>
          <w:tcPr>
            <w:tcW w:w="850" w:type="dxa"/>
          </w:tcPr>
          <w:p w14:paraId="6C976FC4" w14:textId="77777777" w:rsidR="00257412" w:rsidRDefault="00257412">
            <w:pPr>
              <w:pStyle w:val="ConsPlusNormal"/>
              <w:jc w:val="center"/>
            </w:pPr>
            <w:r>
              <w:t>102,6</w:t>
            </w:r>
          </w:p>
        </w:tc>
        <w:tc>
          <w:tcPr>
            <w:tcW w:w="964" w:type="dxa"/>
          </w:tcPr>
          <w:p w14:paraId="08A7A3A6" w14:textId="77777777" w:rsidR="00257412" w:rsidRDefault="00257412">
            <w:pPr>
              <w:pStyle w:val="ConsPlusNormal"/>
              <w:jc w:val="center"/>
            </w:pPr>
            <w:r>
              <w:t>103,1</w:t>
            </w:r>
          </w:p>
        </w:tc>
        <w:tc>
          <w:tcPr>
            <w:tcW w:w="850" w:type="dxa"/>
          </w:tcPr>
          <w:p w14:paraId="223DCB15" w14:textId="77777777" w:rsidR="00257412" w:rsidRDefault="00257412">
            <w:pPr>
              <w:pStyle w:val="ConsPlusNormal"/>
              <w:jc w:val="center"/>
            </w:pPr>
            <w:r>
              <w:t>103,5</w:t>
            </w:r>
          </w:p>
        </w:tc>
      </w:tr>
      <w:tr w:rsidR="00257412" w14:paraId="29176B6D" w14:textId="77777777">
        <w:tc>
          <w:tcPr>
            <w:tcW w:w="2899" w:type="dxa"/>
            <w:vMerge/>
          </w:tcPr>
          <w:p w14:paraId="43601378" w14:textId="77777777" w:rsidR="00257412" w:rsidRDefault="00257412">
            <w:pPr>
              <w:spacing w:after="1" w:line="0" w:lineRule="atLeast"/>
            </w:pPr>
          </w:p>
        </w:tc>
        <w:tc>
          <w:tcPr>
            <w:tcW w:w="1594" w:type="dxa"/>
            <w:vMerge/>
          </w:tcPr>
          <w:p w14:paraId="57D7B251" w14:textId="77777777" w:rsidR="00257412" w:rsidRDefault="00257412">
            <w:pPr>
              <w:spacing w:after="1" w:line="0" w:lineRule="atLeast"/>
            </w:pPr>
          </w:p>
        </w:tc>
        <w:tc>
          <w:tcPr>
            <w:tcW w:w="1159" w:type="dxa"/>
          </w:tcPr>
          <w:p w14:paraId="08E0B175" w14:textId="77777777" w:rsidR="00257412" w:rsidRDefault="00257412">
            <w:pPr>
              <w:pStyle w:val="ConsPlusNormal"/>
              <w:jc w:val="center"/>
            </w:pPr>
            <w:r>
              <w:t>3</w:t>
            </w:r>
          </w:p>
        </w:tc>
        <w:tc>
          <w:tcPr>
            <w:tcW w:w="850" w:type="dxa"/>
            <w:vMerge/>
          </w:tcPr>
          <w:p w14:paraId="2F049BCA" w14:textId="77777777" w:rsidR="00257412" w:rsidRDefault="00257412">
            <w:pPr>
              <w:spacing w:after="1" w:line="0" w:lineRule="atLeast"/>
            </w:pPr>
          </w:p>
        </w:tc>
        <w:tc>
          <w:tcPr>
            <w:tcW w:w="850" w:type="dxa"/>
            <w:vMerge/>
          </w:tcPr>
          <w:p w14:paraId="5ED95665" w14:textId="77777777" w:rsidR="00257412" w:rsidRDefault="00257412">
            <w:pPr>
              <w:spacing w:after="1" w:line="0" w:lineRule="atLeast"/>
            </w:pPr>
          </w:p>
        </w:tc>
        <w:tc>
          <w:tcPr>
            <w:tcW w:w="1304" w:type="dxa"/>
          </w:tcPr>
          <w:p w14:paraId="52D43B81" w14:textId="77777777" w:rsidR="00257412" w:rsidRDefault="00257412">
            <w:pPr>
              <w:pStyle w:val="ConsPlusNormal"/>
              <w:jc w:val="center"/>
            </w:pPr>
            <w:r>
              <w:t>102,2</w:t>
            </w:r>
          </w:p>
        </w:tc>
        <w:tc>
          <w:tcPr>
            <w:tcW w:w="850" w:type="dxa"/>
          </w:tcPr>
          <w:p w14:paraId="32FBA366" w14:textId="77777777" w:rsidR="00257412" w:rsidRDefault="00257412">
            <w:pPr>
              <w:pStyle w:val="ConsPlusNormal"/>
              <w:jc w:val="center"/>
            </w:pPr>
            <w:r>
              <w:t>102,5</w:t>
            </w:r>
          </w:p>
        </w:tc>
        <w:tc>
          <w:tcPr>
            <w:tcW w:w="1247" w:type="dxa"/>
          </w:tcPr>
          <w:p w14:paraId="7AB84A3B" w14:textId="77777777" w:rsidR="00257412" w:rsidRDefault="00257412">
            <w:pPr>
              <w:pStyle w:val="ConsPlusNormal"/>
              <w:jc w:val="center"/>
            </w:pPr>
            <w:r>
              <w:t>104,5</w:t>
            </w:r>
          </w:p>
        </w:tc>
        <w:tc>
          <w:tcPr>
            <w:tcW w:w="850" w:type="dxa"/>
          </w:tcPr>
          <w:p w14:paraId="0B04B2E5" w14:textId="77777777" w:rsidR="00257412" w:rsidRDefault="00257412">
            <w:pPr>
              <w:pStyle w:val="ConsPlusNormal"/>
              <w:jc w:val="center"/>
            </w:pPr>
            <w:r>
              <w:t>104,5</w:t>
            </w:r>
          </w:p>
        </w:tc>
        <w:tc>
          <w:tcPr>
            <w:tcW w:w="964" w:type="dxa"/>
          </w:tcPr>
          <w:p w14:paraId="4E4FBF9A" w14:textId="77777777" w:rsidR="00257412" w:rsidRDefault="00257412">
            <w:pPr>
              <w:pStyle w:val="ConsPlusNormal"/>
              <w:jc w:val="center"/>
            </w:pPr>
            <w:r>
              <w:t>105,7</w:t>
            </w:r>
          </w:p>
        </w:tc>
        <w:tc>
          <w:tcPr>
            <w:tcW w:w="850" w:type="dxa"/>
          </w:tcPr>
          <w:p w14:paraId="64764A90" w14:textId="77777777" w:rsidR="00257412" w:rsidRDefault="00257412">
            <w:pPr>
              <w:pStyle w:val="ConsPlusNormal"/>
              <w:jc w:val="center"/>
            </w:pPr>
            <w:r>
              <w:t>105,6</w:t>
            </w:r>
          </w:p>
        </w:tc>
      </w:tr>
      <w:tr w:rsidR="00257412" w14:paraId="104B56C6" w14:textId="77777777">
        <w:tc>
          <w:tcPr>
            <w:tcW w:w="2899" w:type="dxa"/>
            <w:vMerge w:val="restart"/>
          </w:tcPr>
          <w:p w14:paraId="02810AC5" w14:textId="77777777" w:rsidR="00257412" w:rsidRDefault="00257412">
            <w:pPr>
              <w:pStyle w:val="ConsPlusNormal"/>
              <w:jc w:val="both"/>
            </w:pPr>
            <w:r>
              <w:t>Численность населения (среднегодовая)</w:t>
            </w:r>
          </w:p>
        </w:tc>
        <w:tc>
          <w:tcPr>
            <w:tcW w:w="1594" w:type="dxa"/>
            <w:vMerge w:val="restart"/>
          </w:tcPr>
          <w:p w14:paraId="2B86D6B3" w14:textId="77777777" w:rsidR="00257412" w:rsidRDefault="00257412">
            <w:pPr>
              <w:pStyle w:val="ConsPlusNormal"/>
              <w:jc w:val="center"/>
            </w:pPr>
            <w:r>
              <w:t>тыс. чел.</w:t>
            </w:r>
          </w:p>
        </w:tc>
        <w:tc>
          <w:tcPr>
            <w:tcW w:w="1159" w:type="dxa"/>
          </w:tcPr>
          <w:p w14:paraId="6EE74E2B" w14:textId="77777777" w:rsidR="00257412" w:rsidRDefault="00257412">
            <w:pPr>
              <w:pStyle w:val="ConsPlusNormal"/>
              <w:jc w:val="center"/>
            </w:pPr>
            <w:r>
              <w:t>1</w:t>
            </w:r>
          </w:p>
        </w:tc>
        <w:tc>
          <w:tcPr>
            <w:tcW w:w="850" w:type="dxa"/>
            <w:vMerge w:val="restart"/>
          </w:tcPr>
          <w:p w14:paraId="3AAEC0DB" w14:textId="77777777" w:rsidR="00257412" w:rsidRDefault="00257412">
            <w:pPr>
              <w:pStyle w:val="ConsPlusNormal"/>
              <w:jc w:val="center"/>
            </w:pPr>
            <w:r>
              <w:t>216,1</w:t>
            </w:r>
          </w:p>
        </w:tc>
        <w:tc>
          <w:tcPr>
            <w:tcW w:w="850" w:type="dxa"/>
            <w:vMerge w:val="restart"/>
          </w:tcPr>
          <w:p w14:paraId="5D296780" w14:textId="77777777" w:rsidR="00257412" w:rsidRDefault="00257412">
            <w:pPr>
              <w:pStyle w:val="ConsPlusNormal"/>
              <w:jc w:val="center"/>
            </w:pPr>
            <w:r>
              <w:t>217,5</w:t>
            </w:r>
          </w:p>
        </w:tc>
        <w:tc>
          <w:tcPr>
            <w:tcW w:w="1304" w:type="dxa"/>
          </w:tcPr>
          <w:p w14:paraId="18748074" w14:textId="77777777" w:rsidR="00257412" w:rsidRDefault="00257412">
            <w:pPr>
              <w:pStyle w:val="ConsPlusNormal"/>
              <w:jc w:val="center"/>
            </w:pPr>
            <w:r>
              <w:t>219,8</w:t>
            </w:r>
          </w:p>
        </w:tc>
        <w:tc>
          <w:tcPr>
            <w:tcW w:w="850" w:type="dxa"/>
          </w:tcPr>
          <w:p w14:paraId="4870ABA5" w14:textId="77777777" w:rsidR="00257412" w:rsidRDefault="00257412">
            <w:pPr>
              <w:pStyle w:val="ConsPlusNormal"/>
              <w:jc w:val="center"/>
            </w:pPr>
            <w:r>
              <w:t>220,7</w:t>
            </w:r>
          </w:p>
        </w:tc>
        <w:tc>
          <w:tcPr>
            <w:tcW w:w="1247" w:type="dxa"/>
          </w:tcPr>
          <w:p w14:paraId="2575BA0D" w14:textId="77777777" w:rsidR="00257412" w:rsidRDefault="00257412">
            <w:pPr>
              <w:pStyle w:val="ConsPlusNormal"/>
              <w:jc w:val="center"/>
            </w:pPr>
            <w:r>
              <w:t>222,5</w:t>
            </w:r>
          </w:p>
        </w:tc>
        <w:tc>
          <w:tcPr>
            <w:tcW w:w="850" w:type="dxa"/>
          </w:tcPr>
          <w:p w14:paraId="306F47C9" w14:textId="77777777" w:rsidR="00257412" w:rsidRDefault="00257412">
            <w:pPr>
              <w:pStyle w:val="ConsPlusNormal"/>
              <w:jc w:val="center"/>
            </w:pPr>
            <w:r>
              <w:t>223,4</w:t>
            </w:r>
          </w:p>
        </w:tc>
        <w:tc>
          <w:tcPr>
            <w:tcW w:w="964" w:type="dxa"/>
          </w:tcPr>
          <w:p w14:paraId="3821B34D" w14:textId="77777777" w:rsidR="00257412" w:rsidRDefault="00257412">
            <w:pPr>
              <w:pStyle w:val="ConsPlusNormal"/>
              <w:jc w:val="center"/>
            </w:pPr>
            <w:r>
              <w:t>226,1</w:t>
            </w:r>
          </w:p>
        </w:tc>
        <w:tc>
          <w:tcPr>
            <w:tcW w:w="850" w:type="dxa"/>
          </w:tcPr>
          <w:p w14:paraId="7FE85D2C" w14:textId="77777777" w:rsidR="00257412" w:rsidRDefault="00257412">
            <w:pPr>
              <w:pStyle w:val="ConsPlusNormal"/>
              <w:jc w:val="center"/>
            </w:pPr>
            <w:r>
              <w:t>228,4</w:t>
            </w:r>
          </w:p>
        </w:tc>
      </w:tr>
      <w:tr w:rsidR="00257412" w14:paraId="24839E86" w14:textId="77777777">
        <w:tc>
          <w:tcPr>
            <w:tcW w:w="2899" w:type="dxa"/>
            <w:vMerge/>
          </w:tcPr>
          <w:p w14:paraId="354CB216" w14:textId="77777777" w:rsidR="00257412" w:rsidRDefault="00257412">
            <w:pPr>
              <w:spacing w:after="1" w:line="0" w:lineRule="atLeast"/>
            </w:pPr>
          </w:p>
        </w:tc>
        <w:tc>
          <w:tcPr>
            <w:tcW w:w="1594" w:type="dxa"/>
            <w:vMerge/>
          </w:tcPr>
          <w:p w14:paraId="5A58CCC2" w14:textId="77777777" w:rsidR="00257412" w:rsidRDefault="00257412">
            <w:pPr>
              <w:spacing w:after="1" w:line="0" w:lineRule="atLeast"/>
            </w:pPr>
          </w:p>
        </w:tc>
        <w:tc>
          <w:tcPr>
            <w:tcW w:w="1159" w:type="dxa"/>
          </w:tcPr>
          <w:p w14:paraId="1BB4155B" w14:textId="77777777" w:rsidR="00257412" w:rsidRDefault="00257412">
            <w:pPr>
              <w:pStyle w:val="ConsPlusNormal"/>
              <w:jc w:val="center"/>
            </w:pPr>
            <w:r>
              <w:t>2</w:t>
            </w:r>
          </w:p>
        </w:tc>
        <w:tc>
          <w:tcPr>
            <w:tcW w:w="850" w:type="dxa"/>
            <w:vMerge/>
          </w:tcPr>
          <w:p w14:paraId="66A40698" w14:textId="77777777" w:rsidR="00257412" w:rsidRDefault="00257412">
            <w:pPr>
              <w:spacing w:after="1" w:line="0" w:lineRule="atLeast"/>
            </w:pPr>
          </w:p>
        </w:tc>
        <w:tc>
          <w:tcPr>
            <w:tcW w:w="850" w:type="dxa"/>
            <w:vMerge/>
          </w:tcPr>
          <w:p w14:paraId="3D9DDA73" w14:textId="77777777" w:rsidR="00257412" w:rsidRDefault="00257412">
            <w:pPr>
              <w:spacing w:after="1" w:line="0" w:lineRule="atLeast"/>
            </w:pPr>
          </w:p>
        </w:tc>
        <w:tc>
          <w:tcPr>
            <w:tcW w:w="1304" w:type="dxa"/>
          </w:tcPr>
          <w:p w14:paraId="6BD23076" w14:textId="77777777" w:rsidR="00257412" w:rsidRDefault="00257412">
            <w:pPr>
              <w:pStyle w:val="ConsPlusNormal"/>
              <w:jc w:val="center"/>
            </w:pPr>
            <w:r>
              <w:t>220,2</w:t>
            </w:r>
          </w:p>
        </w:tc>
        <w:tc>
          <w:tcPr>
            <w:tcW w:w="850" w:type="dxa"/>
          </w:tcPr>
          <w:p w14:paraId="799A1207" w14:textId="77777777" w:rsidR="00257412" w:rsidRDefault="00257412">
            <w:pPr>
              <w:pStyle w:val="ConsPlusNormal"/>
              <w:jc w:val="center"/>
            </w:pPr>
            <w:r>
              <w:t>221,0</w:t>
            </w:r>
          </w:p>
        </w:tc>
        <w:tc>
          <w:tcPr>
            <w:tcW w:w="1247" w:type="dxa"/>
          </w:tcPr>
          <w:p w14:paraId="26B29DCA" w14:textId="77777777" w:rsidR="00257412" w:rsidRDefault="00257412">
            <w:pPr>
              <w:pStyle w:val="ConsPlusNormal"/>
              <w:jc w:val="center"/>
            </w:pPr>
            <w:r>
              <w:t>223,6</w:t>
            </w:r>
          </w:p>
        </w:tc>
        <w:tc>
          <w:tcPr>
            <w:tcW w:w="850" w:type="dxa"/>
          </w:tcPr>
          <w:p w14:paraId="2D5C22FA" w14:textId="77777777" w:rsidR="00257412" w:rsidRDefault="00257412">
            <w:pPr>
              <w:pStyle w:val="ConsPlusNormal"/>
              <w:jc w:val="center"/>
            </w:pPr>
            <w:r>
              <w:t>225,1</w:t>
            </w:r>
          </w:p>
        </w:tc>
        <w:tc>
          <w:tcPr>
            <w:tcW w:w="964" w:type="dxa"/>
          </w:tcPr>
          <w:p w14:paraId="42B6AD6F" w14:textId="77777777" w:rsidR="00257412" w:rsidRDefault="00257412">
            <w:pPr>
              <w:pStyle w:val="ConsPlusNormal"/>
              <w:jc w:val="center"/>
            </w:pPr>
            <w:r>
              <w:t>230,3</w:t>
            </w:r>
          </w:p>
        </w:tc>
        <w:tc>
          <w:tcPr>
            <w:tcW w:w="850" w:type="dxa"/>
          </w:tcPr>
          <w:p w14:paraId="75284247" w14:textId="77777777" w:rsidR="00257412" w:rsidRDefault="00257412">
            <w:pPr>
              <w:pStyle w:val="ConsPlusNormal"/>
              <w:jc w:val="center"/>
            </w:pPr>
            <w:r>
              <w:t>234,6</w:t>
            </w:r>
          </w:p>
        </w:tc>
      </w:tr>
      <w:tr w:rsidR="00257412" w14:paraId="40F43BD3" w14:textId="77777777">
        <w:tc>
          <w:tcPr>
            <w:tcW w:w="2899" w:type="dxa"/>
            <w:vMerge/>
          </w:tcPr>
          <w:p w14:paraId="6865308D" w14:textId="77777777" w:rsidR="00257412" w:rsidRDefault="00257412">
            <w:pPr>
              <w:spacing w:after="1" w:line="0" w:lineRule="atLeast"/>
            </w:pPr>
          </w:p>
        </w:tc>
        <w:tc>
          <w:tcPr>
            <w:tcW w:w="1594" w:type="dxa"/>
            <w:vMerge/>
          </w:tcPr>
          <w:p w14:paraId="0D048211" w14:textId="77777777" w:rsidR="00257412" w:rsidRDefault="00257412">
            <w:pPr>
              <w:spacing w:after="1" w:line="0" w:lineRule="atLeast"/>
            </w:pPr>
          </w:p>
        </w:tc>
        <w:tc>
          <w:tcPr>
            <w:tcW w:w="1159" w:type="dxa"/>
          </w:tcPr>
          <w:p w14:paraId="00FE8EC9" w14:textId="77777777" w:rsidR="00257412" w:rsidRDefault="00257412">
            <w:pPr>
              <w:pStyle w:val="ConsPlusNormal"/>
              <w:jc w:val="center"/>
            </w:pPr>
            <w:r>
              <w:t>3</w:t>
            </w:r>
          </w:p>
        </w:tc>
        <w:tc>
          <w:tcPr>
            <w:tcW w:w="850" w:type="dxa"/>
            <w:vMerge/>
          </w:tcPr>
          <w:p w14:paraId="40B868DF" w14:textId="77777777" w:rsidR="00257412" w:rsidRDefault="00257412">
            <w:pPr>
              <w:spacing w:after="1" w:line="0" w:lineRule="atLeast"/>
            </w:pPr>
          </w:p>
        </w:tc>
        <w:tc>
          <w:tcPr>
            <w:tcW w:w="850" w:type="dxa"/>
            <w:vMerge/>
          </w:tcPr>
          <w:p w14:paraId="7D9C0129" w14:textId="77777777" w:rsidR="00257412" w:rsidRDefault="00257412">
            <w:pPr>
              <w:spacing w:after="1" w:line="0" w:lineRule="atLeast"/>
            </w:pPr>
          </w:p>
        </w:tc>
        <w:tc>
          <w:tcPr>
            <w:tcW w:w="1304" w:type="dxa"/>
          </w:tcPr>
          <w:p w14:paraId="64E57881" w14:textId="77777777" w:rsidR="00257412" w:rsidRDefault="00257412">
            <w:pPr>
              <w:pStyle w:val="ConsPlusNormal"/>
              <w:jc w:val="center"/>
            </w:pPr>
            <w:r>
              <w:t>220,4</w:t>
            </w:r>
          </w:p>
        </w:tc>
        <w:tc>
          <w:tcPr>
            <w:tcW w:w="850" w:type="dxa"/>
          </w:tcPr>
          <w:p w14:paraId="524CDB62" w14:textId="77777777" w:rsidR="00257412" w:rsidRDefault="00257412">
            <w:pPr>
              <w:pStyle w:val="ConsPlusNormal"/>
              <w:jc w:val="center"/>
            </w:pPr>
            <w:r>
              <w:t>221,4</w:t>
            </w:r>
          </w:p>
        </w:tc>
        <w:tc>
          <w:tcPr>
            <w:tcW w:w="1247" w:type="dxa"/>
          </w:tcPr>
          <w:p w14:paraId="6989155E" w14:textId="77777777" w:rsidR="00257412" w:rsidRDefault="00257412">
            <w:pPr>
              <w:pStyle w:val="ConsPlusNormal"/>
              <w:jc w:val="center"/>
            </w:pPr>
            <w:r>
              <w:t>225,1</w:t>
            </w:r>
          </w:p>
        </w:tc>
        <w:tc>
          <w:tcPr>
            <w:tcW w:w="850" w:type="dxa"/>
          </w:tcPr>
          <w:p w14:paraId="4B059E06" w14:textId="77777777" w:rsidR="00257412" w:rsidRDefault="00257412">
            <w:pPr>
              <w:pStyle w:val="ConsPlusNormal"/>
              <w:jc w:val="center"/>
            </w:pPr>
            <w:r>
              <w:t>227,4</w:t>
            </w:r>
          </w:p>
        </w:tc>
        <w:tc>
          <w:tcPr>
            <w:tcW w:w="964" w:type="dxa"/>
          </w:tcPr>
          <w:p w14:paraId="318C3515" w14:textId="77777777" w:rsidR="00257412" w:rsidRDefault="00257412">
            <w:pPr>
              <w:pStyle w:val="ConsPlusNormal"/>
              <w:jc w:val="center"/>
            </w:pPr>
            <w:r>
              <w:t>236,6</w:t>
            </w:r>
          </w:p>
        </w:tc>
        <w:tc>
          <w:tcPr>
            <w:tcW w:w="850" w:type="dxa"/>
          </w:tcPr>
          <w:p w14:paraId="6ADD257E" w14:textId="77777777" w:rsidR="00257412" w:rsidRDefault="00257412">
            <w:pPr>
              <w:pStyle w:val="ConsPlusNormal"/>
              <w:jc w:val="center"/>
            </w:pPr>
            <w:r>
              <w:t>245,2</w:t>
            </w:r>
          </w:p>
        </w:tc>
      </w:tr>
      <w:tr w:rsidR="00257412" w14:paraId="760B12C9" w14:textId="77777777">
        <w:tc>
          <w:tcPr>
            <w:tcW w:w="2899" w:type="dxa"/>
            <w:vMerge w:val="restart"/>
          </w:tcPr>
          <w:p w14:paraId="74A7DA9A" w14:textId="77777777" w:rsidR="00257412" w:rsidRDefault="00257412">
            <w:pPr>
              <w:pStyle w:val="ConsPlusNormal"/>
              <w:jc w:val="both"/>
            </w:pPr>
            <w:r>
              <w:t>Общая численность безработных</w:t>
            </w:r>
          </w:p>
        </w:tc>
        <w:tc>
          <w:tcPr>
            <w:tcW w:w="1594" w:type="dxa"/>
            <w:vMerge w:val="restart"/>
          </w:tcPr>
          <w:p w14:paraId="667A34B0" w14:textId="77777777" w:rsidR="00257412" w:rsidRDefault="00257412">
            <w:pPr>
              <w:pStyle w:val="ConsPlusNormal"/>
              <w:jc w:val="center"/>
            </w:pPr>
            <w:r>
              <w:t>тыс. чел.</w:t>
            </w:r>
          </w:p>
        </w:tc>
        <w:tc>
          <w:tcPr>
            <w:tcW w:w="1159" w:type="dxa"/>
          </w:tcPr>
          <w:p w14:paraId="79442FC2" w14:textId="77777777" w:rsidR="00257412" w:rsidRDefault="00257412">
            <w:pPr>
              <w:pStyle w:val="ConsPlusNormal"/>
              <w:jc w:val="center"/>
            </w:pPr>
            <w:r>
              <w:t>1</w:t>
            </w:r>
          </w:p>
        </w:tc>
        <w:tc>
          <w:tcPr>
            <w:tcW w:w="850" w:type="dxa"/>
            <w:vMerge w:val="restart"/>
          </w:tcPr>
          <w:p w14:paraId="47E90DED" w14:textId="77777777" w:rsidR="00257412" w:rsidRDefault="00257412">
            <w:pPr>
              <w:pStyle w:val="ConsPlusNormal"/>
              <w:jc w:val="center"/>
            </w:pPr>
            <w:r>
              <w:t>11,9</w:t>
            </w:r>
          </w:p>
        </w:tc>
        <w:tc>
          <w:tcPr>
            <w:tcW w:w="850" w:type="dxa"/>
            <w:vMerge w:val="restart"/>
          </w:tcPr>
          <w:p w14:paraId="52C81F07" w14:textId="77777777" w:rsidR="00257412" w:rsidRDefault="00257412">
            <w:pPr>
              <w:pStyle w:val="ConsPlusNormal"/>
              <w:jc w:val="center"/>
            </w:pPr>
            <w:r>
              <w:t>11,8</w:t>
            </w:r>
          </w:p>
        </w:tc>
        <w:tc>
          <w:tcPr>
            <w:tcW w:w="1304" w:type="dxa"/>
          </w:tcPr>
          <w:p w14:paraId="625B38E4" w14:textId="77777777" w:rsidR="00257412" w:rsidRDefault="00257412">
            <w:pPr>
              <w:pStyle w:val="ConsPlusNormal"/>
              <w:jc w:val="center"/>
            </w:pPr>
            <w:r>
              <w:t>10,7</w:t>
            </w:r>
          </w:p>
        </w:tc>
        <w:tc>
          <w:tcPr>
            <w:tcW w:w="850" w:type="dxa"/>
          </w:tcPr>
          <w:p w14:paraId="60A26B80" w14:textId="77777777" w:rsidR="00257412" w:rsidRDefault="00257412">
            <w:pPr>
              <w:pStyle w:val="ConsPlusNormal"/>
              <w:jc w:val="center"/>
            </w:pPr>
            <w:r>
              <w:t>10,5</w:t>
            </w:r>
          </w:p>
        </w:tc>
        <w:tc>
          <w:tcPr>
            <w:tcW w:w="1247" w:type="dxa"/>
          </w:tcPr>
          <w:p w14:paraId="52030430" w14:textId="77777777" w:rsidR="00257412" w:rsidRDefault="00257412">
            <w:pPr>
              <w:pStyle w:val="ConsPlusNormal"/>
              <w:jc w:val="center"/>
            </w:pPr>
            <w:r>
              <w:t>9,6</w:t>
            </w:r>
          </w:p>
        </w:tc>
        <w:tc>
          <w:tcPr>
            <w:tcW w:w="850" w:type="dxa"/>
          </w:tcPr>
          <w:p w14:paraId="58C4747C" w14:textId="77777777" w:rsidR="00257412" w:rsidRDefault="00257412">
            <w:pPr>
              <w:pStyle w:val="ConsPlusNormal"/>
              <w:jc w:val="center"/>
            </w:pPr>
            <w:r>
              <w:t>9,0</w:t>
            </w:r>
          </w:p>
        </w:tc>
        <w:tc>
          <w:tcPr>
            <w:tcW w:w="964" w:type="dxa"/>
          </w:tcPr>
          <w:p w14:paraId="03B5AB17" w14:textId="77777777" w:rsidR="00257412" w:rsidRDefault="00257412">
            <w:pPr>
              <w:pStyle w:val="ConsPlusNormal"/>
              <w:jc w:val="center"/>
            </w:pPr>
            <w:r>
              <w:t>7,1</w:t>
            </w:r>
          </w:p>
        </w:tc>
        <w:tc>
          <w:tcPr>
            <w:tcW w:w="850" w:type="dxa"/>
          </w:tcPr>
          <w:p w14:paraId="6B71565D" w14:textId="77777777" w:rsidR="00257412" w:rsidRDefault="00257412">
            <w:pPr>
              <w:pStyle w:val="ConsPlusNormal"/>
              <w:jc w:val="center"/>
            </w:pPr>
            <w:r>
              <w:t>6,4</w:t>
            </w:r>
          </w:p>
        </w:tc>
      </w:tr>
      <w:tr w:rsidR="00257412" w14:paraId="358D9590" w14:textId="77777777">
        <w:tc>
          <w:tcPr>
            <w:tcW w:w="2899" w:type="dxa"/>
            <w:vMerge/>
          </w:tcPr>
          <w:p w14:paraId="21DCA388" w14:textId="77777777" w:rsidR="00257412" w:rsidRDefault="00257412">
            <w:pPr>
              <w:spacing w:after="1" w:line="0" w:lineRule="atLeast"/>
            </w:pPr>
          </w:p>
        </w:tc>
        <w:tc>
          <w:tcPr>
            <w:tcW w:w="1594" w:type="dxa"/>
            <w:vMerge/>
          </w:tcPr>
          <w:p w14:paraId="287A4B49" w14:textId="77777777" w:rsidR="00257412" w:rsidRDefault="00257412">
            <w:pPr>
              <w:spacing w:after="1" w:line="0" w:lineRule="atLeast"/>
            </w:pPr>
          </w:p>
        </w:tc>
        <w:tc>
          <w:tcPr>
            <w:tcW w:w="1159" w:type="dxa"/>
          </w:tcPr>
          <w:p w14:paraId="76A6EFCE" w14:textId="77777777" w:rsidR="00257412" w:rsidRDefault="00257412">
            <w:pPr>
              <w:pStyle w:val="ConsPlusNormal"/>
              <w:jc w:val="center"/>
            </w:pPr>
            <w:r>
              <w:t>2</w:t>
            </w:r>
          </w:p>
        </w:tc>
        <w:tc>
          <w:tcPr>
            <w:tcW w:w="850" w:type="dxa"/>
            <w:vMerge/>
          </w:tcPr>
          <w:p w14:paraId="7D4AAC31" w14:textId="77777777" w:rsidR="00257412" w:rsidRDefault="00257412">
            <w:pPr>
              <w:spacing w:after="1" w:line="0" w:lineRule="atLeast"/>
            </w:pPr>
          </w:p>
        </w:tc>
        <w:tc>
          <w:tcPr>
            <w:tcW w:w="850" w:type="dxa"/>
            <w:vMerge/>
          </w:tcPr>
          <w:p w14:paraId="34BCC578" w14:textId="77777777" w:rsidR="00257412" w:rsidRDefault="00257412">
            <w:pPr>
              <w:spacing w:after="1" w:line="0" w:lineRule="atLeast"/>
            </w:pPr>
          </w:p>
        </w:tc>
        <w:tc>
          <w:tcPr>
            <w:tcW w:w="1304" w:type="dxa"/>
          </w:tcPr>
          <w:p w14:paraId="48F05533" w14:textId="77777777" w:rsidR="00257412" w:rsidRDefault="00257412">
            <w:pPr>
              <w:pStyle w:val="ConsPlusNormal"/>
              <w:jc w:val="center"/>
            </w:pPr>
            <w:r>
              <w:t>10,4</w:t>
            </w:r>
          </w:p>
        </w:tc>
        <w:tc>
          <w:tcPr>
            <w:tcW w:w="850" w:type="dxa"/>
          </w:tcPr>
          <w:p w14:paraId="47015FBE" w14:textId="77777777" w:rsidR="00257412" w:rsidRDefault="00257412">
            <w:pPr>
              <w:pStyle w:val="ConsPlusNormal"/>
              <w:jc w:val="center"/>
            </w:pPr>
            <w:r>
              <w:t>10,3</w:t>
            </w:r>
          </w:p>
        </w:tc>
        <w:tc>
          <w:tcPr>
            <w:tcW w:w="1247" w:type="dxa"/>
          </w:tcPr>
          <w:p w14:paraId="1AC2CA2D" w14:textId="77777777" w:rsidR="00257412" w:rsidRDefault="00257412">
            <w:pPr>
              <w:pStyle w:val="ConsPlusNormal"/>
              <w:jc w:val="center"/>
            </w:pPr>
            <w:r>
              <w:t>9,1</w:t>
            </w:r>
          </w:p>
        </w:tc>
        <w:tc>
          <w:tcPr>
            <w:tcW w:w="850" w:type="dxa"/>
          </w:tcPr>
          <w:p w14:paraId="3DD2E522" w14:textId="77777777" w:rsidR="00257412" w:rsidRDefault="00257412">
            <w:pPr>
              <w:pStyle w:val="ConsPlusNormal"/>
              <w:jc w:val="center"/>
            </w:pPr>
            <w:r>
              <w:t>8,0</w:t>
            </w:r>
          </w:p>
        </w:tc>
        <w:tc>
          <w:tcPr>
            <w:tcW w:w="964" w:type="dxa"/>
          </w:tcPr>
          <w:p w14:paraId="5EAD1973" w14:textId="77777777" w:rsidR="00257412" w:rsidRDefault="00257412">
            <w:pPr>
              <w:pStyle w:val="ConsPlusNormal"/>
              <w:jc w:val="center"/>
            </w:pPr>
            <w:r>
              <w:t>6,6</w:t>
            </w:r>
          </w:p>
        </w:tc>
        <w:tc>
          <w:tcPr>
            <w:tcW w:w="850" w:type="dxa"/>
          </w:tcPr>
          <w:p w14:paraId="31B63149" w14:textId="77777777" w:rsidR="00257412" w:rsidRDefault="00257412">
            <w:pPr>
              <w:pStyle w:val="ConsPlusNormal"/>
              <w:jc w:val="center"/>
            </w:pPr>
            <w:r>
              <w:t>6,0</w:t>
            </w:r>
          </w:p>
        </w:tc>
      </w:tr>
      <w:tr w:rsidR="00257412" w14:paraId="26382757" w14:textId="77777777">
        <w:tc>
          <w:tcPr>
            <w:tcW w:w="2899" w:type="dxa"/>
            <w:vMerge/>
          </w:tcPr>
          <w:p w14:paraId="13AF7933" w14:textId="77777777" w:rsidR="00257412" w:rsidRDefault="00257412">
            <w:pPr>
              <w:spacing w:after="1" w:line="0" w:lineRule="atLeast"/>
            </w:pPr>
          </w:p>
        </w:tc>
        <w:tc>
          <w:tcPr>
            <w:tcW w:w="1594" w:type="dxa"/>
            <w:vMerge/>
          </w:tcPr>
          <w:p w14:paraId="4DC962BB" w14:textId="77777777" w:rsidR="00257412" w:rsidRDefault="00257412">
            <w:pPr>
              <w:spacing w:after="1" w:line="0" w:lineRule="atLeast"/>
            </w:pPr>
          </w:p>
        </w:tc>
        <w:tc>
          <w:tcPr>
            <w:tcW w:w="1159" w:type="dxa"/>
          </w:tcPr>
          <w:p w14:paraId="41DD8B88" w14:textId="77777777" w:rsidR="00257412" w:rsidRDefault="00257412">
            <w:pPr>
              <w:pStyle w:val="ConsPlusNormal"/>
              <w:jc w:val="center"/>
            </w:pPr>
            <w:r>
              <w:t>3</w:t>
            </w:r>
          </w:p>
        </w:tc>
        <w:tc>
          <w:tcPr>
            <w:tcW w:w="850" w:type="dxa"/>
            <w:vMerge/>
          </w:tcPr>
          <w:p w14:paraId="6B3EB3F3" w14:textId="77777777" w:rsidR="00257412" w:rsidRDefault="00257412">
            <w:pPr>
              <w:spacing w:after="1" w:line="0" w:lineRule="atLeast"/>
            </w:pPr>
          </w:p>
        </w:tc>
        <w:tc>
          <w:tcPr>
            <w:tcW w:w="850" w:type="dxa"/>
            <w:vMerge/>
          </w:tcPr>
          <w:p w14:paraId="5F8A5F6C" w14:textId="77777777" w:rsidR="00257412" w:rsidRDefault="00257412">
            <w:pPr>
              <w:spacing w:after="1" w:line="0" w:lineRule="atLeast"/>
            </w:pPr>
          </w:p>
        </w:tc>
        <w:tc>
          <w:tcPr>
            <w:tcW w:w="1304" w:type="dxa"/>
          </w:tcPr>
          <w:p w14:paraId="5A7B8CAC" w14:textId="77777777" w:rsidR="00257412" w:rsidRDefault="00257412">
            <w:pPr>
              <w:pStyle w:val="ConsPlusNormal"/>
              <w:jc w:val="center"/>
            </w:pPr>
            <w:r>
              <w:t>10,1</w:t>
            </w:r>
          </w:p>
        </w:tc>
        <w:tc>
          <w:tcPr>
            <w:tcW w:w="850" w:type="dxa"/>
          </w:tcPr>
          <w:p w14:paraId="50D0858A" w14:textId="77777777" w:rsidR="00257412" w:rsidRDefault="00257412">
            <w:pPr>
              <w:pStyle w:val="ConsPlusNormal"/>
              <w:jc w:val="center"/>
            </w:pPr>
            <w:r>
              <w:t>9,8</w:t>
            </w:r>
          </w:p>
        </w:tc>
        <w:tc>
          <w:tcPr>
            <w:tcW w:w="1247" w:type="dxa"/>
          </w:tcPr>
          <w:p w14:paraId="6A9FDDEA" w14:textId="77777777" w:rsidR="00257412" w:rsidRDefault="00257412">
            <w:pPr>
              <w:pStyle w:val="ConsPlusNormal"/>
              <w:jc w:val="center"/>
            </w:pPr>
            <w:r>
              <w:t>7,9</w:t>
            </w:r>
          </w:p>
        </w:tc>
        <w:tc>
          <w:tcPr>
            <w:tcW w:w="850" w:type="dxa"/>
          </w:tcPr>
          <w:p w14:paraId="12115199" w14:textId="77777777" w:rsidR="00257412" w:rsidRDefault="00257412">
            <w:pPr>
              <w:pStyle w:val="ConsPlusNormal"/>
              <w:jc w:val="center"/>
            </w:pPr>
            <w:r>
              <w:t>6,5</w:t>
            </w:r>
          </w:p>
        </w:tc>
        <w:tc>
          <w:tcPr>
            <w:tcW w:w="964" w:type="dxa"/>
          </w:tcPr>
          <w:p w14:paraId="3D740A29" w14:textId="77777777" w:rsidR="00257412" w:rsidRDefault="00257412">
            <w:pPr>
              <w:pStyle w:val="ConsPlusNormal"/>
              <w:jc w:val="center"/>
            </w:pPr>
            <w:r>
              <w:t>4,6</w:t>
            </w:r>
          </w:p>
        </w:tc>
        <w:tc>
          <w:tcPr>
            <w:tcW w:w="850" w:type="dxa"/>
          </w:tcPr>
          <w:p w14:paraId="27B6ADD9" w14:textId="77777777" w:rsidR="00257412" w:rsidRDefault="00257412">
            <w:pPr>
              <w:pStyle w:val="ConsPlusNormal"/>
              <w:jc w:val="center"/>
            </w:pPr>
            <w:r>
              <w:t>4,4</w:t>
            </w:r>
          </w:p>
        </w:tc>
      </w:tr>
      <w:tr w:rsidR="00257412" w14:paraId="536FAD29" w14:textId="77777777">
        <w:tc>
          <w:tcPr>
            <w:tcW w:w="2899" w:type="dxa"/>
            <w:vMerge w:val="restart"/>
          </w:tcPr>
          <w:p w14:paraId="5349EF59" w14:textId="77777777" w:rsidR="00257412" w:rsidRDefault="00257412">
            <w:pPr>
              <w:pStyle w:val="ConsPlusNormal"/>
              <w:jc w:val="both"/>
            </w:pPr>
            <w:r>
              <w:t>Реальная среднемесячная заработная плата</w:t>
            </w:r>
          </w:p>
        </w:tc>
        <w:tc>
          <w:tcPr>
            <w:tcW w:w="1594" w:type="dxa"/>
            <w:vMerge w:val="restart"/>
          </w:tcPr>
          <w:p w14:paraId="567012C1" w14:textId="77777777" w:rsidR="00257412" w:rsidRDefault="00257412">
            <w:pPr>
              <w:pStyle w:val="ConsPlusNormal"/>
              <w:jc w:val="center"/>
            </w:pPr>
            <w:r>
              <w:t>% (к уровню 2017 года)</w:t>
            </w:r>
          </w:p>
        </w:tc>
        <w:tc>
          <w:tcPr>
            <w:tcW w:w="1159" w:type="dxa"/>
          </w:tcPr>
          <w:p w14:paraId="248C65C2" w14:textId="77777777" w:rsidR="00257412" w:rsidRDefault="00257412">
            <w:pPr>
              <w:pStyle w:val="ConsPlusNormal"/>
              <w:jc w:val="center"/>
            </w:pPr>
            <w:r>
              <w:t>1</w:t>
            </w:r>
          </w:p>
        </w:tc>
        <w:tc>
          <w:tcPr>
            <w:tcW w:w="850" w:type="dxa"/>
            <w:vMerge w:val="restart"/>
          </w:tcPr>
          <w:p w14:paraId="39288FAE" w14:textId="77777777" w:rsidR="00257412" w:rsidRDefault="00257412">
            <w:pPr>
              <w:pStyle w:val="ConsPlusNormal"/>
              <w:jc w:val="center"/>
            </w:pPr>
            <w:r>
              <w:t>-</w:t>
            </w:r>
          </w:p>
        </w:tc>
        <w:tc>
          <w:tcPr>
            <w:tcW w:w="850" w:type="dxa"/>
            <w:vMerge w:val="restart"/>
          </w:tcPr>
          <w:p w14:paraId="641CD5A2" w14:textId="77777777" w:rsidR="00257412" w:rsidRDefault="00257412">
            <w:pPr>
              <w:pStyle w:val="ConsPlusNormal"/>
              <w:jc w:val="center"/>
            </w:pPr>
            <w:r>
              <w:t>-</w:t>
            </w:r>
          </w:p>
        </w:tc>
        <w:tc>
          <w:tcPr>
            <w:tcW w:w="1304" w:type="dxa"/>
            <w:vMerge w:val="restart"/>
          </w:tcPr>
          <w:p w14:paraId="413C965F" w14:textId="77777777" w:rsidR="00257412" w:rsidRDefault="00257412">
            <w:pPr>
              <w:pStyle w:val="ConsPlusNormal"/>
              <w:jc w:val="center"/>
            </w:pPr>
            <w:r>
              <w:t>X</w:t>
            </w:r>
          </w:p>
        </w:tc>
        <w:tc>
          <w:tcPr>
            <w:tcW w:w="850" w:type="dxa"/>
            <w:vMerge w:val="restart"/>
          </w:tcPr>
          <w:p w14:paraId="4C619147" w14:textId="77777777" w:rsidR="00257412" w:rsidRDefault="00257412">
            <w:pPr>
              <w:pStyle w:val="ConsPlusNormal"/>
              <w:jc w:val="center"/>
            </w:pPr>
            <w:r>
              <w:t>120,2</w:t>
            </w:r>
          </w:p>
        </w:tc>
        <w:tc>
          <w:tcPr>
            <w:tcW w:w="1247" w:type="dxa"/>
            <w:vMerge w:val="restart"/>
          </w:tcPr>
          <w:p w14:paraId="560F37AB" w14:textId="77777777" w:rsidR="00257412" w:rsidRDefault="00257412">
            <w:pPr>
              <w:pStyle w:val="ConsPlusNormal"/>
              <w:jc w:val="center"/>
            </w:pPr>
            <w:r>
              <w:t>X</w:t>
            </w:r>
          </w:p>
        </w:tc>
        <w:tc>
          <w:tcPr>
            <w:tcW w:w="850" w:type="dxa"/>
            <w:vMerge w:val="restart"/>
          </w:tcPr>
          <w:p w14:paraId="20D78406" w14:textId="77777777" w:rsidR="00257412" w:rsidRDefault="00257412">
            <w:pPr>
              <w:pStyle w:val="ConsPlusNormal"/>
              <w:jc w:val="center"/>
            </w:pPr>
            <w:r>
              <w:t>137,3</w:t>
            </w:r>
          </w:p>
        </w:tc>
        <w:tc>
          <w:tcPr>
            <w:tcW w:w="964" w:type="dxa"/>
            <w:vMerge w:val="restart"/>
          </w:tcPr>
          <w:p w14:paraId="06F0990C" w14:textId="77777777" w:rsidR="00257412" w:rsidRDefault="00257412">
            <w:pPr>
              <w:pStyle w:val="ConsPlusNormal"/>
              <w:jc w:val="center"/>
            </w:pPr>
            <w:r>
              <w:t>X</w:t>
            </w:r>
          </w:p>
        </w:tc>
        <w:tc>
          <w:tcPr>
            <w:tcW w:w="850" w:type="dxa"/>
            <w:vMerge w:val="restart"/>
          </w:tcPr>
          <w:p w14:paraId="572C240B" w14:textId="77777777" w:rsidR="00257412" w:rsidRDefault="00257412">
            <w:pPr>
              <w:pStyle w:val="ConsPlusNormal"/>
              <w:jc w:val="center"/>
            </w:pPr>
            <w:r>
              <w:t>не менее 137,3</w:t>
            </w:r>
          </w:p>
        </w:tc>
      </w:tr>
      <w:tr w:rsidR="00257412" w14:paraId="09A56CEA" w14:textId="77777777">
        <w:tc>
          <w:tcPr>
            <w:tcW w:w="2899" w:type="dxa"/>
            <w:vMerge/>
          </w:tcPr>
          <w:p w14:paraId="7E52DEB3" w14:textId="77777777" w:rsidR="00257412" w:rsidRDefault="00257412">
            <w:pPr>
              <w:spacing w:after="1" w:line="0" w:lineRule="atLeast"/>
            </w:pPr>
          </w:p>
        </w:tc>
        <w:tc>
          <w:tcPr>
            <w:tcW w:w="1594" w:type="dxa"/>
            <w:vMerge/>
          </w:tcPr>
          <w:p w14:paraId="4C366CF1" w14:textId="77777777" w:rsidR="00257412" w:rsidRDefault="00257412">
            <w:pPr>
              <w:spacing w:after="1" w:line="0" w:lineRule="atLeast"/>
            </w:pPr>
          </w:p>
        </w:tc>
        <w:tc>
          <w:tcPr>
            <w:tcW w:w="1159" w:type="dxa"/>
          </w:tcPr>
          <w:p w14:paraId="5EFE3363" w14:textId="77777777" w:rsidR="00257412" w:rsidRDefault="00257412">
            <w:pPr>
              <w:pStyle w:val="ConsPlusNormal"/>
              <w:jc w:val="center"/>
            </w:pPr>
            <w:r>
              <w:t>2</w:t>
            </w:r>
          </w:p>
        </w:tc>
        <w:tc>
          <w:tcPr>
            <w:tcW w:w="850" w:type="dxa"/>
            <w:vMerge/>
          </w:tcPr>
          <w:p w14:paraId="59065500" w14:textId="77777777" w:rsidR="00257412" w:rsidRDefault="00257412">
            <w:pPr>
              <w:spacing w:after="1" w:line="0" w:lineRule="atLeast"/>
            </w:pPr>
          </w:p>
        </w:tc>
        <w:tc>
          <w:tcPr>
            <w:tcW w:w="850" w:type="dxa"/>
            <w:vMerge/>
          </w:tcPr>
          <w:p w14:paraId="62F7BA63" w14:textId="77777777" w:rsidR="00257412" w:rsidRDefault="00257412">
            <w:pPr>
              <w:spacing w:after="1" w:line="0" w:lineRule="atLeast"/>
            </w:pPr>
          </w:p>
        </w:tc>
        <w:tc>
          <w:tcPr>
            <w:tcW w:w="1304" w:type="dxa"/>
            <w:vMerge/>
          </w:tcPr>
          <w:p w14:paraId="54B65C8D" w14:textId="77777777" w:rsidR="00257412" w:rsidRDefault="00257412">
            <w:pPr>
              <w:spacing w:after="1" w:line="0" w:lineRule="atLeast"/>
            </w:pPr>
          </w:p>
        </w:tc>
        <w:tc>
          <w:tcPr>
            <w:tcW w:w="850" w:type="dxa"/>
            <w:vMerge/>
          </w:tcPr>
          <w:p w14:paraId="73097F56" w14:textId="77777777" w:rsidR="00257412" w:rsidRDefault="00257412">
            <w:pPr>
              <w:spacing w:after="1" w:line="0" w:lineRule="atLeast"/>
            </w:pPr>
          </w:p>
        </w:tc>
        <w:tc>
          <w:tcPr>
            <w:tcW w:w="1247" w:type="dxa"/>
            <w:vMerge/>
          </w:tcPr>
          <w:p w14:paraId="4E66F895" w14:textId="77777777" w:rsidR="00257412" w:rsidRDefault="00257412">
            <w:pPr>
              <w:spacing w:after="1" w:line="0" w:lineRule="atLeast"/>
            </w:pPr>
          </w:p>
        </w:tc>
        <w:tc>
          <w:tcPr>
            <w:tcW w:w="850" w:type="dxa"/>
            <w:vMerge/>
          </w:tcPr>
          <w:p w14:paraId="5F5B4D29" w14:textId="77777777" w:rsidR="00257412" w:rsidRDefault="00257412">
            <w:pPr>
              <w:spacing w:after="1" w:line="0" w:lineRule="atLeast"/>
            </w:pPr>
          </w:p>
        </w:tc>
        <w:tc>
          <w:tcPr>
            <w:tcW w:w="964" w:type="dxa"/>
            <w:vMerge/>
          </w:tcPr>
          <w:p w14:paraId="4CAC005A" w14:textId="77777777" w:rsidR="00257412" w:rsidRDefault="00257412">
            <w:pPr>
              <w:spacing w:after="1" w:line="0" w:lineRule="atLeast"/>
            </w:pPr>
          </w:p>
        </w:tc>
        <w:tc>
          <w:tcPr>
            <w:tcW w:w="850" w:type="dxa"/>
            <w:vMerge/>
          </w:tcPr>
          <w:p w14:paraId="7D964A18" w14:textId="77777777" w:rsidR="00257412" w:rsidRDefault="00257412">
            <w:pPr>
              <w:spacing w:after="1" w:line="0" w:lineRule="atLeast"/>
            </w:pPr>
          </w:p>
        </w:tc>
      </w:tr>
      <w:tr w:rsidR="00257412" w14:paraId="6BA9DFE6" w14:textId="77777777">
        <w:tc>
          <w:tcPr>
            <w:tcW w:w="2899" w:type="dxa"/>
            <w:vMerge/>
          </w:tcPr>
          <w:p w14:paraId="2A4FF998" w14:textId="77777777" w:rsidR="00257412" w:rsidRDefault="00257412">
            <w:pPr>
              <w:spacing w:after="1" w:line="0" w:lineRule="atLeast"/>
            </w:pPr>
          </w:p>
        </w:tc>
        <w:tc>
          <w:tcPr>
            <w:tcW w:w="1594" w:type="dxa"/>
            <w:vMerge/>
          </w:tcPr>
          <w:p w14:paraId="5926F29E" w14:textId="77777777" w:rsidR="00257412" w:rsidRDefault="00257412">
            <w:pPr>
              <w:spacing w:after="1" w:line="0" w:lineRule="atLeast"/>
            </w:pPr>
          </w:p>
        </w:tc>
        <w:tc>
          <w:tcPr>
            <w:tcW w:w="1159" w:type="dxa"/>
          </w:tcPr>
          <w:p w14:paraId="46366C4B" w14:textId="77777777" w:rsidR="00257412" w:rsidRDefault="00257412">
            <w:pPr>
              <w:pStyle w:val="ConsPlusNormal"/>
              <w:jc w:val="center"/>
            </w:pPr>
            <w:r>
              <w:t>3</w:t>
            </w:r>
          </w:p>
        </w:tc>
        <w:tc>
          <w:tcPr>
            <w:tcW w:w="850" w:type="dxa"/>
            <w:vMerge/>
          </w:tcPr>
          <w:p w14:paraId="30E54B5E" w14:textId="77777777" w:rsidR="00257412" w:rsidRDefault="00257412">
            <w:pPr>
              <w:spacing w:after="1" w:line="0" w:lineRule="atLeast"/>
            </w:pPr>
          </w:p>
        </w:tc>
        <w:tc>
          <w:tcPr>
            <w:tcW w:w="850" w:type="dxa"/>
            <w:vMerge/>
          </w:tcPr>
          <w:p w14:paraId="678931FC" w14:textId="77777777" w:rsidR="00257412" w:rsidRDefault="00257412">
            <w:pPr>
              <w:spacing w:after="1" w:line="0" w:lineRule="atLeast"/>
            </w:pPr>
          </w:p>
        </w:tc>
        <w:tc>
          <w:tcPr>
            <w:tcW w:w="1304" w:type="dxa"/>
            <w:vMerge/>
          </w:tcPr>
          <w:p w14:paraId="154F6C69" w14:textId="77777777" w:rsidR="00257412" w:rsidRDefault="00257412">
            <w:pPr>
              <w:spacing w:after="1" w:line="0" w:lineRule="atLeast"/>
            </w:pPr>
          </w:p>
        </w:tc>
        <w:tc>
          <w:tcPr>
            <w:tcW w:w="850" w:type="dxa"/>
            <w:vMerge/>
          </w:tcPr>
          <w:p w14:paraId="22FEC626" w14:textId="77777777" w:rsidR="00257412" w:rsidRDefault="00257412">
            <w:pPr>
              <w:spacing w:after="1" w:line="0" w:lineRule="atLeast"/>
            </w:pPr>
          </w:p>
        </w:tc>
        <w:tc>
          <w:tcPr>
            <w:tcW w:w="1247" w:type="dxa"/>
            <w:vMerge/>
          </w:tcPr>
          <w:p w14:paraId="230456A7" w14:textId="77777777" w:rsidR="00257412" w:rsidRDefault="00257412">
            <w:pPr>
              <w:spacing w:after="1" w:line="0" w:lineRule="atLeast"/>
            </w:pPr>
          </w:p>
        </w:tc>
        <w:tc>
          <w:tcPr>
            <w:tcW w:w="850" w:type="dxa"/>
            <w:vMerge/>
          </w:tcPr>
          <w:p w14:paraId="787D1D01" w14:textId="77777777" w:rsidR="00257412" w:rsidRDefault="00257412">
            <w:pPr>
              <w:spacing w:after="1" w:line="0" w:lineRule="atLeast"/>
            </w:pPr>
          </w:p>
        </w:tc>
        <w:tc>
          <w:tcPr>
            <w:tcW w:w="964" w:type="dxa"/>
            <w:vMerge/>
          </w:tcPr>
          <w:p w14:paraId="72CEB57B" w14:textId="77777777" w:rsidR="00257412" w:rsidRDefault="00257412">
            <w:pPr>
              <w:spacing w:after="1" w:line="0" w:lineRule="atLeast"/>
            </w:pPr>
          </w:p>
        </w:tc>
        <w:tc>
          <w:tcPr>
            <w:tcW w:w="850" w:type="dxa"/>
            <w:vMerge/>
          </w:tcPr>
          <w:p w14:paraId="7F153547" w14:textId="77777777" w:rsidR="00257412" w:rsidRDefault="00257412">
            <w:pPr>
              <w:spacing w:after="1" w:line="0" w:lineRule="atLeast"/>
            </w:pPr>
          </w:p>
        </w:tc>
      </w:tr>
      <w:tr w:rsidR="00257412" w14:paraId="28736129" w14:textId="77777777">
        <w:tc>
          <w:tcPr>
            <w:tcW w:w="2899" w:type="dxa"/>
            <w:vMerge w:val="restart"/>
          </w:tcPr>
          <w:p w14:paraId="6EFF652D" w14:textId="77777777" w:rsidR="00257412" w:rsidRDefault="00257412">
            <w:pPr>
              <w:pStyle w:val="ConsPlusNormal"/>
              <w:jc w:val="both"/>
            </w:pPr>
            <w: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в реальном выражении</w:t>
            </w:r>
          </w:p>
        </w:tc>
        <w:tc>
          <w:tcPr>
            <w:tcW w:w="1594" w:type="dxa"/>
            <w:vMerge w:val="restart"/>
          </w:tcPr>
          <w:p w14:paraId="56D95B78" w14:textId="77777777" w:rsidR="00257412" w:rsidRDefault="00257412">
            <w:pPr>
              <w:pStyle w:val="ConsPlusNormal"/>
              <w:jc w:val="center"/>
            </w:pPr>
            <w:r>
              <w:t>% (к уровню 2018 года)</w:t>
            </w:r>
          </w:p>
        </w:tc>
        <w:tc>
          <w:tcPr>
            <w:tcW w:w="1159" w:type="dxa"/>
          </w:tcPr>
          <w:p w14:paraId="6B96E8A0" w14:textId="77777777" w:rsidR="00257412" w:rsidRDefault="00257412">
            <w:pPr>
              <w:pStyle w:val="ConsPlusNormal"/>
              <w:jc w:val="center"/>
            </w:pPr>
            <w:r>
              <w:t>1</w:t>
            </w:r>
          </w:p>
        </w:tc>
        <w:tc>
          <w:tcPr>
            <w:tcW w:w="850" w:type="dxa"/>
            <w:vMerge w:val="restart"/>
          </w:tcPr>
          <w:p w14:paraId="176740C2" w14:textId="77777777" w:rsidR="00257412" w:rsidRDefault="00257412">
            <w:pPr>
              <w:pStyle w:val="ConsPlusNormal"/>
              <w:jc w:val="center"/>
            </w:pPr>
            <w:r>
              <w:t>-</w:t>
            </w:r>
          </w:p>
        </w:tc>
        <w:tc>
          <w:tcPr>
            <w:tcW w:w="850" w:type="dxa"/>
            <w:vMerge w:val="restart"/>
          </w:tcPr>
          <w:p w14:paraId="6F2C050D" w14:textId="77777777" w:rsidR="00257412" w:rsidRDefault="00257412">
            <w:pPr>
              <w:pStyle w:val="ConsPlusNormal"/>
              <w:jc w:val="center"/>
            </w:pPr>
            <w:r>
              <w:t>-</w:t>
            </w:r>
          </w:p>
        </w:tc>
        <w:tc>
          <w:tcPr>
            <w:tcW w:w="1304" w:type="dxa"/>
            <w:vMerge w:val="restart"/>
          </w:tcPr>
          <w:p w14:paraId="06CAB4DE" w14:textId="77777777" w:rsidR="00257412" w:rsidRDefault="00257412">
            <w:pPr>
              <w:pStyle w:val="ConsPlusNormal"/>
              <w:jc w:val="center"/>
            </w:pPr>
            <w:r>
              <w:t>X</w:t>
            </w:r>
          </w:p>
        </w:tc>
        <w:tc>
          <w:tcPr>
            <w:tcW w:w="850" w:type="dxa"/>
            <w:vMerge w:val="restart"/>
          </w:tcPr>
          <w:p w14:paraId="298966EA" w14:textId="77777777" w:rsidR="00257412" w:rsidRDefault="00257412">
            <w:pPr>
              <w:pStyle w:val="ConsPlusNormal"/>
              <w:jc w:val="center"/>
            </w:pPr>
            <w:r>
              <w:t>109,5</w:t>
            </w:r>
          </w:p>
        </w:tc>
        <w:tc>
          <w:tcPr>
            <w:tcW w:w="1247" w:type="dxa"/>
            <w:vMerge w:val="restart"/>
          </w:tcPr>
          <w:p w14:paraId="173DF6AD" w14:textId="77777777" w:rsidR="00257412" w:rsidRDefault="00257412">
            <w:pPr>
              <w:pStyle w:val="ConsPlusNormal"/>
              <w:jc w:val="center"/>
            </w:pPr>
            <w:r>
              <w:t>X</w:t>
            </w:r>
          </w:p>
        </w:tc>
        <w:tc>
          <w:tcPr>
            <w:tcW w:w="850" w:type="dxa"/>
            <w:vMerge w:val="restart"/>
          </w:tcPr>
          <w:p w14:paraId="3F2D1241" w14:textId="77777777" w:rsidR="00257412" w:rsidRDefault="00257412">
            <w:pPr>
              <w:pStyle w:val="ConsPlusNormal"/>
              <w:jc w:val="center"/>
            </w:pPr>
            <w:r>
              <w:t>131,2</w:t>
            </w:r>
          </w:p>
        </w:tc>
        <w:tc>
          <w:tcPr>
            <w:tcW w:w="964" w:type="dxa"/>
            <w:vMerge w:val="restart"/>
          </w:tcPr>
          <w:p w14:paraId="3F22256D" w14:textId="77777777" w:rsidR="00257412" w:rsidRDefault="00257412">
            <w:pPr>
              <w:pStyle w:val="ConsPlusNormal"/>
              <w:jc w:val="center"/>
            </w:pPr>
            <w:r>
              <w:t>X</w:t>
            </w:r>
          </w:p>
        </w:tc>
        <w:tc>
          <w:tcPr>
            <w:tcW w:w="850" w:type="dxa"/>
            <w:vMerge w:val="restart"/>
          </w:tcPr>
          <w:p w14:paraId="1C0289F6" w14:textId="77777777" w:rsidR="00257412" w:rsidRDefault="00257412">
            <w:pPr>
              <w:pStyle w:val="ConsPlusNormal"/>
              <w:jc w:val="center"/>
            </w:pPr>
            <w:r>
              <w:t>не менее 131,2</w:t>
            </w:r>
          </w:p>
        </w:tc>
      </w:tr>
      <w:tr w:rsidR="00257412" w14:paraId="154F780F" w14:textId="77777777">
        <w:tc>
          <w:tcPr>
            <w:tcW w:w="2899" w:type="dxa"/>
            <w:vMerge/>
          </w:tcPr>
          <w:p w14:paraId="6D631D9C" w14:textId="77777777" w:rsidR="00257412" w:rsidRDefault="00257412">
            <w:pPr>
              <w:spacing w:after="1" w:line="0" w:lineRule="atLeast"/>
            </w:pPr>
          </w:p>
        </w:tc>
        <w:tc>
          <w:tcPr>
            <w:tcW w:w="1594" w:type="dxa"/>
            <w:vMerge/>
          </w:tcPr>
          <w:p w14:paraId="0E73E0F6" w14:textId="77777777" w:rsidR="00257412" w:rsidRDefault="00257412">
            <w:pPr>
              <w:spacing w:after="1" w:line="0" w:lineRule="atLeast"/>
            </w:pPr>
          </w:p>
        </w:tc>
        <w:tc>
          <w:tcPr>
            <w:tcW w:w="1159" w:type="dxa"/>
          </w:tcPr>
          <w:p w14:paraId="0E89F771" w14:textId="77777777" w:rsidR="00257412" w:rsidRDefault="00257412">
            <w:pPr>
              <w:pStyle w:val="ConsPlusNormal"/>
              <w:jc w:val="center"/>
            </w:pPr>
            <w:r>
              <w:t>2</w:t>
            </w:r>
          </w:p>
        </w:tc>
        <w:tc>
          <w:tcPr>
            <w:tcW w:w="850" w:type="dxa"/>
            <w:vMerge/>
          </w:tcPr>
          <w:p w14:paraId="5DE654C2" w14:textId="77777777" w:rsidR="00257412" w:rsidRDefault="00257412">
            <w:pPr>
              <w:spacing w:after="1" w:line="0" w:lineRule="atLeast"/>
            </w:pPr>
          </w:p>
        </w:tc>
        <w:tc>
          <w:tcPr>
            <w:tcW w:w="850" w:type="dxa"/>
            <w:vMerge/>
          </w:tcPr>
          <w:p w14:paraId="684E84D8" w14:textId="77777777" w:rsidR="00257412" w:rsidRDefault="00257412">
            <w:pPr>
              <w:spacing w:after="1" w:line="0" w:lineRule="atLeast"/>
            </w:pPr>
          </w:p>
        </w:tc>
        <w:tc>
          <w:tcPr>
            <w:tcW w:w="1304" w:type="dxa"/>
            <w:vMerge/>
          </w:tcPr>
          <w:p w14:paraId="274B41AA" w14:textId="77777777" w:rsidR="00257412" w:rsidRDefault="00257412">
            <w:pPr>
              <w:spacing w:after="1" w:line="0" w:lineRule="atLeast"/>
            </w:pPr>
          </w:p>
        </w:tc>
        <w:tc>
          <w:tcPr>
            <w:tcW w:w="850" w:type="dxa"/>
            <w:vMerge/>
          </w:tcPr>
          <w:p w14:paraId="0D22DF84" w14:textId="77777777" w:rsidR="00257412" w:rsidRDefault="00257412">
            <w:pPr>
              <w:spacing w:after="1" w:line="0" w:lineRule="atLeast"/>
            </w:pPr>
          </w:p>
        </w:tc>
        <w:tc>
          <w:tcPr>
            <w:tcW w:w="1247" w:type="dxa"/>
            <w:vMerge/>
          </w:tcPr>
          <w:p w14:paraId="0DE58CBE" w14:textId="77777777" w:rsidR="00257412" w:rsidRDefault="00257412">
            <w:pPr>
              <w:spacing w:after="1" w:line="0" w:lineRule="atLeast"/>
            </w:pPr>
          </w:p>
        </w:tc>
        <w:tc>
          <w:tcPr>
            <w:tcW w:w="850" w:type="dxa"/>
            <w:vMerge/>
          </w:tcPr>
          <w:p w14:paraId="3A551AEF" w14:textId="77777777" w:rsidR="00257412" w:rsidRDefault="00257412">
            <w:pPr>
              <w:spacing w:after="1" w:line="0" w:lineRule="atLeast"/>
            </w:pPr>
          </w:p>
        </w:tc>
        <w:tc>
          <w:tcPr>
            <w:tcW w:w="964" w:type="dxa"/>
            <w:vMerge/>
          </w:tcPr>
          <w:p w14:paraId="6DF7085B" w14:textId="77777777" w:rsidR="00257412" w:rsidRDefault="00257412">
            <w:pPr>
              <w:spacing w:after="1" w:line="0" w:lineRule="atLeast"/>
            </w:pPr>
          </w:p>
        </w:tc>
        <w:tc>
          <w:tcPr>
            <w:tcW w:w="850" w:type="dxa"/>
            <w:vMerge/>
          </w:tcPr>
          <w:p w14:paraId="39087A7A" w14:textId="77777777" w:rsidR="00257412" w:rsidRDefault="00257412">
            <w:pPr>
              <w:spacing w:after="1" w:line="0" w:lineRule="atLeast"/>
            </w:pPr>
          </w:p>
        </w:tc>
      </w:tr>
      <w:tr w:rsidR="00257412" w14:paraId="6A9C7E13" w14:textId="77777777">
        <w:tc>
          <w:tcPr>
            <w:tcW w:w="2899" w:type="dxa"/>
            <w:vMerge/>
          </w:tcPr>
          <w:p w14:paraId="24BD93D8" w14:textId="77777777" w:rsidR="00257412" w:rsidRDefault="00257412">
            <w:pPr>
              <w:spacing w:after="1" w:line="0" w:lineRule="atLeast"/>
            </w:pPr>
          </w:p>
        </w:tc>
        <w:tc>
          <w:tcPr>
            <w:tcW w:w="1594" w:type="dxa"/>
            <w:vMerge/>
          </w:tcPr>
          <w:p w14:paraId="17DD8862" w14:textId="77777777" w:rsidR="00257412" w:rsidRDefault="00257412">
            <w:pPr>
              <w:spacing w:after="1" w:line="0" w:lineRule="atLeast"/>
            </w:pPr>
          </w:p>
        </w:tc>
        <w:tc>
          <w:tcPr>
            <w:tcW w:w="1159" w:type="dxa"/>
          </w:tcPr>
          <w:p w14:paraId="28C5D2F2" w14:textId="77777777" w:rsidR="00257412" w:rsidRDefault="00257412">
            <w:pPr>
              <w:pStyle w:val="ConsPlusNormal"/>
              <w:jc w:val="center"/>
            </w:pPr>
            <w:r>
              <w:t>3</w:t>
            </w:r>
          </w:p>
        </w:tc>
        <w:tc>
          <w:tcPr>
            <w:tcW w:w="850" w:type="dxa"/>
            <w:vMerge/>
          </w:tcPr>
          <w:p w14:paraId="483A625C" w14:textId="77777777" w:rsidR="00257412" w:rsidRDefault="00257412">
            <w:pPr>
              <w:spacing w:after="1" w:line="0" w:lineRule="atLeast"/>
            </w:pPr>
          </w:p>
        </w:tc>
        <w:tc>
          <w:tcPr>
            <w:tcW w:w="850" w:type="dxa"/>
            <w:vMerge/>
          </w:tcPr>
          <w:p w14:paraId="02DC321A" w14:textId="77777777" w:rsidR="00257412" w:rsidRDefault="00257412">
            <w:pPr>
              <w:spacing w:after="1" w:line="0" w:lineRule="atLeast"/>
            </w:pPr>
          </w:p>
        </w:tc>
        <w:tc>
          <w:tcPr>
            <w:tcW w:w="1304" w:type="dxa"/>
            <w:vMerge/>
          </w:tcPr>
          <w:p w14:paraId="547AB848" w14:textId="77777777" w:rsidR="00257412" w:rsidRDefault="00257412">
            <w:pPr>
              <w:spacing w:after="1" w:line="0" w:lineRule="atLeast"/>
            </w:pPr>
          </w:p>
        </w:tc>
        <w:tc>
          <w:tcPr>
            <w:tcW w:w="850" w:type="dxa"/>
            <w:vMerge/>
          </w:tcPr>
          <w:p w14:paraId="02FC7BC7" w14:textId="77777777" w:rsidR="00257412" w:rsidRDefault="00257412">
            <w:pPr>
              <w:spacing w:after="1" w:line="0" w:lineRule="atLeast"/>
            </w:pPr>
          </w:p>
        </w:tc>
        <w:tc>
          <w:tcPr>
            <w:tcW w:w="1247" w:type="dxa"/>
            <w:vMerge/>
          </w:tcPr>
          <w:p w14:paraId="2B252EB3" w14:textId="77777777" w:rsidR="00257412" w:rsidRDefault="00257412">
            <w:pPr>
              <w:spacing w:after="1" w:line="0" w:lineRule="atLeast"/>
            </w:pPr>
          </w:p>
        </w:tc>
        <w:tc>
          <w:tcPr>
            <w:tcW w:w="850" w:type="dxa"/>
            <w:vMerge/>
          </w:tcPr>
          <w:p w14:paraId="4C7D65B7" w14:textId="77777777" w:rsidR="00257412" w:rsidRDefault="00257412">
            <w:pPr>
              <w:spacing w:after="1" w:line="0" w:lineRule="atLeast"/>
            </w:pPr>
          </w:p>
        </w:tc>
        <w:tc>
          <w:tcPr>
            <w:tcW w:w="964" w:type="dxa"/>
            <w:vMerge/>
          </w:tcPr>
          <w:p w14:paraId="01B4026A" w14:textId="77777777" w:rsidR="00257412" w:rsidRDefault="00257412">
            <w:pPr>
              <w:spacing w:after="1" w:line="0" w:lineRule="atLeast"/>
            </w:pPr>
          </w:p>
        </w:tc>
        <w:tc>
          <w:tcPr>
            <w:tcW w:w="850" w:type="dxa"/>
            <w:vMerge/>
          </w:tcPr>
          <w:p w14:paraId="71CD4351" w14:textId="77777777" w:rsidR="00257412" w:rsidRDefault="00257412">
            <w:pPr>
              <w:spacing w:after="1" w:line="0" w:lineRule="atLeast"/>
            </w:pPr>
          </w:p>
        </w:tc>
      </w:tr>
      <w:tr w:rsidR="00257412" w14:paraId="28F8538D" w14:textId="77777777">
        <w:tc>
          <w:tcPr>
            <w:tcW w:w="2899" w:type="dxa"/>
            <w:vMerge w:val="restart"/>
          </w:tcPr>
          <w:p w14:paraId="109D9538" w14:textId="77777777" w:rsidR="00257412" w:rsidRDefault="00257412">
            <w:pPr>
              <w:pStyle w:val="ConsPlusNormal"/>
              <w:jc w:val="both"/>
            </w:pPr>
            <w:r>
              <w:t>Количество высокопроизводительных рабочих мест во внебюджетном секторе экономики</w:t>
            </w:r>
          </w:p>
        </w:tc>
        <w:tc>
          <w:tcPr>
            <w:tcW w:w="1594" w:type="dxa"/>
            <w:vMerge w:val="restart"/>
          </w:tcPr>
          <w:p w14:paraId="0872318E" w14:textId="77777777" w:rsidR="00257412" w:rsidRDefault="00257412">
            <w:pPr>
              <w:pStyle w:val="ConsPlusNormal"/>
              <w:jc w:val="center"/>
            </w:pPr>
            <w:r>
              <w:t>тыс. чел.</w:t>
            </w:r>
          </w:p>
        </w:tc>
        <w:tc>
          <w:tcPr>
            <w:tcW w:w="1159" w:type="dxa"/>
          </w:tcPr>
          <w:p w14:paraId="1FE3CE82" w14:textId="77777777" w:rsidR="00257412" w:rsidRDefault="00257412">
            <w:pPr>
              <w:pStyle w:val="ConsPlusNormal"/>
              <w:jc w:val="center"/>
            </w:pPr>
            <w:r>
              <w:t>1</w:t>
            </w:r>
          </w:p>
        </w:tc>
        <w:tc>
          <w:tcPr>
            <w:tcW w:w="850" w:type="dxa"/>
            <w:vMerge w:val="restart"/>
          </w:tcPr>
          <w:p w14:paraId="0176145E" w14:textId="77777777" w:rsidR="00257412" w:rsidRDefault="00257412">
            <w:pPr>
              <w:pStyle w:val="ConsPlusNormal"/>
              <w:jc w:val="center"/>
            </w:pPr>
            <w:r>
              <w:t>-</w:t>
            </w:r>
          </w:p>
        </w:tc>
        <w:tc>
          <w:tcPr>
            <w:tcW w:w="850" w:type="dxa"/>
            <w:vMerge w:val="restart"/>
          </w:tcPr>
          <w:p w14:paraId="29F80409" w14:textId="77777777" w:rsidR="00257412" w:rsidRDefault="00257412">
            <w:pPr>
              <w:pStyle w:val="ConsPlusNormal"/>
              <w:jc w:val="center"/>
            </w:pPr>
            <w:r>
              <w:t>-</w:t>
            </w:r>
          </w:p>
        </w:tc>
        <w:tc>
          <w:tcPr>
            <w:tcW w:w="1304" w:type="dxa"/>
            <w:vMerge w:val="restart"/>
          </w:tcPr>
          <w:p w14:paraId="2ABF955A" w14:textId="77777777" w:rsidR="00257412" w:rsidRDefault="00257412">
            <w:pPr>
              <w:pStyle w:val="ConsPlusNormal"/>
              <w:jc w:val="center"/>
            </w:pPr>
            <w:r>
              <w:t>13,0 (в среднем за 2019 - 2020 годы)</w:t>
            </w:r>
          </w:p>
        </w:tc>
        <w:tc>
          <w:tcPr>
            <w:tcW w:w="850" w:type="dxa"/>
            <w:vMerge w:val="restart"/>
          </w:tcPr>
          <w:p w14:paraId="12D17900" w14:textId="77777777" w:rsidR="00257412" w:rsidRDefault="00257412">
            <w:pPr>
              <w:pStyle w:val="ConsPlusNormal"/>
              <w:jc w:val="center"/>
            </w:pPr>
            <w:r>
              <w:t>13,0</w:t>
            </w:r>
          </w:p>
        </w:tc>
        <w:tc>
          <w:tcPr>
            <w:tcW w:w="1247" w:type="dxa"/>
            <w:vMerge w:val="restart"/>
          </w:tcPr>
          <w:p w14:paraId="091BA1EC" w14:textId="77777777" w:rsidR="00257412" w:rsidRDefault="00257412">
            <w:pPr>
              <w:pStyle w:val="ConsPlusNormal"/>
              <w:jc w:val="center"/>
            </w:pPr>
            <w:r>
              <w:t>13,8</w:t>
            </w:r>
          </w:p>
        </w:tc>
        <w:tc>
          <w:tcPr>
            <w:tcW w:w="850" w:type="dxa"/>
            <w:vMerge w:val="restart"/>
          </w:tcPr>
          <w:p w14:paraId="041F9D50" w14:textId="77777777" w:rsidR="00257412" w:rsidRDefault="00257412">
            <w:pPr>
              <w:pStyle w:val="ConsPlusNormal"/>
              <w:jc w:val="center"/>
            </w:pPr>
            <w:r>
              <w:t>14</w:t>
            </w:r>
          </w:p>
        </w:tc>
        <w:tc>
          <w:tcPr>
            <w:tcW w:w="964" w:type="dxa"/>
            <w:vMerge w:val="restart"/>
          </w:tcPr>
          <w:p w14:paraId="4BE2B53B" w14:textId="77777777" w:rsidR="00257412" w:rsidRDefault="00257412">
            <w:pPr>
              <w:pStyle w:val="ConsPlusNormal"/>
              <w:jc w:val="center"/>
            </w:pPr>
            <w:r>
              <w:t>не менее 14</w:t>
            </w:r>
          </w:p>
        </w:tc>
        <w:tc>
          <w:tcPr>
            <w:tcW w:w="850" w:type="dxa"/>
            <w:vMerge w:val="restart"/>
          </w:tcPr>
          <w:p w14:paraId="534F6C3D" w14:textId="77777777" w:rsidR="00257412" w:rsidRDefault="00257412">
            <w:pPr>
              <w:pStyle w:val="ConsPlusNormal"/>
              <w:jc w:val="center"/>
            </w:pPr>
            <w:r>
              <w:t>не менее 14</w:t>
            </w:r>
          </w:p>
        </w:tc>
      </w:tr>
      <w:tr w:rsidR="00257412" w14:paraId="1A2FA007" w14:textId="77777777">
        <w:tc>
          <w:tcPr>
            <w:tcW w:w="2899" w:type="dxa"/>
            <w:vMerge/>
          </w:tcPr>
          <w:p w14:paraId="59AA1792" w14:textId="77777777" w:rsidR="00257412" w:rsidRDefault="00257412">
            <w:pPr>
              <w:spacing w:after="1" w:line="0" w:lineRule="atLeast"/>
            </w:pPr>
          </w:p>
        </w:tc>
        <w:tc>
          <w:tcPr>
            <w:tcW w:w="1594" w:type="dxa"/>
            <w:vMerge/>
          </w:tcPr>
          <w:p w14:paraId="6D572396" w14:textId="77777777" w:rsidR="00257412" w:rsidRDefault="00257412">
            <w:pPr>
              <w:spacing w:after="1" w:line="0" w:lineRule="atLeast"/>
            </w:pPr>
          </w:p>
        </w:tc>
        <w:tc>
          <w:tcPr>
            <w:tcW w:w="1159" w:type="dxa"/>
          </w:tcPr>
          <w:p w14:paraId="42FD32BE" w14:textId="77777777" w:rsidR="00257412" w:rsidRDefault="00257412">
            <w:pPr>
              <w:pStyle w:val="ConsPlusNormal"/>
              <w:jc w:val="center"/>
            </w:pPr>
            <w:r>
              <w:t>2</w:t>
            </w:r>
          </w:p>
        </w:tc>
        <w:tc>
          <w:tcPr>
            <w:tcW w:w="850" w:type="dxa"/>
            <w:vMerge/>
          </w:tcPr>
          <w:p w14:paraId="0690899B" w14:textId="77777777" w:rsidR="00257412" w:rsidRDefault="00257412">
            <w:pPr>
              <w:spacing w:after="1" w:line="0" w:lineRule="atLeast"/>
            </w:pPr>
          </w:p>
        </w:tc>
        <w:tc>
          <w:tcPr>
            <w:tcW w:w="850" w:type="dxa"/>
            <w:vMerge/>
          </w:tcPr>
          <w:p w14:paraId="71FBA5F8" w14:textId="77777777" w:rsidR="00257412" w:rsidRDefault="00257412">
            <w:pPr>
              <w:spacing w:after="1" w:line="0" w:lineRule="atLeast"/>
            </w:pPr>
          </w:p>
        </w:tc>
        <w:tc>
          <w:tcPr>
            <w:tcW w:w="1304" w:type="dxa"/>
            <w:vMerge/>
          </w:tcPr>
          <w:p w14:paraId="5E1B10CE" w14:textId="77777777" w:rsidR="00257412" w:rsidRDefault="00257412">
            <w:pPr>
              <w:spacing w:after="1" w:line="0" w:lineRule="atLeast"/>
            </w:pPr>
          </w:p>
        </w:tc>
        <w:tc>
          <w:tcPr>
            <w:tcW w:w="850" w:type="dxa"/>
            <w:vMerge/>
          </w:tcPr>
          <w:p w14:paraId="4F609676" w14:textId="77777777" w:rsidR="00257412" w:rsidRDefault="00257412">
            <w:pPr>
              <w:spacing w:after="1" w:line="0" w:lineRule="atLeast"/>
            </w:pPr>
          </w:p>
        </w:tc>
        <w:tc>
          <w:tcPr>
            <w:tcW w:w="1247" w:type="dxa"/>
            <w:vMerge/>
          </w:tcPr>
          <w:p w14:paraId="47790EB9" w14:textId="77777777" w:rsidR="00257412" w:rsidRDefault="00257412">
            <w:pPr>
              <w:spacing w:after="1" w:line="0" w:lineRule="atLeast"/>
            </w:pPr>
          </w:p>
        </w:tc>
        <w:tc>
          <w:tcPr>
            <w:tcW w:w="850" w:type="dxa"/>
            <w:vMerge/>
          </w:tcPr>
          <w:p w14:paraId="0A36B197" w14:textId="77777777" w:rsidR="00257412" w:rsidRDefault="00257412">
            <w:pPr>
              <w:spacing w:after="1" w:line="0" w:lineRule="atLeast"/>
            </w:pPr>
          </w:p>
        </w:tc>
        <w:tc>
          <w:tcPr>
            <w:tcW w:w="964" w:type="dxa"/>
            <w:vMerge/>
          </w:tcPr>
          <w:p w14:paraId="6F47B449" w14:textId="77777777" w:rsidR="00257412" w:rsidRDefault="00257412">
            <w:pPr>
              <w:spacing w:after="1" w:line="0" w:lineRule="atLeast"/>
            </w:pPr>
          </w:p>
        </w:tc>
        <w:tc>
          <w:tcPr>
            <w:tcW w:w="850" w:type="dxa"/>
            <w:vMerge/>
          </w:tcPr>
          <w:p w14:paraId="2CDC4AD5" w14:textId="77777777" w:rsidR="00257412" w:rsidRDefault="00257412">
            <w:pPr>
              <w:spacing w:after="1" w:line="0" w:lineRule="atLeast"/>
            </w:pPr>
          </w:p>
        </w:tc>
      </w:tr>
      <w:tr w:rsidR="00257412" w14:paraId="6A8D5F2C" w14:textId="77777777">
        <w:tc>
          <w:tcPr>
            <w:tcW w:w="2899" w:type="dxa"/>
            <w:vMerge/>
          </w:tcPr>
          <w:p w14:paraId="301AED6F" w14:textId="77777777" w:rsidR="00257412" w:rsidRDefault="00257412">
            <w:pPr>
              <w:spacing w:after="1" w:line="0" w:lineRule="atLeast"/>
            </w:pPr>
          </w:p>
        </w:tc>
        <w:tc>
          <w:tcPr>
            <w:tcW w:w="1594" w:type="dxa"/>
            <w:vMerge/>
          </w:tcPr>
          <w:p w14:paraId="14137A58" w14:textId="77777777" w:rsidR="00257412" w:rsidRDefault="00257412">
            <w:pPr>
              <w:spacing w:after="1" w:line="0" w:lineRule="atLeast"/>
            </w:pPr>
          </w:p>
        </w:tc>
        <w:tc>
          <w:tcPr>
            <w:tcW w:w="1159" w:type="dxa"/>
          </w:tcPr>
          <w:p w14:paraId="4A492C3A" w14:textId="77777777" w:rsidR="00257412" w:rsidRDefault="00257412">
            <w:pPr>
              <w:pStyle w:val="ConsPlusNormal"/>
              <w:jc w:val="center"/>
            </w:pPr>
            <w:r>
              <w:t>3</w:t>
            </w:r>
          </w:p>
        </w:tc>
        <w:tc>
          <w:tcPr>
            <w:tcW w:w="850" w:type="dxa"/>
            <w:vMerge/>
          </w:tcPr>
          <w:p w14:paraId="743297FD" w14:textId="77777777" w:rsidR="00257412" w:rsidRDefault="00257412">
            <w:pPr>
              <w:spacing w:after="1" w:line="0" w:lineRule="atLeast"/>
            </w:pPr>
          </w:p>
        </w:tc>
        <w:tc>
          <w:tcPr>
            <w:tcW w:w="850" w:type="dxa"/>
            <w:vMerge/>
          </w:tcPr>
          <w:p w14:paraId="53FDCCD4" w14:textId="77777777" w:rsidR="00257412" w:rsidRDefault="00257412">
            <w:pPr>
              <w:spacing w:after="1" w:line="0" w:lineRule="atLeast"/>
            </w:pPr>
          </w:p>
        </w:tc>
        <w:tc>
          <w:tcPr>
            <w:tcW w:w="1304" w:type="dxa"/>
            <w:vMerge/>
          </w:tcPr>
          <w:p w14:paraId="4AA7CE09" w14:textId="77777777" w:rsidR="00257412" w:rsidRDefault="00257412">
            <w:pPr>
              <w:spacing w:after="1" w:line="0" w:lineRule="atLeast"/>
            </w:pPr>
          </w:p>
        </w:tc>
        <w:tc>
          <w:tcPr>
            <w:tcW w:w="850" w:type="dxa"/>
            <w:vMerge/>
          </w:tcPr>
          <w:p w14:paraId="22981420" w14:textId="77777777" w:rsidR="00257412" w:rsidRDefault="00257412">
            <w:pPr>
              <w:spacing w:after="1" w:line="0" w:lineRule="atLeast"/>
            </w:pPr>
          </w:p>
        </w:tc>
        <w:tc>
          <w:tcPr>
            <w:tcW w:w="1247" w:type="dxa"/>
            <w:vMerge/>
          </w:tcPr>
          <w:p w14:paraId="3F48D5D5" w14:textId="77777777" w:rsidR="00257412" w:rsidRDefault="00257412">
            <w:pPr>
              <w:spacing w:after="1" w:line="0" w:lineRule="atLeast"/>
            </w:pPr>
          </w:p>
        </w:tc>
        <w:tc>
          <w:tcPr>
            <w:tcW w:w="850" w:type="dxa"/>
            <w:vMerge/>
          </w:tcPr>
          <w:p w14:paraId="68402DC9" w14:textId="77777777" w:rsidR="00257412" w:rsidRDefault="00257412">
            <w:pPr>
              <w:spacing w:after="1" w:line="0" w:lineRule="atLeast"/>
            </w:pPr>
          </w:p>
        </w:tc>
        <w:tc>
          <w:tcPr>
            <w:tcW w:w="964" w:type="dxa"/>
            <w:vMerge/>
          </w:tcPr>
          <w:p w14:paraId="012956F5" w14:textId="77777777" w:rsidR="00257412" w:rsidRDefault="00257412">
            <w:pPr>
              <w:spacing w:after="1" w:line="0" w:lineRule="atLeast"/>
            </w:pPr>
          </w:p>
        </w:tc>
        <w:tc>
          <w:tcPr>
            <w:tcW w:w="850" w:type="dxa"/>
            <w:vMerge/>
          </w:tcPr>
          <w:p w14:paraId="29F9ADCD" w14:textId="77777777" w:rsidR="00257412" w:rsidRDefault="00257412">
            <w:pPr>
              <w:spacing w:after="1" w:line="0" w:lineRule="atLeast"/>
            </w:pPr>
          </w:p>
        </w:tc>
      </w:tr>
      <w:tr w:rsidR="00257412" w14:paraId="74DA7F9B" w14:textId="77777777">
        <w:tc>
          <w:tcPr>
            <w:tcW w:w="2899" w:type="dxa"/>
            <w:vMerge w:val="restart"/>
          </w:tcPr>
          <w:p w14:paraId="4C890E30" w14:textId="77777777" w:rsidR="00257412" w:rsidRDefault="00257412">
            <w:pPr>
              <w:pStyle w:val="ConsPlusNormal"/>
              <w:jc w:val="both"/>
            </w:pPr>
            <w:r>
              <w:t>Численность занятых в сфере малого и среднего предпринимательства, включая индивидуальных предпринимателей</w:t>
            </w:r>
          </w:p>
        </w:tc>
        <w:tc>
          <w:tcPr>
            <w:tcW w:w="1594" w:type="dxa"/>
            <w:vMerge w:val="restart"/>
          </w:tcPr>
          <w:p w14:paraId="40F21883" w14:textId="77777777" w:rsidR="00257412" w:rsidRDefault="00257412">
            <w:pPr>
              <w:pStyle w:val="ConsPlusNormal"/>
              <w:jc w:val="center"/>
            </w:pPr>
            <w:r>
              <w:t>тыс. чел.</w:t>
            </w:r>
          </w:p>
        </w:tc>
        <w:tc>
          <w:tcPr>
            <w:tcW w:w="1159" w:type="dxa"/>
          </w:tcPr>
          <w:p w14:paraId="22A32199" w14:textId="77777777" w:rsidR="00257412" w:rsidRDefault="00257412">
            <w:pPr>
              <w:pStyle w:val="ConsPlusNormal"/>
              <w:jc w:val="center"/>
            </w:pPr>
            <w:r>
              <w:t>1</w:t>
            </w:r>
          </w:p>
        </w:tc>
        <w:tc>
          <w:tcPr>
            <w:tcW w:w="850" w:type="dxa"/>
            <w:vMerge w:val="restart"/>
          </w:tcPr>
          <w:p w14:paraId="674CB369" w14:textId="77777777" w:rsidR="00257412" w:rsidRDefault="00257412">
            <w:pPr>
              <w:pStyle w:val="ConsPlusNormal"/>
              <w:jc w:val="center"/>
            </w:pPr>
            <w:r>
              <w:t>-</w:t>
            </w:r>
          </w:p>
        </w:tc>
        <w:tc>
          <w:tcPr>
            <w:tcW w:w="850" w:type="dxa"/>
            <w:vMerge w:val="restart"/>
          </w:tcPr>
          <w:p w14:paraId="048BB244" w14:textId="77777777" w:rsidR="00257412" w:rsidRDefault="00257412">
            <w:pPr>
              <w:pStyle w:val="ConsPlusNormal"/>
              <w:jc w:val="center"/>
            </w:pPr>
            <w:r>
              <w:t>-</w:t>
            </w:r>
          </w:p>
        </w:tc>
        <w:tc>
          <w:tcPr>
            <w:tcW w:w="1304" w:type="dxa"/>
            <w:vMerge w:val="restart"/>
          </w:tcPr>
          <w:p w14:paraId="7E429C7D" w14:textId="77777777" w:rsidR="00257412" w:rsidRDefault="00257412">
            <w:pPr>
              <w:pStyle w:val="ConsPlusNormal"/>
              <w:jc w:val="center"/>
            </w:pPr>
            <w:r>
              <w:t>26,5 (в среднем за 2019 - 2020 годы)</w:t>
            </w:r>
          </w:p>
        </w:tc>
        <w:tc>
          <w:tcPr>
            <w:tcW w:w="850" w:type="dxa"/>
            <w:vMerge w:val="restart"/>
          </w:tcPr>
          <w:p w14:paraId="5C7A53AE" w14:textId="77777777" w:rsidR="00257412" w:rsidRDefault="00257412">
            <w:pPr>
              <w:pStyle w:val="ConsPlusNormal"/>
              <w:jc w:val="center"/>
            </w:pPr>
            <w:r>
              <w:t>27,0</w:t>
            </w:r>
          </w:p>
        </w:tc>
        <w:tc>
          <w:tcPr>
            <w:tcW w:w="1247" w:type="dxa"/>
            <w:vMerge w:val="restart"/>
          </w:tcPr>
          <w:p w14:paraId="5BE9262E" w14:textId="77777777" w:rsidR="00257412" w:rsidRDefault="00257412">
            <w:pPr>
              <w:pStyle w:val="ConsPlusNormal"/>
              <w:jc w:val="center"/>
            </w:pPr>
            <w:r>
              <w:t>30,3</w:t>
            </w:r>
          </w:p>
        </w:tc>
        <w:tc>
          <w:tcPr>
            <w:tcW w:w="850" w:type="dxa"/>
            <w:vMerge w:val="restart"/>
          </w:tcPr>
          <w:p w14:paraId="1A6AA91A" w14:textId="77777777" w:rsidR="00257412" w:rsidRDefault="00257412">
            <w:pPr>
              <w:pStyle w:val="ConsPlusNormal"/>
              <w:jc w:val="center"/>
            </w:pPr>
            <w:r>
              <w:t>31,0</w:t>
            </w:r>
          </w:p>
        </w:tc>
        <w:tc>
          <w:tcPr>
            <w:tcW w:w="964" w:type="dxa"/>
            <w:vMerge w:val="restart"/>
          </w:tcPr>
          <w:p w14:paraId="08E5FDA0" w14:textId="77777777" w:rsidR="00257412" w:rsidRDefault="00257412">
            <w:pPr>
              <w:pStyle w:val="ConsPlusNormal"/>
              <w:jc w:val="center"/>
            </w:pPr>
            <w:r>
              <w:t>не менее 31,0</w:t>
            </w:r>
          </w:p>
        </w:tc>
        <w:tc>
          <w:tcPr>
            <w:tcW w:w="850" w:type="dxa"/>
            <w:vMerge w:val="restart"/>
          </w:tcPr>
          <w:p w14:paraId="7A3F98EC" w14:textId="77777777" w:rsidR="00257412" w:rsidRDefault="00257412">
            <w:pPr>
              <w:pStyle w:val="ConsPlusNormal"/>
              <w:jc w:val="center"/>
            </w:pPr>
            <w:r>
              <w:t>не менее 31,0</w:t>
            </w:r>
          </w:p>
        </w:tc>
      </w:tr>
      <w:tr w:rsidR="00257412" w14:paraId="1CC9004E" w14:textId="77777777">
        <w:tc>
          <w:tcPr>
            <w:tcW w:w="2899" w:type="dxa"/>
            <w:vMerge/>
          </w:tcPr>
          <w:p w14:paraId="7D5E5078" w14:textId="77777777" w:rsidR="00257412" w:rsidRDefault="00257412">
            <w:pPr>
              <w:spacing w:after="1" w:line="0" w:lineRule="atLeast"/>
            </w:pPr>
          </w:p>
        </w:tc>
        <w:tc>
          <w:tcPr>
            <w:tcW w:w="1594" w:type="dxa"/>
            <w:vMerge/>
          </w:tcPr>
          <w:p w14:paraId="264212D7" w14:textId="77777777" w:rsidR="00257412" w:rsidRDefault="00257412">
            <w:pPr>
              <w:spacing w:after="1" w:line="0" w:lineRule="atLeast"/>
            </w:pPr>
          </w:p>
        </w:tc>
        <w:tc>
          <w:tcPr>
            <w:tcW w:w="1159" w:type="dxa"/>
          </w:tcPr>
          <w:p w14:paraId="4FD996B3" w14:textId="77777777" w:rsidR="00257412" w:rsidRDefault="00257412">
            <w:pPr>
              <w:pStyle w:val="ConsPlusNormal"/>
              <w:jc w:val="center"/>
            </w:pPr>
            <w:r>
              <w:t>2</w:t>
            </w:r>
          </w:p>
        </w:tc>
        <w:tc>
          <w:tcPr>
            <w:tcW w:w="850" w:type="dxa"/>
            <w:vMerge/>
          </w:tcPr>
          <w:p w14:paraId="69772DA3" w14:textId="77777777" w:rsidR="00257412" w:rsidRDefault="00257412">
            <w:pPr>
              <w:spacing w:after="1" w:line="0" w:lineRule="atLeast"/>
            </w:pPr>
          </w:p>
        </w:tc>
        <w:tc>
          <w:tcPr>
            <w:tcW w:w="850" w:type="dxa"/>
            <w:vMerge/>
          </w:tcPr>
          <w:p w14:paraId="1C1EB38A" w14:textId="77777777" w:rsidR="00257412" w:rsidRDefault="00257412">
            <w:pPr>
              <w:spacing w:after="1" w:line="0" w:lineRule="atLeast"/>
            </w:pPr>
          </w:p>
        </w:tc>
        <w:tc>
          <w:tcPr>
            <w:tcW w:w="1304" w:type="dxa"/>
            <w:vMerge/>
          </w:tcPr>
          <w:p w14:paraId="60DA6922" w14:textId="77777777" w:rsidR="00257412" w:rsidRDefault="00257412">
            <w:pPr>
              <w:spacing w:after="1" w:line="0" w:lineRule="atLeast"/>
            </w:pPr>
          </w:p>
        </w:tc>
        <w:tc>
          <w:tcPr>
            <w:tcW w:w="850" w:type="dxa"/>
            <w:vMerge/>
          </w:tcPr>
          <w:p w14:paraId="36001970" w14:textId="77777777" w:rsidR="00257412" w:rsidRDefault="00257412">
            <w:pPr>
              <w:spacing w:after="1" w:line="0" w:lineRule="atLeast"/>
            </w:pPr>
          </w:p>
        </w:tc>
        <w:tc>
          <w:tcPr>
            <w:tcW w:w="1247" w:type="dxa"/>
            <w:vMerge/>
          </w:tcPr>
          <w:p w14:paraId="3CDCC098" w14:textId="77777777" w:rsidR="00257412" w:rsidRDefault="00257412">
            <w:pPr>
              <w:spacing w:after="1" w:line="0" w:lineRule="atLeast"/>
            </w:pPr>
          </w:p>
        </w:tc>
        <w:tc>
          <w:tcPr>
            <w:tcW w:w="850" w:type="dxa"/>
            <w:vMerge/>
          </w:tcPr>
          <w:p w14:paraId="7BD55810" w14:textId="77777777" w:rsidR="00257412" w:rsidRDefault="00257412">
            <w:pPr>
              <w:spacing w:after="1" w:line="0" w:lineRule="atLeast"/>
            </w:pPr>
          </w:p>
        </w:tc>
        <w:tc>
          <w:tcPr>
            <w:tcW w:w="964" w:type="dxa"/>
            <w:vMerge/>
          </w:tcPr>
          <w:p w14:paraId="42A05DA4" w14:textId="77777777" w:rsidR="00257412" w:rsidRDefault="00257412">
            <w:pPr>
              <w:spacing w:after="1" w:line="0" w:lineRule="atLeast"/>
            </w:pPr>
          </w:p>
        </w:tc>
        <w:tc>
          <w:tcPr>
            <w:tcW w:w="850" w:type="dxa"/>
            <w:vMerge/>
          </w:tcPr>
          <w:p w14:paraId="1D3531ED" w14:textId="77777777" w:rsidR="00257412" w:rsidRDefault="00257412">
            <w:pPr>
              <w:spacing w:after="1" w:line="0" w:lineRule="atLeast"/>
            </w:pPr>
          </w:p>
        </w:tc>
      </w:tr>
      <w:tr w:rsidR="00257412" w14:paraId="6F4D6C29" w14:textId="77777777">
        <w:tc>
          <w:tcPr>
            <w:tcW w:w="2899" w:type="dxa"/>
            <w:vMerge/>
          </w:tcPr>
          <w:p w14:paraId="661D7472" w14:textId="77777777" w:rsidR="00257412" w:rsidRDefault="00257412">
            <w:pPr>
              <w:spacing w:after="1" w:line="0" w:lineRule="atLeast"/>
            </w:pPr>
          </w:p>
        </w:tc>
        <w:tc>
          <w:tcPr>
            <w:tcW w:w="1594" w:type="dxa"/>
            <w:vMerge/>
          </w:tcPr>
          <w:p w14:paraId="13091787" w14:textId="77777777" w:rsidR="00257412" w:rsidRDefault="00257412">
            <w:pPr>
              <w:spacing w:after="1" w:line="0" w:lineRule="atLeast"/>
            </w:pPr>
          </w:p>
        </w:tc>
        <w:tc>
          <w:tcPr>
            <w:tcW w:w="1159" w:type="dxa"/>
          </w:tcPr>
          <w:p w14:paraId="5ED84EE9" w14:textId="77777777" w:rsidR="00257412" w:rsidRDefault="00257412">
            <w:pPr>
              <w:pStyle w:val="ConsPlusNormal"/>
              <w:jc w:val="center"/>
            </w:pPr>
            <w:r>
              <w:t>3</w:t>
            </w:r>
          </w:p>
        </w:tc>
        <w:tc>
          <w:tcPr>
            <w:tcW w:w="850" w:type="dxa"/>
            <w:vMerge/>
          </w:tcPr>
          <w:p w14:paraId="2B583BAE" w14:textId="77777777" w:rsidR="00257412" w:rsidRDefault="00257412">
            <w:pPr>
              <w:spacing w:after="1" w:line="0" w:lineRule="atLeast"/>
            </w:pPr>
          </w:p>
        </w:tc>
        <w:tc>
          <w:tcPr>
            <w:tcW w:w="850" w:type="dxa"/>
            <w:vMerge/>
          </w:tcPr>
          <w:p w14:paraId="72F63F6D" w14:textId="77777777" w:rsidR="00257412" w:rsidRDefault="00257412">
            <w:pPr>
              <w:spacing w:after="1" w:line="0" w:lineRule="atLeast"/>
            </w:pPr>
          </w:p>
        </w:tc>
        <w:tc>
          <w:tcPr>
            <w:tcW w:w="1304" w:type="dxa"/>
            <w:vMerge/>
          </w:tcPr>
          <w:p w14:paraId="6BEC21CB" w14:textId="77777777" w:rsidR="00257412" w:rsidRDefault="00257412">
            <w:pPr>
              <w:spacing w:after="1" w:line="0" w:lineRule="atLeast"/>
            </w:pPr>
          </w:p>
        </w:tc>
        <w:tc>
          <w:tcPr>
            <w:tcW w:w="850" w:type="dxa"/>
            <w:vMerge/>
          </w:tcPr>
          <w:p w14:paraId="5CD969D9" w14:textId="77777777" w:rsidR="00257412" w:rsidRDefault="00257412">
            <w:pPr>
              <w:spacing w:after="1" w:line="0" w:lineRule="atLeast"/>
            </w:pPr>
          </w:p>
        </w:tc>
        <w:tc>
          <w:tcPr>
            <w:tcW w:w="1247" w:type="dxa"/>
            <w:vMerge/>
          </w:tcPr>
          <w:p w14:paraId="1BBE827A" w14:textId="77777777" w:rsidR="00257412" w:rsidRDefault="00257412">
            <w:pPr>
              <w:spacing w:after="1" w:line="0" w:lineRule="atLeast"/>
            </w:pPr>
          </w:p>
        </w:tc>
        <w:tc>
          <w:tcPr>
            <w:tcW w:w="850" w:type="dxa"/>
            <w:vMerge/>
          </w:tcPr>
          <w:p w14:paraId="76A03139" w14:textId="77777777" w:rsidR="00257412" w:rsidRDefault="00257412">
            <w:pPr>
              <w:spacing w:after="1" w:line="0" w:lineRule="atLeast"/>
            </w:pPr>
          </w:p>
        </w:tc>
        <w:tc>
          <w:tcPr>
            <w:tcW w:w="964" w:type="dxa"/>
            <w:vMerge/>
          </w:tcPr>
          <w:p w14:paraId="7A8D4CAB" w14:textId="77777777" w:rsidR="00257412" w:rsidRDefault="00257412">
            <w:pPr>
              <w:spacing w:after="1" w:line="0" w:lineRule="atLeast"/>
            </w:pPr>
          </w:p>
        </w:tc>
        <w:tc>
          <w:tcPr>
            <w:tcW w:w="850" w:type="dxa"/>
            <w:vMerge/>
          </w:tcPr>
          <w:p w14:paraId="19C32ACB" w14:textId="77777777" w:rsidR="00257412" w:rsidRDefault="00257412">
            <w:pPr>
              <w:spacing w:after="1" w:line="0" w:lineRule="atLeast"/>
            </w:pPr>
          </w:p>
        </w:tc>
      </w:tr>
      <w:tr w:rsidR="00257412" w14:paraId="1454A356" w14:textId="77777777">
        <w:tc>
          <w:tcPr>
            <w:tcW w:w="2899" w:type="dxa"/>
            <w:vMerge w:val="restart"/>
          </w:tcPr>
          <w:p w14:paraId="083B4680" w14:textId="77777777" w:rsidR="00257412" w:rsidRDefault="00257412">
            <w:pPr>
              <w:pStyle w:val="ConsPlusNormal"/>
              <w:jc w:val="both"/>
            </w:pPr>
            <w:r>
              <w:t>Производительность труда в базовых несырьевых отраслях экономики</w:t>
            </w:r>
          </w:p>
        </w:tc>
        <w:tc>
          <w:tcPr>
            <w:tcW w:w="1594" w:type="dxa"/>
            <w:vMerge w:val="restart"/>
          </w:tcPr>
          <w:p w14:paraId="650C5BAA" w14:textId="77777777" w:rsidR="00257412" w:rsidRDefault="00257412">
            <w:pPr>
              <w:pStyle w:val="ConsPlusNormal"/>
              <w:jc w:val="center"/>
            </w:pPr>
            <w:r>
              <w:t>индекс (к уровню 2017 г.)</w:t>
            </w:r>
          </w:p>
        </w:tc>
        <w:tc>
          <w:tcPr>
            <w:tcW w:w="1159" w:type="dxa"/>
          </w:tcPr>
          <w:p w14:paraId="26256752" w14:textId="77777777" w:rsidR="00257412" w:rsidRDefault="00257412">
            <w:pPr>
              <w:pStyle w:val="ConsPlusNormal"/>
              <w:jc w:val="center"/>
            </w:pPr>
            <w:r>
              <w:t>1</w:t>
            </w:r>
          </w:p>
        </w:tc>
        <w:tc>
          <w:tcPr>
            <w:tcW w:w="850" w:type="dxa"/>
            <w:vMerge w:val="restart"/>
          </w:tcPr>
          <w:p w14:paraId="03F9711C" w14:textId="77777777" w:rsidR="00257412" w:rsidRDefault="00257412">
            <w:pPr>
              <w:pStyle w:val="ConsPlusNormal"/>
              <w:jc w:val="center"/>
            </w:pPr>
            <w:r>
              <w:t>-</w:t>
            </w:r>
          </w:p>
        </w:tc>
        <w:tc>
          <w:tcPr>
            <w:tcW w:w="850" w:type="dxa"/>
            <w:vMerge w:val="restart"/>
          </w:tcPr>
          <w:p w14:paraId="1374FB1E" w14:textId="77777777" w:rsidR="00257412" w:rsidRDefault="00257412">
            <w:pPr>
              <w:pStyle w:val="ConsPlusNormal"/>
              <w:jc w:val="center"/>
            </w:pPr>
            <w:r>
              <w:t>-</w:t>
            </w:r>
          </w:p>
        </w:tc>
        <w:tc>
          <w:tcPr>
            <w:tcW w:w="1304" w:type="dxa"/>
            <w:vMerge w:val="restart"/>
          </w:tcPr>
          <w:p w14:paraId="09D26D5E" w14:textId="77777777" w:rsidR="00257412" w:rsidRDefault="00257412">
            <w:pPr>
              <w:pStyle w:val="ConsPlusNormal"/>
              <w:jc w:val="center"/>
            </w:pPr>
            <w:r>
              <w:t>X</w:t>
            </w:r>
          </w:p>
        </w:tc>
        <w:tc>
          <w:tcPr>
            <w:tcW w:w="850" w:type="dxa"/>
            <w:vMerge w:val="restart"/>
          </w:tcPr>
          <w:p w14:paraId="68BA5CDA" w14:textId="77777777" w:rsidR="00257412" w:rsidRDefault="00257412">
            <w:pPr>
              <w:pStyle w:val="ConsPlusNormal"/>
              <w:jc w:val="center"/>
            </w:pPr>
            <w:r>
              <w:t>118,9</w:t>
            </w:r>
          </w:p>
        </w:tc>
        <w:tc>
          <w:tcPr>
            <w:tcW w:w="1247" w:type="dxa"/>
            <w:vMerge w:val="restart"/>
          </w:tcPr>
          <w:p w14:paraId="50890FC1" w14:textId="77777777" w:rsidR="00257412" w:rsidRDefault="00257412">
            <w:pPr>
              <w:pStyle w:val="ConsPlusNormal"/>
              <w:jc w:val="center"/>
            </w:pPr>
            <w:r>
              <w:t>X</w:t>
            </w:r>
          </w:p>
        </w:tc>
        <w:tc>
          <w:tcPr>
            <w:tcW w:w="850" w:type="dxa"/>
            <w:vMerge w:val="restart"/>
          </w:tcPr>
          <w:p w14:paraId="352E42EB" w14:textId="77777777" w:rsidR="00257412" w:rsidRDefault="00257412">
            <w:pPr>
              <w:pStyle w:val="ConsPlusNormal"/>
              <w:jc w:val="center"/>
            </w:pPr>
            <w:r>
              <w:t>137,6</w:t>
            </w:r>
          </w:p>
        </w:tc>
        <w:tc>
          <w:tcPr>
            <w:tcW w:w="964" w:type="dxa"/>
            <w:vMerge w:val="restart"/>
          </w:tcPr>
          <w:p w14:paraId="4ACA091D" w14:textId="77777777" w:rsidR="00257412" w:rsidRDefault="00257412">
            <w:pPr>
              <w:pStyle w:val="ConsPlusNormal"/>
              <w:jc w:val="center"/>
            </w:pPr>
            <w:r>
              <w:t>X</w:t>
            </w:r>
          </w:p>
        </w:tc>
        <w:tc>
          <w:tcPr>
            <w:tcW w:w="850" w:type="dxa"/>
            <w:vMerge w:val="restart"/>
          </w:tcPr>
          <w:p w14:paraId="43CC6BE9" w14:textId="77777777" w:rsidR="00257412" w:rsidRDefault="00257412">
            <w:pPr>
              <w:pStyle w:val="ConsPlusNormal"/>
              <w:jc w:val="center"/>
            </w:pPr>
            <w:r>
              <w:t>не менее 137,6</w:t>
            </w:r>
          </w:p>
        </w:tc>
      </w:tr>
      <w:tr w:rsidR="00257412" w14:paraId="3933E4F1" w14:textId="77777777">
        <w:tc>
          <w:tcPr>
            <w:tcW w:w="2899" w:type="dxa"/>
            <w:vMerge/>
          </w:tcPr>
          <w:p w14:paraId="0E0ADDFB" w14:textId="77777777" w:rsidR="00257412" w:rsidRDefault="00257412">
            <w:pPr>
              <w:spacing w:after="1" w:line="0" w:lineRule="atLeast"/>
            </w:pPr>
          </w:p>
        </w:tc>
        <w:tc>
          <w:tcPr>
            <w:tcW w:w="1594" w:type="dxa"/>
            <w:vMerge/>
          </w:tcPr>
          <w:p w14:paraId="51F2A173" w14:textId="77777777" w:rsidR="00257412" w:rsidRDefault="00257412">
            <w:pPr>
              <w:spacing w:after="1" w:line="0" w:lineRule="atLeast"/>
            </w:pPr>
          </w:p>
        </w:tc>
        <w:tc>
          <w:tcPr>
            <w:tcW w:w="1159" w:type="dxa"/>
          </w:tcPr>
          <w:p w14:paraId="6428AC9D" w14:textId="77777777" w:rsidR="00257412" w:rsidRDefault="00257412">
            <w:pPr>
              <w:pStyle w:val="ConsPlusNormal"/>
              <w:jc w:val="center"/>
            </w:pPr>
            <w:r>
              <w:t>2</w:t>
            </w:r>
          </w:p>
        </w:tc>
        <w:tc>
          <w:tcPr>
            <w:tcW w:w="850" w:type="dxa"/>
            <w:vMerge/>
          </w:tcPr>
          <w:p w14:paraId="0772FC33" w14:textId="77777777" w:rsidR="00257412" w:rsidRDefault="00257412">
            <w:pPr>
              <w:spacing w:after="1" w:line="0" w:lineRule="atLeast"/>
            </w:pPr>
          </w:p>
        </w:tc>
        <w:tc>
          <w:tcPr>
            <w:tcW w:w="850" w:type="dxa"/>
            <w:vMerge/>
          </w:tcPr>
          <w:p w14:paraId="6141D8FD" w14:textId="77777777" w:rsidR="00257412" w:rsidRDefault="00257412">
            <w:pPr>
              <w:spacing w:after="1" w:line="0" w:lineRule="atLeast"/>
            </w:pPr>
          </w:p>
        </w:tc>
        <w:tc>
          <w:tcPr>
            <w:tcW w:w="1304" w:type="dxa"/>
            <w:vMerge/>
          </w:tcPr>
          <w:p w14:paraId="362E3F0C" w14:textId="77777777" w:rsidR="00257412" w:rsidRDefault="00257412">
            <w:pPr>
              <w:spacing w:after="1" w:line="0" w:lineRule="atLeast"/>
            </w:pPr>
          </w:p>
        </w:tc>
        <w:tc>
          <w:tcPr>
            <w:tcW w:w="850" w:type="dxa"/>
            <w:vMerge/>
          </w:tcPr>
          <w:p w14:paraId="273580BC" w14:textId="77777777" w:rsidR="00257412" w:rsidRDefault="00257412">
            <w:pPr>
              <w:spacing w:after="1" w:line="0" w:lineRule="atLeast"/>
            </w:pPr>
          </w:p>
        </w:tc>
        <w:tc>
          <w:tcPr>
            <w:tcW w:w="1247" w:type="dxa"/>
            <w:vMerge/>
          </w:tcPr>
          <w:p w14:paraId="4A9869D0" w14:textId="77777777" w:rsidR="00257412" w:rsidRDefault="00257412">
            <w:pPr>
              <w:spacing w:after="1" w:line="0" w:lineRule="atLeast"/>
            </w:pPr>
          </w:p>
        </w:tc>
        <w:tc>
          <w:tcPr>
            <w:tcW w:w="850" w:type="dxa"/>
            <w:vMerge/>
          </w:tcPr>
          <w:p w14:paraId="54202F45" w14:textId="77777777" w:rsidR="00257412" w:rsidRDefault="00257412">
            <w:pPr>
              <w:spacing w:after="1" w:line="0" w:lineRule="atLeast"/>
            </w:pPr>
          </w:p>
        </w:tc>
        <w:tc>
          <w:tcPr>
            <w:tcW w:w="964" w:type="dxa"/>
            <w:vMerge/>
          </w:tcPr>
          <w:p w14:paraId="71C25AAE" w14:textId="77777777" w:rsidR="00257412" w:rsidRDefault="00257412">
            <w:pPr>
              <w:spacing w:after="1" w:line="0" w:lineRule="atLeast"/>
            </w:pPr>
          </w:p>
        </w:tc>
        <w:tc>
          <w:tcPr>
            <w:tcW w:w="850" w:type="dxa"/>
            <w:vMerge/>
          </w:tcPr>
          <w:p w14:paraId="481DC5A3" w14:textId="77777777" w:rsidR="00257412" w:rsidRDefault="00257412">
            <w:pPr>
              <w:spacing w:after="1" w:line="0" w:lineRule="atLeast"/>
            </w:pPr>
          </w:p>
        </w:tc>
      </w:tr>
      <w:tr w:rsidR="00257412" w14:paraId="70588325" w14:textId="77777777">
        <w:tc>
          <w:tcPr>
            <w:tcW w:w="2899" w:type="dxa"/>
            <w:vMerge/>
          </w:tcPr>
          <w:p w14:paraId="16E2CC84" w14:textId="77777777" w:rsidR="00257412" w:rsidRDefault="00257412">
            <w:pPr>
              <w:spacing w:after="1" w:line="0" w:lineRule="atLeast"/>
            </w:pPr>
          </w:p>
        </w:tc>
        <w:tc>
          <w:tcPr>
            <w:tcW w:w="1594" w:type="dxa"/>
            <w:vMerge/>
          </w:tcPr>
          <w:p w14:paraId="15CCAB10" w14:textId="77777777" w:rsidR="00257412" w:rsidRDefault="00257412">
            <w:pPr>
              <w:spacing w:after="1" w:line="0" w:lineRule="atLeast"/>
            </w:pPr>
          </w:p>
        </w:tc>
        <w:tc>
          <w:tcPr>
            <w:tcW w:w="1159" w:type="dxa"/>
          </w:tcPr>
          <w:p w14:paraId="67CB46BF" w14:textId="77777777" w:rsidR="00257412" w:rsidRDefault="00257412">
            <w:pPr>
              <w:pStyle w:val="ConsPlusNormal"/>
              <w:jc w:val="center"/>
            </w:pPr>
            <w:r>
              <w:t>3</w:t>
            </w:r>
          </w:p>
        </w:tc>
        <w:tc>
          <w:tcPr>
            <w:tcW w:w="850" w:type="dxa"/>
            <w:vMerge/>
          </w:tcPr>
          <w:p w14:paraId="7C660797" w14:textId="77777777" w:rsidR="00257412" w:rsidRDefault="00257412">
            <w:pPr>
              <w:spacing w:after="1" w:line="0" w:lineRule="atLeast"/>
            </w:pPr>
          </w:p>
        </w:tc>
        <w:tc>
          <w:tcPr>
            <w:tcW w:w="850" w:type="dxa"/>
            <w:vMerge/>
          </w:tcPr>
          <w:p w14:paraId="713E35DF" w14:textId="77777777" w:rsidR="00257412" w:rsidRDefault="00257412">
            <w:pPr>
              <w:spacing w:after="1" w:line="0" w:lineRule="atLeast"/>
            </w:pPr>
          </w:p>
        </w:tc>
        <w:tc>
          <w:tcPr>
            <w:tcW w:w="1304" w:type="dxa"/>
            <w:vMerge/>
          </w:tcPr>
          <w:p w14:paraId="7AA59C53" w14:textId="77777777" w:rsidR="00257412" w:rsidRDefault="00257412">
            <w:pPr>
              <w:spacing w:after="1" w:line="0" w:lineRule="atLeast"/>
            </w:pPr>
          </w:p>
        </w:tc>
        <w:tc>
          <w:tcPr>
            <w:tcW w:w="850" w:type="dxa"/>
            <w:vMerge/>
          </w:tcPr>
          <w:p w14:paraId="3E6B2725" w14:textId="77777777" w:rsidR="00257412" w:rsidRDefault="00257412">
            <w:pPr>
              <w:spacing w:after="1" w:line="0" w:lineRule="atLeast"/>
            </w:pPr>
          </w:p>
        </w:tc>
        <w:tc>
          <w:tcPr>
            <w:tcW w:w="1247" w:type="dxa"/>
            <w:vMerge/>
          </w:tcPr>
          <w:p w14:paraId="2FC98E2F" w14:textId="77777777" w:rsidR="00257412" w:rsidRDefault="00257412">
            <w:pPr>
              <w:spacing w:after="1" w:line="0" w:lineRule="atLeast"/>
            </w:pPr>
          </w:p>
        </w:tc>
        <w:tc>
          <w:tcPr>
            <w:tcW w:w="850" w:type="dxa"/>
            <w:vMerge/>
          </w:tcPr>
          <w:p w14:paraId="62606F73" w14:textId="77777777" w:rsidR="00257412" w:rsidRDefault="00257412">
            <w:pPr>
              <w:spacing w:after="1" w:line="0" w:lineRule="atLeast"/>
            </w:pPr>
          </w:p>
        </w:tc>
        <w:tc>
          <w:tcPr>
            <w:tcW w:w="964" w:type="dxa"/>
            <w:vMerge/>
          </w:tcPr>
          <w:p w14:paraId="28A06878" w14:textId="77777777" w:rsidR="00257412" w:rsidRDefault="00257412">
            <w:pPr>
              <w:spacing w:after="1" w:line="0" w:lineRule="atLeast"/>
            </w:pPr>
          </w:p>
        </w:tc>
        <w:tc>
          <w:tcPr>
            <w:tcW w:w="850" w:type="dxa"/>
            <w:vMerge/>
          </w:tcPr>
          <w:p w14:paraId="2CD48755" w14:textId="77777777" w:rsidR="00257412" w:rsidRDefault="00257412">
            <w:pPr>
              <w:spacing w:after="1" w:line="0" w:lineRule="atLeast"/>
            </w:pPr>
          </w:p>
        </w:tc>
      </w:tr>
      <w:tr w:rsidR="00257412" w14:paraId="66DF4561" w14:textId="77777777">
        <w:tc>
          <w:tcPr>
            <w:tcW w:w="2899" w:type="dxa"/>
            <w:vMerge w:val="restart"/>
          </w:tcPr>
          <w:p w14:paraId="0EAC1649" w14:textId="77777777" w:rsidR="00257412" w:rsidRDefault="00257412">
            <w:pPr>
              <w:pStyle w:val="ConsPlusNormal"/>
              <w:jc w:val="both"/>
            </w:pPr>
            <w:r>
              <w:t>Уровень бедности</w:t>
            </w:r>
          </w:p>
        </w:tc>
        <w:tc>
          <w:tcPr>
            <w:tcW w:w="1594" w:type="dxa"/>
            <w:vMerge w:val="restart"/>
          </w:tcPr>
          <w:p w14:paraId="7ADF9B19" w14:textId="77777777" w:rsidR="00257412" w:rsidRDefault="00257412">
            <w:pPr>
              <w:pStyle w:val="ConsPlusNormal"/>
              <w:jc w:val="center"/>
            </w:pPr>
            <w:r>
              <w:t>%</w:t>
            </w:r>
          </w:p>
        </w:tc>
        <w:tc>
          <w:tcPr>
            <w:tcW w:w="1159" w:type="dxa"/>
          </w:tcPr>
          <w:p w14:paraId="6F4E1134" w14:textId="77777777" w:rsidR="00257412" w:rsidRDefault="00257412">
            <w:pPr>
              <w:pStyle w:val="ConsPlusNormal"/>
              <w:jc w:val="center"/>
            </w:pPr>
            <w:r>
              <w:t>1</w:t>
            </w:r>
          </w:p>
        </w:tc>
        <w:tc>
          <w:tcPr>
            <w:tcW w:w="850" w:type="dxa"/>
            <w:vMerge w:val="restart"/>
          </w:tcPr>
          <w:p w14:paraId="20F6F34D" w14:textId="77777777" w:rsidR="00257412" w:rsidRDefault="00257412">
            <w:pPr>
              <w:pStyle w:val="ConsPlusNormal"/>
              <w:jc w:val="center"/>
            </w:pPr>
            <w:r>
              <w:t>-</w:t>
            </w:r>
          </w:p>
        </w:tc>
        <w:tc>
          <w:tcPr>
            <w:tcW w:w="850" w:type="dxa"/>
            <w:vMerge w:val="restart"/>
          </w:tcPr>
          <w:p w14:paraId="3CE08ABE" w14:textId="77777777" w:rsidR="00257412" w:rsidRDefault="00257412">
            <w:pPr>
              <w:pStyle w:val="ConsPlusNormal"/>
              <w:jc w:val="center"/>
            </w:pPr>
            <w:r>
              <w:t>-</w:t>
            </w:r>
          </w:p>
        </w:tc>
        <w:tc>
          <w:tcPr>
            <w:tcW w:w="1304" w:type="dxa"/>
            <w:vMerge w:val="restart"/>
          </w:tcPr>
          <w:p w14:paraId="0D377697" w14:textId="77777777" w:rsidR="00257412" w:rsidRDefault="00257412">
            <w:pPr>
              <w:pStyle w:val="ConsPlusNormal"/>
              <w:jc w:val="center"/>
            </w:pPr>
            <w:r>
              <w:t>23,0 (в среднем за 2019 - 2020 годы)</w:t>
            </w:r>
          </w:p>
        </w:tc>
        <w:tc>
          <w:tcPr>
            <w:tcW w:w="850" w:type="dxa"/>
            <w:vMerge w:val="restart"/>
          </w:tcPr>
          <w:p w14:paraId="23CD30FC" w14:textId="77777777" w:rsidR="00257412" w:rsidRDefault="00257412">
            <w:pPr>
              <w:pStyle w:val="ConsPlusNormal"/>
              <w:jc w:val="center"/>
            </w:pPr>
            <w:r>
              <w:t>21,7</w:t>
            </w:r>
          </w:p>
        </w:tc>
        <w:tc>
          <w:tcPr>
            <w:tcW w:w="1247" w:type="dxa"/>
            <w:vMerge w:val="restart"/>
          </w:tcPr>
          <w:p w14:paraId="11DCFAE2" w14:textId="77777777" w:rsidR="00257412" w:rsidRDefault="00257412">
            <w:pPr>
              <w:pStyle w:val="ConsPlusNormal"/>
              <w:jc w:val="center"/>
            </w:pPr>
            <w:r>
              <w:t>14,3</w:t>
            </w:r>
          </w:p>
        </w:tc>
        <w:tc>
          <w:tcPr>
            <w:tcW w:w="850" w:type="dxa"/>
            <w:vMerge w:val="restart"/>
          </w:tcPr>
          <w:p w14:paraId="65916094" w14:textId="77777777" w:rsidR="00257412" w:rsidRDefault="00257412">
            <w:pPr>
              <w:pStyle w:val="ConsPlusNormal"/>
              <w:jc w:val="center"/>
            </w:pPr>
            <w:r>
              <w:t>10,8</w:t>
            </w:r>
          </w:p>
        </w:tc>
        <w:tc>
          <w:tcPr>
            <w:tcW w:w="964" w:type="dxa"/>
            <w:vMerge w:val="restart"/>
          </w:tcPr>
          <w:p w14:paraId="1532FB9D" w14:textId="77777777" w:rsidR="00257412" w:rsidRDefault="00257412">
            <w:pPr>
              <w:pStyle w:val="ConsPlusNormal"/>
              <w:jc w:val="center"/>
            </w:pPr>
            <w:r>
              <w:t>не более 10,8</w:t>
            </w:r>
          </w:p>
        </w:tc>
        <w:tc>
          <w:tcPr>
            <w:tcW w:w="850" w:type="dxa"/>
            <w:vMerge w:val="restart"/>
          </w:tcPr>
          <w:p w14:paraId="5FEB7473" w14:textId="77777777" w:rsidR="00257412" w:rsidRDefault="00257412">
            <w:pPr>
              <w:pStyle w:val="ConsPlusNormal"/>
              <w:jc w:val="center"/>
            </w:pPr>
            <w:r>
              <w:t>не более 10,8</w:t>
            </w:r>
          </w:p>
        </w:tc>
      </w:tr>
      <w:tr w:rsidR="00257412" w14:paraId="0BBD63BD" w14:textId="77777777">
        <w:tc>
          <w:tcPr>
            <w:tcW w:w="2899" w:type="dxa"/>
            <w:vMerge/>
          </w:tcPr>
          <w:p w14:paraId="1E757FC5" w14:textId="77777777" w:rsidR="00257412" w:rsidRDefault="00257412">
            <w:pPr>
              <w:spacing w:after="1" w:line="0" w:lineRule="atLeast"/>
            </w:pPr>
          </w:p>
        </w:tc>
        <w:tc>
          <w:tcPr>
            <w:tcW w:w="1594" w:type="dxa"/>
            <w:vMerge/>
          </w:tcPr>
          <w:p w14:paraId="1CB360C4" w14:textId="77777777" w:rsidR="00257412" w:rsidRDefault="00257412">
            <w:pPr>
              <w:spacing w:after="1" w:line="0" w:lineRule="atLeast"/>
            </w:pPr>
          </w:p>
        </w:tc>
        <w:tc>
          <w:tcPr>
            <w:tcW w:w="1159" w:type="dxa"/>
          </w:tcPr>
          <w:p w14:paraId="2893FB86" w14:textId="77777777" w:rsidR="00257412" w:rsidRDefault="00257412">
            <w:pPr>
              <w:pStyle w:val="ConsPlusNormal"/>
              <w:jc w:val="center"/>
            </w:pPr>
            <w:r>
              <w:t>2</w:t>
            </w:r>
          </w:p>
        </w:tc>
        <w:tc>
          <w:tcPr>
            <w:tcW w:w="850" w:type="dxa"/>
            <w:vMerge/>
          </w:tcPr>
          <w:p w14:paraId="5024FF9F" w14:textId="77777777" w:rsidR="00257412" w:rsidRDefault="00257412">
            <w:pPr>
              <w:spacing w:after="1" w:line="0" w:lineRule="atLeast"/>
            </w:pPr>
          </w:p>
        </w:tc>
        <w:tc>
          <w:tcPr>
            <w:tcW w:w="850" w:type="dxa"/>
            <w:vMerge/>
          </w:tcPr>
          <w:p w14:paraId="366F5C97" w14:textId="77777777" w:rsidR="00257412" w:rsidRDefault="00257412">
            <w:pPr>
              <w:spacing w:after="1" w:line="0" w:lineRule="atLeast"/>
            </w:pPr>
          </w:p>
        </w:tc>
        <w:tc>
          <w:tcPr>
            <w:tcW w:w="1304" w:type="dxa"/>
            <w:vMerge/>
          </w:tcPr>
          <w:p w14:paraId="693FE0EC" w14:textId="77777777" w:rsidR="00257412" w:rsidRDefault="00257412">
            <w:pPr>
              <w:spacing w:after="1" w:line="0" w:lineRule="atLeast"/>
            </w:pPr>
          </w:p>
        </w:tc>
        <w:tc>
          <w:tcPr>
            <w:tcW w:w="850" w:type="dxa"/>
            <w:vMerge/>
          </w:tcPr>
          <w:p w14:paraId="52A4B64B" w14:textId="77777777" w:rsidR="00257412" w:rsidRDefault="00257412">
            <w:pPr>
              <w:spacing w:after="1" w:line="0" w:lineRule="atLeast"/>
            </w:pPr>
          </w:p>
        </w:tc>
        <w:tc>
          <w:tcPr>
            <w:tcW w:w="1247" w:type="dxa"/>
            <w:vMerge/>
          </w:tcPr>
          <w:p w14:paraId="13F23F0E" w14:textId="77777777" w:rsidR="00257412" w:rsidRDefault="00257412">
            <w:pPr>
              <w:spacing w:after="1" w:line="0" w:lineRule="atLeast"/>
            </w:pPr>
          </w:p>
        </w:tc>
        <w:tc>
          <w:tcPr>
            <w:tcW w:w="850" w:type="dxa"/>
            <w:vMerge/>
          </w:tcPr>
          <w:p w14:paraId="4F69AD77" w14:textId="77777777" w:rsidR="00257412" w:rsidRDefault="00257412">
            <w:pPr>
              <w:spacing w:after="1" w:line="0" w:lineRule="atLeast"/>
            </w:pPr>
          </w:p>
        </w:tc>
        <w:tc>
          <w:tcPr>
            <w:tcW w:w="964" w:type="dxa"/>
            <w:vMerge/>
          </w:tcPr>
          <w:p w14:paraId="24307C9C" w14:textId="77777777" w:rsidR="00257412" w:rsidRDefault="00257412">
            <w:pPr>
              <w:spacing w:after="1" w:line="0" w:lineRule="atLeast"/>
            </w:pPr>
          </w:p>
        </w:tc>
        <w:tc>
          <w:tcPr>
            <w:tcW w:w="850" w:type="dxa"/>
            <w:vMerge/>
          </w:tcPr>
          <w:p w14:paraId="73291FFF" w14:textId="77777777" w:rsidR="00257412" w:rsidRDefault="00257412">
            <w:pPr>
              <w:spacing w:after="1" w:line="0" w:lineRule="atLeast"/>
            </w:pPr>
          </w:p>
        </w:tc>
      </w:tr>
      <w:tr w:rsidR="00257412" w14:paraId="65275A27" w14:textId="77777777">
        <w:tc>
          <w:tcPr>
            <w:tcW w:w="2899" w:type="dxa"/>
            <w:vMerge/>
          </w:tcPr>
          <w:p w14:paraId="7BA804ED" w14:textId="77777777" w:rsidR="00257412" w:rsidRDefault="00257412">
            <w:pPr>
              <w:spacing w:after="1" w:line="0" w:lineRule="atLeast"/>
            </w:pPr>
          </w:p>
        </w:tc>
        <w:tc>
          <w:tcPr>
            <w:tcW w:w="1594" w:type="dxa"/>
            <w:vMerge/>
          </w:tcPr>
          <w:p w14:paraId="77D1EBEF" w14:textId="77777777" w:rsidR="00257412" w:rsidRDefault="00257412">
            <w:pPr>
              <w:spacing w:after="1" w:line="0" w:lineRule="atLeast"/>
            </w:pPr>
          </w:p>
        </w:tc>
        <w:tc>
          <w:tcPr>
            <w:tcW w:w="1159" w:type="dxa"/>
          </w:tcPr>
          <w:p w14:paraId="4B552922" w14:textId="77777777" w:rsidR="00257412" w:rsidRDefault="00257412">
            <w:pPr>
              <w:pStyle w:val="ConsPlusNormal"/>
              <w:jc w:val="center"/>
            </w:pPr>
            <w:r>
              <w:t>3</w:t>
            </w:r>
          </w:p>
        </w:tc>
        <w:tc>
          <w:tcPr>
            <w:tcW w:w="850" w:type="dxa"/>
            <w:vMerge/>
          </w:tcPr>
          <w:p w14:paraId="1D17DA31" w14:textId="77777777" w:rsidR="00257412" w:rsidRDefault="00257412">
            <w:pPr>
              <w:spacing w:after="1" w:line="0" w:lineRule="atLeast"/>
            </w:pPr>
          </w:p>
        </w:tc>
        <w:tc>
          <w:tcPr>
            <w:tcW w:w="850" w:type="dxa"/>
            <w:vMerge/>
          </w:tcPr>
          <w:p w14:paraId="371A3F4D" w14:textId="77777777" w:rsidR="00257412" w:rsidRDefault="00257412">
            <w:pPr>
              <w:spacing w:after="1" w:line="0" w:lineRule="atLeast"/>
            </w:pPr>
          </w:p>
        </w:tc>
        <w:tc>
          <w:tcPr>
            <w:tcW w:w="1304" w:type="dxa"/>
            <w:vMerge/>
          </w:tcPr>
          <w:p w14:paraId="04FB3AFA" w14:textId="77777777" w:rsidR="00257412" w:rsidRDefault="00257412">
            <w:pPr>
              <w:spacing w:after="1" w:line="0" w:lineRule="atLeast"/>
            </w:pPr>
          </w:p>
        </w:tc>
        <w:tc>
          <w:tcPr>
            <w:tcW w:w="850" w:type="dxa"/>
            <w:vMerge/>
          </w:tcPr>
          <w:p w14:paraId="35123FAB" w14:textId="77777777" w:rsidR="00257412" w:rsidRDefault="00257412">
            <w:pPr>
              <w:spacing w:after="1" w:line="0" w:lineRule="atLeast"/>
            </w:pPr>
          </w:p>
        </w:tc>
        <w:tc>
          <w:tcPr>
            <w:tcW w:w="1247" w:type="dxa"/>
            <w:vMerge/>
          </w:tcPr>
          <w:p w14:paraId="18215B77" w14:textId="77777777" w:rsidR="00257412" w:rsidRDefault="00257412">
            <w:pPr>
              <w:spacing w:after="1" w:line="0" w:lineRule="atLeast"/>
            </w:pPr>
          </w:p>
        </w:tc>
        <w:tc>
          <w:tcPr>
            <w:tcW w:w="850" w:type="dxa"/>
            <w:vMerge/>
          </w:tcPr>
          <w:p w14:paraId="52BE9DA0" w14:textId="77777777" w:rsidR="00257412" w:rsidRDefault="00257412">
            <w:pPr>
              <w:spacing w:after="1" w:line="0" w:lineRule="atLeast"/>
            </w:pPr>
          </w:p>
        </w:tc>
        <w:tc>
          <w:tcPr>
            <w:tcW w:w="964" w:type="dxa"/>
            <w:vMerge/>
          </w:tcPr>
          <w:p w14:paraId="75B1E235" w14:textId="77777777" w:rsidR="00257412" w:rsidRDefault="00257412">
            <w:pPr>
              <w:spacing w:after="1" w:line="0" w:lineRule="atLeast"/>
            </w:pPr>
          </w:p>
        </w:tc>
        <w:tc>
          <w:tcPr>
            <w:tcW w:w="850" w:type="dxa"/>
            <w:vMerge/>
          </w:tcPr>
          <w:p w14:paraId="443FF859" w14:textId="77777777" w:rsidR="00257412" w:rsidRDefault="00257412">
            <w:pPr>
              <w:spacing w:after="1" w:line="0" w:lineRule="atLeast"/>
            </w:pPr>
          </w:p>
        </w:tc>
      </w:tr>
      <w:tr w:rsidR="00257412" w14:paraId="2F50C1B9" w14:textId="77777777">
        <w:tc>
          <w:tcPr>
            <w:tcW w:w="2899" w:type="dxa"/>
            <w:vMerge w:val="restart"/>
          </w:tcPr>
          <w:p w14:paraId="31BA729F" w14:textId="77777777" w:rsidR="00257412" w:rsidRDefault="00257412">
            <w:pPr>
              <w:pStyle w:val="ConsPlusNormal"/>
              <w:jc w:val="both"/>
            </w:pPr>
            <w:r>
              <w:t>Общая продолжительность жизни при рождении</w:t>
            </w:r>
          </w:p>
        </w:tc>
        <w:tc>
          <w:tcPr>
            <w:tcW w:w="1594" w:type="dxa"/>
            <w:vMerge w:val="restart"/>
          </w:tcPr>
          <w:p w14:paraId="58CBF92E" w14:textId="77777777" w:rsidR="00257412" w:rsidRDefault="00257412">
            <w:pPr>
              <w:pStyle w:val="ConsPlusNormal"/>
              <w:jc w:val="center"/>
            </w:pPr>
            <w:r>
              <w:t>лет</w:t>
            </w:r>
          </w:p>
        </w:tc>
        <w:tc>
          <w:tcPr>
            <w:tcW w:w="1159" w:type="dxa"/>
          </w:tcPr>
          <w:p w14:paraId="24233520" w14:textId="77777777" w:rsidR="00257412" w:rsidRDefault="00257412">
            <w:pPr>
              <w:pStyle w:val="ConsPlusNormal"/>
              <w:jc w:val="center"/>
            </w:pPr>
            <w:r>
              <w:t>1</w:t>
            </w:r>
          </w:p>
        </w:tc>
        <w:tc>
          <w:tcPr>
            <w:tcW w:w="850" w:type="dxa"/>
            <w:vMerge w:val="restart"/>
          </w:tcPr>
          <w:p w14:paraId="75B9D72D" w14:textId="77777777" w:rsidR="00257412" w:rsidRDefault="00257412">
            <w:pPr>
              <w:pStyle w:val="ConsPlusNormal"/>
              <w:jc w:val="center"/>
            </w:pPr>
            <w:r>
              <w:t>-</w:t>
            </w:r>
          </w:p>
        </w:tc>
        <w:tc>
          <w:tcPr>
            <w:tcW w:w="850" w:type="dxa"/>
            <w:vMerge w:val="restart"/>
          </w:tcPr>
          <w:p w14:paraId="7580CF48" w14:textId="77777777" w:rsidR="00257412" w:rsidRDefault="00257412">
            <w:pPr>
              <w:pStyle w:val="ConsPlusNormal"/>
              <w:jc w:val="center"/>
            </w:pPr>
            <w:r>
              <w:t>-</w:t>
            </w:r>
          </w:p>
        </w:tc>
        <w:tc>
          <w:tcPr>
            <w:tcW w:w="1304" w:type="dxa"/>
            <w:vMerge w:val="restart"/>
          </w:tcPr>
          <w:p w14:paraId="699CF9C3" w14:textId="77777777" w:rsidR="00257412" w:rsidRDefault="00257412">
            <w:pPr>
              <w:pStyle w:val="ConsPlusNormal"/>
              <w:jc w:val="center"/>
            </w:pPr>
            <w:r>
              <w:t>71,59 (в среднем за 2019 - 2020 годы)</w:t>
            </w:r>
          </w:p>
        </w:tc>
        <w:tc>
          <w:tcPr>
            <w:tcW w:w="850" w:type="dxa"/>
            <w:vMerge w:val="restart"/>
          </w:tcPr>
          <w:p w14:paraId="46268A60" w14:textId="77777777" w:rsidR="00257412" w:rsidRDefault="00257412">
            <w:pPr>
              <w:pStyle w:val="ConsPlusNormal"/>
              <w:jc w:val="center"/>
            </w:pPr>
            <w:r>
              <w:t>72,03</w:t>
            </w:r>
          </w:p>
        </w:tc>
        <w:tc>
          <w:tcPr>
            <w:tcW w:w="1247" w:type="dxa"/>
            <w:vMerge w:val="restart"/>
          </w:tcPr>
          <w:p w14:paraId="4F976B3A" w14:textId="77777777" w:rsidR="00257412" w:rsidRDefault="00257412">
            <w:pPr>
              <w:pStyle w:val="ConsPlusNormal"/>
              <w:jc w:val="center"/>
            </w:pPr>
            <w:r>
              <w:t>74,21</w:t>
            </w:r>
          </w:p>
        </w:tc>
        <w:tc>
          <w:tcPr>
            <w:tcW w:w="850" w:type="dxa"/>
            <w:vMerge w:val="restart"/>
          </w:tcPr>
          <w:p w14:paraId="7EF96E8D" w14:textId="77777777" w:rsidR="00257412" w:rsidRDefault="00257412">
            <w:pPr>
              <w:pStyle w:val="ConsPlusNormal"/>
              <w:jc w:val="center"/>
            </w:pPr>
            <w:r>
              <w:t>75,51</w:t>
            </w:r>
          </w:p>
        </w:tc>
        <w:tc>
          <w:tcPr>
            <w:tcW w:w="964" w:type="dxa"/>
            <w:vMerge w:val="restart"/>
          </w:tcPr>
          <w:p w14:paraId="4213194C" w14:textId="77777777" w:rsidR="00257412" w:rsidRDefault="00257412">
            <w:pPr>
              <w:pStyle w:val="ConsPlusNormal"/>
              <w:jc w:val="center"/>
            </w:pPr>
            <w:r>
              <w:t>не менее 75,51</w:t>
            </w:r>
          </w:p>
        </w:tc>
        <w:tc>
          <w:tcPr>
            <w:tcW w:w="850" w:type="dxa"/>
            <w:vMerge w:val="restart"/>
          </w:tcPr>
          <w:p w14:paraId="71BE5F09" w14:textId="77777777" w:rsidR="00257412" w:rsidRDefault="00257412">
            <w:pPr>
              <w:pStyle w:val="ConsPlusNormal"/>
              <w:jc w:val="center"/>
            </w:pPr>
            <w:r>
              <w:t>не менее 75,51</w:t>
            </w:r>
          </w:p>
        </w:tc>
      </w:tr>
      <w:tr w:rsidR="00257412" w14:paraId="62F48433" w14:textId="77777777">
        <w:tc>
          <w:tcPr>
            <w:tcW w:w="2899" w:type="dxa"/>
            <w:vMerge/>
          </w:tcPr>
          <w:p w14:paraId="4824ADF3" w14:textId="77777777" w:rsidR="00257412" w:rsidRDefault="00257412">
            <w:pPr>
              <w:spacing w:after="1" w:line="0" w:lineRule="atLeast"/>
            </w:pPr>
          </w:p>
        </w:tc>
        <w:tc>
          <w:tcPr>
            <w:tcW w:w="1594" w:type="dxa"/>
            <w:vMerge/>
          </w:tcPr>
          <w:p w14:paraId="423211A7" w14:textId="77777777" w:rsidR="00257412" w:rsidRDefault="00257412">
            <w:pPr>
              <w:spacing w:after="1" w:line="0" w:lineRule="atLeast"/>
            </w:pPr>
          </w:p>
        </w:tc>
        <w:tc>
          <w:tcPr>
            <w:tcW w:w="1159" w:type="dxa"/>
          </w:tcPr>
          <w:p w14:paraId="15DC0D5C" w14:textId="77777777" w:rsidR="00257412" w:rsidRDefault="00257412">
            <w:pPr>
              <w:pStyle w:val="ConsPlusNormal"/>
              <w:jc w:val="center"/>
            </w:pPr>
            <w:r>
              <w:t>2</w:t>
            </w:r>
          </w:p>
        </w:tc>
        <w:tc>
          <w:tcPr>
            <w:tcW w:w="850" w:type="dxa"/>
            <w:vMerge/>
          </w:tcPr>
          <w:p w14:paraId="35F94628" w14:textId="77777777" w:rsidR="00257412" w:rsidRDefault="00257412">
            <w:pPr>
              <w:spacing w:after="1" w:line="0" w:lineRule="atLeast"/>
            </w:pPr>
          </w:p>
        </w:tc>
        <w:tc>
          <w:tcPr>
            <w:tcW w:w="850" w:type="dxa"/>
            <w:vMerge/>
          </w:tcPr>
          <w:p w14:paraId="37054E2A" w14:textId="77777777" w:rsidR="00257412" w:rsidRDefault="00257412">
            <w:pPr>
              <w:spacing w:after="1" w:line="0" w:lineRule="atLeast"/>
            </w:pPr>
          </w:p>
        </w:tc>
        <w:tc>
          <w:tcPr>
            <w:tcW w:w="1304" w:type="dxa"/>
            <w:vMerge/>
          </w:tcPr>
          <w:p w14:paraId="61946EBB" w14:textId="77777777" w:rsidR="00257412" w:rsidRDefault="00257412">
            <w:pPr>
              <w:spacing w:after="1" w:line="0" w:lineRule="atLeast"/>
            </w:pPr>
          </w:p>
        </w:tc>
        <w:tc>
          <w:tcPr>
            <w:tcW w:w="850" w:type="dxa"/>
            <w:vMerge/>
          </w:tcPr>
          <w:p w14:paraId="1668F518" w14:textId="77777777" w:rsidR="00257412" w:rsidRDefault="00257412">
            <w:pPr>
              <w:spacing w:after="1" w:line="0" w:lineRule="atLeast"/>
            </w:pPr>
          </w:p>
        </w:tc>
        <w:tc>
          <w:tcPr>
            <w:tcW w:w="1247" w:type="dxa"/>
            <w:vMerge/>
          </w:tcPr>
          <w:p w14:paraId="538F688B" w14:textId="77777777" w:rsidR="00257412" w:rsidRDefault="00257412">
            <w:pPr>
              <w:spacing w:after="1" w:line="0" w:lineRule="atLeast"/>
            </w:pPr>
          </w:p>
        </w:tc>
        <w:tc>
          <w:tcPr>
            <w:tcW w:w="850" w:type="dxa"/>
            <w:vMerge/>
          </w:tcPr>
          <w:p w14:paraId="3FAA79A2" w14:textId="77777777" w:rsidR="00257412" w:rsidRDefault="00257412">
            <w:pPr>
              <w:spacing w:after="1" w:line="0" w:lineRule="atLeast"/>
            </w:pPr>
          </w:p>
        </w:tc>
        <w:tc>
          <w:tcPr>
            <w:tcW w:w="964" w:type="dxa"/>
            <w:vMerge/>
          </w:tcPr>
          <w:p w14:paraId="0A090D3A" w14:textId="77777777" w:rsidR="00257412" w:rsidRDefault="00257412">
            <w:pPr>
              <w:spacing w:after="1" w:line="0" w:lineRule="atLeast"/>
            </w:pPr>
          </w:p>
        </w:tc>
        <w:tc>
          <w:tcPr>
            <w:tcW w:w="850" w:type="dxa"/>
            <w:vMerge/>
          </w:tcPr>
          <w:p w14:paraId="184D2797" w14:textId="77777777" w:rsidR="00257412" w:rsidRDefault="00257412">
            <w:pPr>
              <w:spacing w:after="1" w:line="0" w:lineRule="atLeast"/>
            </w:pPr>
          </w:p>
        </w:tc>
      </w:tr>
      <w:tr w:rsidR="00257412" w14:paraId="30DB0563" w14:textId="77777777">
        <w:tc>
          <w:tcPr>
            <w:tcW w:w="2899" w:type="dxa"/>
            <w:vMerge/>
          </w:tcPr>
          <w:p w14:paraId="59808925" w14:textId="77777777" w:rsidR="00257412" w:rsidRDefault="00257412">
            <w:pPr>
              <w:spacing w:after="1" w:line="0" w:lineRule="atLeast"/>
            </w:pPr>
          </w:p>
        </w:tc>
        <w:tc>
          <w:tcPr>
            <w:tcW w:w="1594" w:type="dxa"/>
            <w:vMerge/>
          </w:tcPr>
          <w:p w14:paraId="331A2A82" w14:textId="77777777" w:rsidR="00257412" w:rsidRDefault="00257412">
            <w:pPr>
              <w:spacing w:after="1" w:line="0" w:lineRule="atLeast"/>
            </w:pPr>
          </w:p>
        </w:tc>
        <w:tc>
          <w:tcPr>
            <w:tcW w:w="1159" w:type="dxa"/>
          </w:tcPr>
          <w:p w14:paraId="0DDD7D72" w14:textId="77777777" w:rsidR="00257412" w:rsidRDefault="00257412">
            <w:pPr>
              <w:pStyle w:val="ConsPlusNormal"/>
              <w:jc w:val="center"/>
            </w:pPr>
            <w:r>
              <w:t>3</w:t>
            </w:r>
          </w:p>
        </w:tc>
        <w:tc>
          <w:tcPr>
            <w:tcW w:w="850" w:type="dxa"/>
            <w:vMerge/>
          </w:tcPr>
          <w:p w14:paraId="05222515" w14:textId="77777777" w:rsidR="00257412" w:rsidRDefault="00257412">
            <w:pPr>
              <w:spacing w:after="1" w:line="0" w:lineRule="atLeast"/>
            </w:pPr>
          </w:p>
        </w:tc>
        <w:tc>
          <w:tcPr>
            <w:tcW w:w="850" w:type="dxa"/>
            <w:vMerge/>
          </w:tcPr>
          <w:p w14:paraId="09F53F9E" w14:textId="77777777" w:rsidR="00257412" w:rsidRDefault="00257412">
            <w:pPr>
              <w:spacing w:after="1" w:line="0" w:lineRule="atLeast"/>
            </w:pPr>
          </w:p>
        </w:tc>
        <w:tc>
          <w:tcPr>
            <w:tcW w:w="1304" w:type="dxa"/>
            <w:vMerge/>
          </w:tcPr>
          <w:p w14:paraId="20965197" w14:textId="77777777" w:rsidR="00257412" w:rsidRDefault="00257412">
            <w:pPr>
              <w:spacing w:after="1" w:line="0" w:lineRule="atLeast"/>
            </w:pPr>
          </w:p>
        </w:tc>
        <w:tc>
          <w:tcPr>
            <w:tcW w:w="850" w:type="dxa"/>
            <w:vMerge/>
          </w:tcPr>
          <w:p w14:paraId="41C4C261" w14:textId="77777777" w:rsidR="00257412" w:rsidRDefault="00257412">
            <w:pPr>
              <w:spacing w:after="1" w:line="0" w:lineRule="atLeast"/>
            </w:pPr>
          </w:p>
        </w:tc>
        <w:tc>
          <w:tcPr>
            <w:tcW w:w="1247" w:type="dxa"/>
            <w:vMerge/>
          </w:tcPr>
          <w:p w14:paraId="3461E9BE" w14:textId="77777777" w:rsidR="00257412" w:rsidRDefault="00257412">
            <w:pPr>
              <w:spacing w:after="1" w:line="0" w:lineRule="atLeast"/>
            </w:pPr>
          </w:p>
        </w:tc>
        <w:tc>
          <w:tcPr>
            <w:tcW w:w="850" w:type="dxa"/>
            <w:vMerge/>
          </w:tcPr>
          <w:p w14:paraId="2B50E415" w14:textId="77777777" w:rsidR="00257412" w:rsidRDefault="00257412">
            <w:pPr>
              <w:spacing w:after="1" w:line="0" w:lineRule="atLeast"/>
            </w:pPr>
          </w:p>
        </w:tc>
        <w:tc>
          <w:tcPr>
            <w:tcW w:w="964" w:type="dxa"/>
            <w:vMerge/>
          </w:tcPr>
          <w:p w14:paraId="594ACD19" w14:textId="77777777" w:rsidR="00257412" w:rsidRDefault="00257412">
            <w:pPr>
              <w:spacing w:after="1" w:line="0" w:lineRule="atLeast"/>
            </w:pPr>
          </w:p>
        </w:tc>
        <w:tc>
          <w:tcPr>
            <w:tcW w:w="850" w:type="dxa"/>
            <w:vMerge/>
          </w:tcPr>
          <w:p w14:paraId="25AB1F43" w14:textId="77777777" w:rsidR="00257412" w:rsidRDefault="00257412">
            <w:pPr>
              <w:spacing w:after="1" w:line="0" w:lineRule="atLeast"/>
            </w:pPr>
          </w:p>
        </w:tc>
      </w:tr>
      <w:tr w:rsidR="00257412" w14:paraId="58B6A612" w14:textId="77777777">
        <w:tc>
          <w:tcPr>
            <w:tcW w:w="2899" w:type="dxa"/>
            <w:vMerge w:val="restart"/>
          </w:tcPr>
          <w:p w14:paraId="5D6A7BB5" w14:textId="77777777" w:rsidR="00257412" w:rsidRDefault="00257412">
            <w:pPr>
              <w:pStyle w:val="ConsPlusNormal"/>
              <w:jc w:val="both"/>
            </w:pPr>
            <w:r>
              <w:t>Естественный прирост населения</w:t>
            </w:r>
          </w:p>
        </w:tc>
        <w:tc>
          <w:tcPr>
            <w:tcW w:w="1594" w:type="dxa"/>
            <w:vMerge w:val="restart"/>
          </w:tcPr>
          <w:p w14:paraId="5918B94D" w14:textId="77777777" w:rsidR="00257412" w:rsidRDefault="00257412">
            <w:pPr>
              <w:pStyle w:val="ConsPlusNormal"/>
              <w:jc w:val="center"/>
            </w:pPr>
            <w:r>
              <w:t>чел. на 1000 населения</w:t>
            </w:r>
          </w:p>
        </w:tc>
        <w:tc>
          <w:tcPr>
            <w:tcW w:w="1159" w:type="dxa"/>
          </w:tcPr>
          <w:p w14:paraId="2489A40E" w14:textId="77777777" w:rsidR="00257412" w:rsidRDefault="00257412">
            <w:pPr>
              <w:pStyle w:val="ConsPlusNormal"/>
              <w:jc w:val="center"/>
            </w:pPr>
            <w:r>
              <w:t>1</w:t>
            </w:r>
          </w:p>
        </w:tc>
        <w:tc>
          <w:tcPr>
            <w:tcW w:w="850" w:type="dxa"/>
            <w:vMerge w:val="restart"/>
          </w:tcPr>
          <w:p w14:paraId="4F6761D6" w14:textId="77777777" w:rsidR="00257412" w:rsidRDefault="00257412">
            <w:pPr>
              <w:pStyle w:val="ConsPlusNormal"/>
              <w:jc w:val="center"/>
            </w:pPr>
            <w:r>
              <w:t>-</w:t>
            </w:r>
          </w:p>
        </w:tc>
        <w:tc>
          <w:tcPr>
            <w:tcW w:w="850" w:type="dxa"/>
            <w:vMerge w:val="restart"/>
          </w:tcPr>
          <w:p w14:paraId="4C2123C9" w14:textId="77777777" w:rsidR="00257412" w:rsidRDefault="00257412">
            <w:pPr>
              <w:pStyle w:val="ConsPlusNormal"/>
              <w:jc w:val="center"/>
            </w:pPr>
            <w:r>
              <w:t>-</w:t>
            </w:r>
          </w:p>
        </w:tc>
        <w:tc>
          <w:tcPr>
            <w:tcW w:w="1304" w:type="dxa"/>
            <w:vMerge w:val="restart"/>
          </w:tcPr>
          <w:p w14:paraId="2E66B614" w14:textId="77777777" w:rsidR="00257412" w:rsidRDefault="00257412">
            <w:pPr>
              <w:pStyle w:val="ConsPlusNormal"/>
              <w:jc w:val="center"/>
            </w:pPr>
            <w:r>
              <w:t>6,1</w:t>
            </w:r>
          </w:p>
          <w:p w14:paraId="3563F1DC" w14:textId="77777777" w:rsidR="00257412" w:rsidRDefault="00257412">
            <w:pPr>
              <w:pStyle w:val="ConsPlusNormal"/>
              <w:jc w:val="center"/>
            </w:pPr>
            <w:r>
              <w:t>(в среднем за 2019 - 2020 годы)</w:t>
            </w:r>
          </w:p>
        </w:tc>
        <w:tc>
          <w:tcPr>
            <w:tcW w:w="850" w:type="dxa"/>
            <w:vMerge w:val="restart"/>
          </w:tcPr>
          <w:p w14:paraId="56426188" w14:textId="77777777" w:rsidR="00257412" w:rsidRDefault="00257412">
            <w:pPr>
              <w:pStyle w:val="ConsPlusNormal"/>
              <w:jc w:val="center"/>
            </w:pPr>
            <w:r>
              <w:t>6,3</w:t>
            </w:r>
          </w:p>
        </w:tc>
        <w:tc>
          <w:tcPr>
            <w:tcW w:w="1247" w:type="dxa"/>
            <w:vMerge w:val="restart"/>
          </w:tcPr>
          <w:p w14:paraId="4BA48BBA" w14:textId="77777777" w:rsidR="00257412" w:rsidRDefault="00257412">
            <w:pPr>
              <w:pStyle w:val="ConsPlusNormal"/>
              <w:jc w:val="center"/>
            </w:pPr>
            <w:r>
              <w:t>5,9</w:t>
            </w:r>
          </w:p>
        </w:tc>
        <w:tc>
          <w:tcPr>
            <w:tcW w:w="850" w:type="dxa"/>
            <w:vMerge w:val="restart"/>
          </w:tcPr>
          <w:p w14:paraId="029138F0" w14:textId="77777777" w:rsidR="00257412" w:rsidRDefault="00257412">
            <w:pPr>
              <w:pStyle w:val="ConsPlusNormal"/>
              <w:jc w:val="center"/>
            </w:pPr>
            <w:r>
              <w:t>5,7</w:t>
            </w:r>
          </w:p>
        </w:tc>
        <w:tc>
          <w:tcPr>
            <w:tcW w:w="964" w:type="dxa"/>
            <w:vMerge w:val="restart"/>
          </w:tcPr>
          <w:p w14:paraId="184204EA" w14:textId="77777777" w:rsidR="00257412" w:rsidRDefault="00257412">
            <w:pPr>
              <w:pStyle w:val="ConsPlusNormal"/>
              <w:jc w:val="center"/>
            </w:pPr>
            <w:r>
              <w:t>не менее 5,7</w:t>
            </w:r>
          </w:p>
        </w:tc>
        <w:tc>
          <w:tcPr>
            <w:tcW w:w="850" w:type="dxa"/>
            <w:vMerge w:val="restart"/>
          </w:tcPr>
          <w:p w14:paraId="37C3418E" w14:textId="77777777" w:rsidR="00257412" w:rsidRDefault="00257412">
            <w:pPr>
              <w:pStyle w:val="ConsPlusNormal"/>
              <w:jc w:val="center"/>
            </w:pPr>
            <w:r>
              <w:t>не менее 5,7</w:t>
            </w:r>
          </w:p>
        </w:tc>
      </w:tr>
      <w:tr w:rsidR="00257412" w14:paraId="2891A2EA" w14:textId="77777777">
        <w:tc>
          <w:tcPr>
            <w:tcW w:w="2899" w:type="dxa"/>
            <w:vMerge/>
          </w:tcPr>
          <w:p w14:paraId="720DF74C" w14:textId="77777777" w:rsidR="00257412" w:rsidRDefault="00257412">
            <w:pPr>
              <w:spacing w:after="1" w:line="0" w:lineRule="atLeast"/>
            </w:pPr>
          </w:p>
        </w:tc>
        <w:tc>
          <w:tcPr>
            <w:tcW w:w="1594" w:type="dxa"/>
            <w:vMerge/>
          </w:tcPr>
          <w:p w14:paraId="1CD51AFE" w14:textId="77777777" w:rsidR="00257412" w:rsidRDefault="00257412">
            <w:pPr>
              <w:spacing w:after="1" w:line="0" w:lineRule="atLeast"/>
            </w:pPr>
          </w:p>
        </w:tc>
        <w:tc>
          <w:tcPr>
            <w:tcW w:w="1159" w:type="dxa"/>
          </w:tcPr>
          <w:p w14:paraId="367949D5" w14:textId="77777777" w:rsidR="00257412" w:rsidRDefault="00257412">
            <w:pPr>
              <w:pStyle w:val="ConsPlusNormal"/>
              <w:jc w:val="center"/>
            </w:pPr>
            <w:r>
              <w:t>2</w:t>
            </w:r>
          </w:p>
        </w:tc>
        <w:tc>
          <w:tcPr>
            <w:tcW w:w="850" w:type="dxa"/>
            <w:vMerge/>
          </w:tcPr>
          <w:p w14:paraId="661235C3" w14:textId="77777777" w:rsidR="00257412" w:rsidRDefault="00257412">
            <w:pPr>
              <w:spacing w:after="1" w:line="0" w:lineRule="atLeast"/>
            </w:pPr>
          </w:p>
        </w:tc>
        <w:tc>
          <w:tcPr>
            <w:tcW w:w="850" w:type="dxa"/>
            <w:vMerge/>
          </w:tcPr>
          <w:p w14:paraId="63A55B52" w14:textId="77777777" w:rsidR="00257412" w:rsidRDefault="00257412">
            <w:pPr>
              <w:spacing w:after="1" w:line="0" w:lineRule="atLeast"/>
            </w:pPr>
          </w:p>
        </w:tc>
        <w:tc>
          <w:tcPr>
            <w:tcW w:w="1304" w:type="dxa"/>
            <w:vMerge/>
          </w:tcPr>
          <w:p w14:paraId="59AD3EB1" w14:textId="77777777" w:rsidR="00257412" w:rsidRDefault="00257412">
            <w:pPr>
              <w:spacing w:after="1" w:line="0" w:lineRule="atLeast"/>
            </w:pPr>
          </w:p>
        </w:tc>
        <w:tc>
          <w:tcPr>
            <w:tcW w:w="850" w:type="dxa"/>
            <w:vMerge/>
          </w:tcPr>
          <w:p w14:paraId="664AE756" w14:textId="77777777" w:rsidR="00257412" w:rsidRDefault="00257412">
            <w:pPr>
              <w:spacing w:after="1" w:line="0" w:lineRule="atLeast"/>
            </w:pPr>
          </w:p>
        </w:tc>
        <w:tc>
          <w:tcPr>
            <w:tcW w:w="1247" w:type="dxa"/>
            <w:vMerge/>
          </w:tcPr>
          <w:p w14:paraId="6299C2AE" w14:textId="77777777" w:rsidR="00257412" w:rsidRDefault="00257412">
            <w:pPr>
              <w:spacing w:after="1" w:line="0" w:lineRule="atLeast"/>
            </w:pPr>
          </w:p>
        </w:tc>
        <w:tc>
          <w:tcPr>
            <w:tcW w:w="850" w:type="dxa"/>
            <w:vMerge/>
          </w:tcPr>
          <w:p w14:paraId="3FCE7164" w14:textId="77777777" w:rsidR="00257412" w:rsidRDefault="00257412">
            <w:pPr>
              <w:spacing w:after="1" w:line="0" w:lineRule="atLeast"/>
            </w:pPr>
          </w:p>
        </w:tc>
        <w:tc>
          <w:tcPr>
            <w:tcW w:w="964" w:type="dxa"/>
            <w:vMerge/>
          </w:tcPr>
          <w:p w14:paraId="6DE0DD8C" w14:textId="77777777" w:rsidR="00257412" w:rsidRDefault="00257412">
            <w:pPr>
              <w:spacing w:after="1" w:line="0" w:lineRule="atLeast"/>
            </w:pPr>
          </w:p>
        </w:tc>
        <w:tc>
          <w:tcPr>
            <w:tcW w:w="850" w:type="dxa"/>
            <w:vMerge/>
          </w:tcPr>
          <w:p w14:paraId="66A023FE" w14:textId="77777777" w:rsidR="00257412" w:rsidRDefault="00257412">
            <w:pPr>
              <w:spacing w:after="1" w:line="0" w:lineRule="atLeast"/>
            </w:pPr>
          </w:p>
        </w:tc>
      </w:tr>
      <w:tr w:rsidR="00257412" w14:paraId="0146145C" w14:textId="77777777">
        <w:tc>
          <w:tcPr>
            <w:tcW w:w="2899" w:type="dxa"/>
            <w:vMerge/>
          </w:tcPr>
          <w:p w14:paraId="7623A41A" w14:textId="77777777" w:rsidR="00257412" w:rsidRDefault="00257412">
            <w:pPr>
              <w:spacing w:after="1" w:line="0" w:lineRule="atLeast"/>
            </w:pPr>
          </w:p>
        </w:tc>
        <w:tc>
          <w:tcPr>
            <w:tcW w:w="1594" w:type="dxa"/>
            <w:vMerge/>
          </w:tcPr>
          <w:p w14:paraId="505B6305" w14:textId="77777777" w:rsidR="00257412" w:rsidRDefault="00257412">
            <w:pPr>
              <w:spacing w:after="1" w:line="0" w:lineRule="atLeast"/>
            </w:pPr>
          </w:p>
        </w:tc>
        <w:tc>
          <w:tcPr>
            <w:tcW w:w="1159" w:type="dxa"/>
          </w:tcPr>
          <w:p w14:paraId="5CF28E1B" w14:textId="77777777" w:rsidR="00257412" w:rsidRDefault="00257412">
            <w:pPr>
              <w:pStyle w:val="ConsPlusNormal"/>
              <w:jc w:val="center"/>
            </w:pPr>
            <w:r>
              <w:t>3</w:t>
            </w:r>
          </w:p>
        </w:tc>
        <w:tc>
          <w:tcPr>
            <w:tcW w:w="850" w:type="dxa"/>
            <w:vMerge/>
          </w:tcPr>
          <w:p w14:paraId="60429319" w14:textId="77777777" w:rsidR="00257412" w:rsidRDefault="00257412">
            <w:pPr>
              <w:spacing w:after="1" w:line="0" w:lineRule="atLeast"/>
            </w:pPr>
          </w:p>
        </w:tc>
        <w:tc>
          <w:tcPr>
            <w:tcW w:w="850" w:type="dxa"/>
            <w:vMerge/>
          </w:tcPr>
          <w:p w14:paraId="7512187F" w14:textId="77777777" w:rsidR="00257412" w:rsidRDefault="00257412">
            <w:pPr>
              <w:spacing w:after="1" w:line="0" w:lineRule="atLeast"/>
            </w:pPr>
          </w:p>
        </w:tc>
        <w:tc>
          <w:tcPr>
            <w:tcW w:w="1304" w:type="dxa"/>
            <w:vMerge/>
          </w:tcPr>
          <w:p w14:paraId="5242A7FD" w14:textId="77777777" w:rsidR="00257412" w:rsidRDefault="00257412">
            <w:pPr>
              <w:spacing w:after="1" w:line="0" w:lineRule="atLeast"/>
            </w:pPr>
          </w:p>
        </w:tc>
        <w:tc>
          <w:tcPr>
            <w:tcW w:w="850" w:type="dxa"/>
            <w:vMerge/>
          </w:tcPr>
          <w:p w14:paraId="62336575" w14:textId="77777777" w:rsidR="00257412" w:rsidRDefault="00257412">
            <w:pPr>
              <w:spacing w:after="1" w:line="0" w:lineRule="atLeast"/>
            </w:pPr>
          </w:p>
        </w:tc>
        <w:tc>
          <w:tcPr>
            <w:tcW w:w="1247" w:type="dxa"/>
            <w:vMerge/>
          </w:tcPr>
          <w:p w14:paraId="68C81D75" w14:textId="77777777" w:rsidR="00257412" w:rsidRDefault="00257412">
            <w:pPr>
              <w:spacing w:after="1" w:line="0" w:lineRule="atLeast"/>
            </w:pPr>
          </w:p>
        </w:tc>
        <w:tc>
          <w:tcPr>
            <w:tcW w:w="850" w:type="dxa"/>
            <w:vMerge/>
          </w:tcPr>
          <w:p w14:paraId="601EF72E" w14:textId="77777777" w:rsidR="00257412" w:rsidRDefault="00257412">
            <w:pPr>
              <w:spacing w:after="1" w:line="0" w:lineRule="atLeast"/>
            </w:pPr>
          </w:p>
        </w:tc>
        <w:tc>
          <w:tcPr>
            <w:tcW w:w="964" w:type="dxa"/>
            <w:vMerge/>
          </w:tcPr>
          <w:p w14:paraId="1EFD8C36" w14:textId="77777777" w:rsidR="00257412" w:rsidRDefault="00257412">
            <w:pPr>
              <w:spacing w:after="1" w:line="0" w:lineRule="atLeast"/>
            </w:pPr>
          </w:p>
        </w:tc>
        <w:tc>
          <w:tcPr>
            <w:tcW w:w="850" w:type="dxa"/>
            <w:vMerge/>
          </w:tcPr>
          <w:p w14:paraId="7FF8A7B0" w14:textId="77777777" w:rsidR="00257412" w:rsidRDefault="00257412">
            <w:pPr>
              <w:spacing w:after="1" w:line="0" w:lineRule="atLeast"/>
            </w:pPr>
          </w:p>
        </w:tc>
      </w:tr>
      <w:tr w:rsidR="00257412" w14:paraId="08F25CA0" w14:textId="77777777">
        <w:tc>
          <w:tcPr>
            <w:tcW w:w="2899" w:type="dxa"/>
            <w:vMerge w:val="restart"/>
          </w:tcPr>
          <w:p w14:paraId="7887C5FD" w14:textId="77777777" w:rsidR="00257412" w:rsidRDefault="00257412">
            <w:pPr>
              <w:pStyle w:val="ConsPlusNormal"/>
              <w:jc w:val="both"/>
            </w:pPr>
            <w:r>
              <w:t>Количество семей, улучшивших жилищные условия</w:t>
            </w:r>
          </w:p>
        </w:tc>
        <w:tc>
          <w:tcPr>
            <w:tcW w:w="1594" w:type="dxa"/>
            <w:vMerge w:val="restart"/>
          </w:tcPr>
          <w:p w14:paraId="0BC38070" w14:textId="77777777" w:rsidR="00257412" w:rsidRDefault="00257412">
            <w:pPr>
              <w:pStyle w:val="ConsPlusNormal"/>
              <w:jc w:val="center"/>
            </w:pPr>
            <w:r>
              <w:t>тыс. семей</w:t>
            </w:r>
          </w:p>
        </w:tc>
        <w:tc>
          <w:tcPr>
            <w:tcW w:w="1159" w:type="dxa"/>
          </w:tcPr>
          <w:p w14:paraId="6622FB90" w14:textId="77777777" w:rsidR="00257412" w:rsidRDefault="00257412">
            <w:pPr>
              <w:pStyle w:val="ConsPlusNormal"/>
              <w:jc w:val="center"/>
            </w:pPr>
            <w:r>
              <w:t>1</w:t>
            </w:r>
          </w:p>
        </w:tc>
        <w:tc>
          <w:tcPr>
            <w:tcW w:w="850" w:type="dxa"/>
            <w:vMerge w:val="restart"/>
          </w:tcPr>
          <w:p w14:paraId="6719A9F6" w14:textId="77777777" w:rsidR="00257412" w:rsidRDefault="00257412">
            <w:pPr>
              <w:pStyle w:val="ConsPlusNormal"/>
              <w:jc w:val="center"/>
            </w:pPr>
            <w:r>
              <w:t>-</w:t>
            </w:r>
          </w:p>
        </w:tc>
        <w:tc>
          <w:tcPr>
            <w:tcW w:w="850" w:type="dxa"/>
            <w:vMerge w:val="restart"/>
          </w:tcPr>
          <w:p w14:paraId="5E9A3CB9" w14:textId="77777777" w:rsidR="00257412" w:rsidRDefault="00257412">
            <w:pPr>
              <w:pStyle w:val="ConsPlusNormal"/>
              <w:jc w:val="center"/>
            </w:pPr>
            <w:r>
              <w:t>-</w:t>
            </w:r>
          </w:p>
        </w:tc>
        <w:tc>
          <w:tcPr>
            <w:tcW w:w="1304" w:type="dxa"/>
            <w:vMerge w:val="restart"/>
          </w:tcPr>
          <w:p w14:paraId="5E1876CC" w14:textId="77777777" w:rsidR="00257412" w:rsidRDefault="00257412">
            <w:pPr>
              <w:pStyle w:val="ConsPlusNormal"/>
              <w:jc w:val="center"/>
            </w:pPr>
            <w:r>
              <w:t>5,1</w:t>
            </w:r>
          </w:p>
          <w:p w14:paraId="6B925808" w14:textId="77777777" w:rsidR="00257412" w:rsidRDefault="00257412">
            <w:pPr>
              <w:pStyle w:val="ConsPlusNormal"/>
              <w:jc w:val="center"/>
            </w:pPr>
            <w:r>
              <w:t>(в среднем за 2019 - 2020 годы)</w:t>
            </w:r>
          </w:p>
        </w:tc>
        <w:tc>
          <w:tcPr>
            <w:tcW w:w="850" w:type="dxa"/>
            <w:vMerge w:val="restart"/>
          </w:tcPr>
          <w:p w14:paraId="684828A2" w14:textId="77777777" w:rsidR="00257412" w:rsidRDefault="00257412">
            <w:pPr>
              <w:pStyle w:val="ConsPlusNormal"/>
              <w:jc w:val="center"/>
            </w:pPr>
            <w:r>
              <w:t>5,1</w:t>
            </w:r>
          </w:p>
        </w:tc>
        <w:tc>
          <w:tcPr>
            <w:tcW w:w="1247" w:type="dxa"/>
            <w:vMerge w:val="restart"/>
          </w:tcPr>
          <w:p w14:paraId="334BC743" w14:textId="77777777" w:rsidR="00257412" w:rsidRDefault="00257412">
            <w:pPr>
              <w:pStyle w:val="ConsPlusNormal"/>
              <w:jc w:val="center"/>
            </w:pPr>
            <w:r>
              <w:t>6,8</w:t>
            </w:r>
          </w:p>
        </w:tc>
        <w:tc>
          <w:tcPr>
            <w:tcW w:w="850" w:type="dxa"/>
            <w:vMerge w:val="restart"/>
          </w:tcPr>
          <w:p w14:paraId="7D282B34" w14:textId="77777777" w:rsidR="00257412" w:rsidRDefault="00257412">
            <w:pPr>
              <w:pStyle w:val="ConsPlusNormal"/>
              <w:jc w:val="center"/>
            </w:pPr>
            <w:r>
              <w:t>7,5</w:t>
            </w:r>
          </w:p>
        </w:tc>
        <w:tc>
          <w:tcPr>
            <w:tcW w:w="964" w:type="dxa"/>
            <w:vMerge w:val="restart"/>
          </w:tcPr>
          <w:p w14:paraId="090E703E" w14:textId="77777777" w:rsidR="00257412" w:rsidRDefault="00257412">
            <w:pPr>
              <w:pStyle w:val="ConsPlusNormal"/>
              <w:jc w:val="center"/>
            </w:pPr>
            <w:r>
              <w:t>не менее 7,5</w:t>
            </w:r>
          </w:p>
        </w:tc>
        <w:tc>
          <w:tcPr>
            <w:tcW w:w="850" w:type="dxa"/>
            <w:vMerge w:val="restart"/>
          </w:tcPr>
          <w:p w14:paraId="09F4A1DD" w14:textId="77777777" w:rsidR="00257412" w:rsidRDefault="00257412">
            <w:pPr>
              <w:pStyle w:val="ConsPlusNormal"/>
              <w:jc w:val="center"/>
            </w:pPr>
            <w:r>
              <w:t>не менее 7,5</w:t>
            </w:r>
          </w:p>
        </w:tc>
      </w:tr>
      <w:tr w:rsidR="00257412" w14:paraId="11FD61E1" w14:textId="77777777">
        <w:tc>
          <w:tcPr>
            <w:tcW w:w="2899" w:type="dxa"/>
            <w:vMerge/>
          </w:tcPr>
          <w:p w14:paraId="54D82896" w14:textId="77777777" w:rsidR="00257412" w:rsidRDefault="00257412">
            <w:pPr>
              <w:spacing w:after="1" w:line="0" w:lineRule="atLeast"/>
            </w:pPr>
          </w:p>
        </w:tc>
        <w:tc>
          <w:tcPr>
            <w:tcW w:w="1594" w:type="dxa"/>
            <w:vMerge/>
          </w:tcPr>
          <w:p w14:paraId="0399E0C2" w14:textId="77777777" w:rsidR="00257412" w:rsidRDefault="00257412">
            <w:pPr>
              <w:spacing w:after="1" w:line="0" w:lineRule="atLeast"/>
            </w:pPr>
          </w:p>
        </w:tc>
        <w:tc>
          <w:tcPr>
            <w:tcW w:w="1159" w:type="dxa"/>
          </w:tcPr>
          <w:p w14:paraId="415012EC" w14:textId="77777777" w:rsidR="00257412" w:rsidRDefault="00257412">
            <w:pPr>
              <w:pStyle w:val="ConsPlusNormal"/>
              <w:jc w:val="center"/>
            </w:pPr>
            <w:r>
              <w:t>2</w:t>
            </w:r>
          </w:p>
        </w:tc>
        <w:tc>
          <w:tcPr>
            <w:tcW w:w="850" w:type="dxa"/>
            <w:vMerge/>
          </w:tcPr>
          <w:p w14:paraId="37F2B429" w14:textId="77777777" w:rsidR="00257412" w:rsidRDefault="00257412">
            <w:pPr>
              <w:spacing w:after="1" w:line="0" w:lineRule="atLeast"/>
            </w:pPr>
          </w:p>
        </w:tc>
        <w:tc>
          <w:tcPr>
            <w:tcW w:w="850" w:type="dxa"/>
            <w:vMerge/>
          </w:tcPr>
          <w:p w14:paraId="74F66D38" w14:textId="77777777" w:rsidR="00257412" w:rsidRDefault="00257412">
            <w:pPr>
              <w:spacing w:after="1" w:line="0" w:lineRule="atLeast"/>
            </w:pPr>
          </w:p>
        </w:tc>
        <w:tc>
          <w:tcPr>
            <w:tcW w:w="1304" w:type="dxa"/>
            <w:vMerge/>
          </w:tcPr>
          <w:p w14:paraId="2CC905DD" w14:textId="77777777" w:rsidR="00257412" w:rsidRDefault="00257412">
            <w:pPr>
              <w:spacing w:after="1" w:line="0" w:lineRule="atLeast"/>
            </w:pPr>
          </w:p>
        </w:tc>
        <w:tc>
          <w:tcPr>
            <w:tcW w:w="850" w:type="dxa"/>
            <w:vMerge/>
          </w:tcPr>
          <w:p w14:paraId="36F2C754" w14:textId="77777777" w:rsidR="00257412" w:rsidRDefault="00257412">
            <w:pPr>
              <w:spacing w:after="1" w:line="0" w:lineRule="atLeast"/>
            </w:pPr>
          </w:p>
        </w:tc>
        <w:tc>
          <w:tcPr>
            <w:tcW w:w="1247" w:type="dxa"/>
            <w:vMerge/>
          </w:tcPr>
          <w:p w14:paraId="1AD5A567" w14:textId="77777777" w:rsidR="00257412" w:rsidRDefault="00257412">
            <w:pPr>
              <w:spacing w:after="1" w:line="0" w:lineRule="atLeast"/>
            </w:pPr>
          </w:p>
        </w:tc>
        <w:tc>
          <w:tcPr>
            <w:tcW w:w="850" w:type="dxa"/>
            <w:vMerge/>
          </w:tcPr>
          <w:p w14:paraId="113729A0" w14:textId="77777777" w:rsidR="00257412" w:rsidRDefault="00257412">
            <w:pPr>
              <w:spacing w:after="1" w:line="0" w:lineRule="atLeast"/>
            </w:pPr>
          </w:p>
        </w:tc>
        <w:tc>
          <w:tcPr>
            <w:tcW w:w="964" w:type="dxa"/>
            <w:vMerge/>
          </w:tcPr>
          <w:p w14:paraId="0C44A45D" w14:textId="77777777" w:rsidR="00257412" w:rsidRDefault="00257412">
            <w:pPr>
              <w:spacing w:after="1" w:line="0" w:lineRule="atLeast"/>
            </w:pPr>
          </w:p>
        </w:tc>
        <w:tc>
          <w:tcPr>
            <w:tcW w:w="850" w:type="dxa"/>
            <w:vMerge/>
          </w:tcPr>
          <w:p w14:paraId="406230F8" w14:textId="77777777" w:rsidR="00257412" w:rsidRDefault="00257412">
            <w:pPr>
              <w:spacing w:after="1" w:line="0" w:lineRule="atLeast"/>
            </w:pPr>
          </w:p>
        </w:tc>
      </w:tr>
      <w:tr w:rsidR="00257412" w14:paraId="1524C2CD" w14:textId="77777777">
        <w:tc>
          <w:tcPr>
            <w:tcW w:w="2899" w:type="dxa"/>
            <w:vMerge/>
          </w:tcPr>
          <w:p w14:paraId="40A0A8AA" w14:textId="77777777" w:rsidR="00257412" w:rsidRDefault="00257412">
            <w:pPr>
              <w:spacing w:after="1" w:line="0" w:lineRule="atLeast"/>
            </w:pPr>
          </w:p>
        </w:tc>
        <w:tc>
          <w:tcPr>
            <w:tcW w:w="1594" w:type="dxa"/>
            <w:vMerge/>
          </w:tcPr>
          <w:p w14:paraId="6E7356E0" w14:textId="77777777" w:rsidR="00257412" w:rsidRDefault="00257412">
            <w:pPr>
              <w:spacing w:after="1" w:line="0" w:lineRule="atLeast"/>
            </w:pPr>
          </w:p>
        </w:tc>
        <w:tc>
          <w:tcPr>
            <w:tcW w:w="1159" w:type="dxa"/>
          </w:tcPr>
          <w:p w14:paraId="59D8B666" w14:textId="77777777" w:rsidR="00257412" w:rsidRDefault="00257412">
            <w:pPr>
              <w:pStyle w:val="ConsPlusNormal"/>
              <w:jc w:val="center"/>
            </w:pPr>
            <w:r>
              <w:t>3</w:t>
            </w:r>
          </w:p>
        </w:tc>
        <w:tc>
          <w:tcPr>
            <w:tcW w:w="850" w:type="dxa"/>
            <w:vMerge/>
          </w:tcPr>
          <w:p w14:paraId="69DA5DF7" w14:textId="77777777" w:rsidR="00257412" w:rsidRDefault="00257412">
            <w:pPr>
              <w:spacing w:after="1" w:line="0" w:lineRule="atLeast"/>
            </w:pPr>
          </w:p>
        </w:tc>
        <w:tc>
          <w:tcPr>
            <w:tcW w:w="850" w:type="dxa"/>
            <w:vMerge/>
          </w:tcPr>
          <w:p w14:paraId="7953B0AE" w14:textId="77777777" w:rsidR="00257412" w:rsidRDefault="00257412">
            <w:pPr>
              <w:spacing w:after="1" w:line="0" w:lineRule="atLeast"/>
            </w:pPr>
          </w:p>
        </w:tc>
        <w:tc>
          <w:tcPr>
            <w:tcW w:w="1304" w:type="dxa"/>
            <w:vMerge/>
          </w:tcPr>
          <w:p w14:paraId="1AAE0F41" w14:textId="77777777" w:rsidR="00257412" w:rsidRDefault="00257412">
            <w:pPr>
              <w:spacing w:after="1" w:line="0" w:lineRule="atLeast"/>
            </w:pPr>
          </w:p>
        </w:tc>
        <w:tc>
          <w:tcPr>
            <w:tcW w:w="850" w:type="dxa"/>
            <w:vMerge/>
          </w:tcPr>
          <w:p w14:paraId="228BF6D3" w14:textId="77777777" w:rsidR="00257412" w:rsidRDefault="00257412">
            <w:pPr>
              <w:spacing w:after="1" w:line="0" w:lineRule="atLeast"/>
            </w:pPr>
          </w:p>
        </w:tc>
        <w:tc>
          <w:tcPr>
            <w:tcW w:w="1247" w:type="dxa"/>
            <w:vMerge/>
          </w:tcPr>
          <w:p w14:paraId="6E88B7B1" w14:textId="77777777" w:rsidR="00257412" w:rsidRDefault="00257412">
            <w:pPr>
              <w:spacing w:after="1" w:line="0" w:lineRule="atLeast"/>
            </w:pPr>
          </w:p>
        </w:tc>
        <w:tc>
          <w:tcPr>
            <w:tcW w:w="850" w:type="dxa"/>
            <w:vMerge/>
          </w:tcPr>
          <w:p w14:paraId="0DFC069A" w14:textId="77777777" w:rsidR="00257412" w:rsidRDefault="00257412">
            <w:pPr>
              <w:spacing w:after="1" w:line="0" w:lineRule="atLeast"/>
            </w:pPr>
          </w:p>
        </w:tc>
        <w:tc>
          <w:tcPr>
            <w:tcW w:w="964" w:type="dxa"/>
            <w:vMerge/>
          </w:tcPr>
          <w:p w14:paraId="1895FAD2" w14:textId="77777777" w:rsidR="00257412" w:rsidRDefault="00257412">
            <w:pPr>
              <w:spacing w:after="1" w:line="0" w:lineRule="atLeast"/>
            </w:pPr>
          </w:p>
        </w:tc>
        <w:tc>
          <w:tcPr>
            <w:tcW w:w="850" w:type="dxa"/>
            <w:vMerge/>
          </w:tcPr>
          <w:p w14:paraId="4CC3F898" w14:textId="77777777" w:rsidR="00257412" w:rsidRDefault="00257412">
            <w:pPr>
              <w:spacing w:after="1" w:line="0" w:lineRule="atLeast"/>
            </w:pPr>
          </w:p>
        </w:tc>
      </w:tr>
      <w:tr w:rsidR="00257412" w14:paraId="3A4CC179" w14:textId="77777777">
        <w:tc>
          <w:tcPr>
            <w:tcW w:w="2899" w:type="dxa"/>
            <w:vMerge w:val="restart"/>
          </w:tcPr>
          <w:p w14:paraId="3E51F54F" w14:textId="77777777" w:rsidR="00257412" w:rsidRDefault="00257412">
            <w:pPr>
              <w:pStyle w:val="ConsPlusNormal"/>
              <w:jc w:val="both"/>
            </w:pPr>
            <w:r>
              <w:t>Уровень доступности жилья</w:t>
            </w:r>
          </w:p>
        </w:tc>
        <w:tc>
          <w:tcPr>
            <w:tcW w:w="1594" w:type="dxa"/>
            <w:vMerge w:val="restart"/>
          </w:tcPr>
          <w:p w14:paraId="693CB26F" w14:textId="77777777" w:rsidR="00257412" w:rsidRDefault="00257412">
            <w:pPr>
              <w:pStyle w:val="ConsPlusNormal"/>
              <w:jc w:val="center"/>
            </w:pPr>
            <w:r>
              <w:t>%</w:t>
            </w:r>
          </w:p>
        </w:tc>
        <w:tc>
          <w:tcPr>
            <w:tcW w:w="1159" w:type="dxa"/>
          </w:tcPr>
          <w:p w14:paraId="58964B40" w14:textId="77777777" w:rsidR="00257412" w:rsidRDefault="00257412">
            <w:pPr>
              <w:pStyle w:val="ConsPlusNormal"/>
              <w:jc w:val="center"/>
            </w:pPr>
            <w:r>
              <w:t>1</w:t>
            </w:r>
          </w:p>
        </w:tc>
        <w:tc>
          <w:tcPr>
            <w:tcW w:w="850" w:type="dxa"/>
            <w:vMerge w:val="restart"/>
          </w:tcPr>
          <w:p w14:paraId="18D1CAEB" w14:textId="77777777" w:rsidR="00257412" w:rsidRDefault="00257412">
            <w:pPr>
              <w:pStyle w:val="ConsPlusNormal"/>
              <w:jc w:val="center"/>
            </w:pPr>
            <w:r>
              <w:t>-</w:t>
            </w:r>
          </w:p>
        </w:tc>
        <w:tc>
          <w:tcPr>
            <w:tcW w:w="850" w:type="dxa"/>
            <w:vMerge w:val="restart"/>
          </w:tcPr>
          <w:p w14:paraId="436245BB" w14:textId="77777777" w:rsidR="00257412" w:rsidRDefault="00257412">
            <w:pPr>
              <w:pStyle w:val="ConsPlusNormal"/>
              <w:jc w:val="center"/>
            </w:pPr>
            <w:r>
              <w:t>-</w:t>
            </w:r>
          </w:p>
        </w:tc>
        <w:tc>
          <w:tcPr>
            <w:tcW w:w="1304" w:type="dxa"/>
            <w:vMerge w:val="restart"/>
          </w:tcPr>
          <w:p w14:paraId="2C19DECB" w14:textId="77777777" w:rsidR="00257412" w:rsidRDefault="00257412">
            <w:pPr>
              <w:pStyle w:val="ConsPlusNormal"/>
              <w:jc w:val="center"/>
            </w:pPr>
            <w:r>
              <w:t>37,2</w:t>
            </w:r>
          </w:p>
          <w:p w14:paraId="7784CCA3" w14:textId="77777777" w:rsidR="00257412" w:rsidRDefault="00257412">
            <w:pPr>
              <w:pStyle w:val="ConsPlusNormal"/>
              <w:jc w:val="center"/>
            </w:pPr>
            <w:r>
              <w:t>(в среднем за 2019 - 2020 годы)</w:t>
            </w:r>
          </w:p>
        </w:tc>
        <w:tc>
          <w:tcPr>
            <w:tcW w:w="850" w:type="dxa"/>
            <w:vMerge w:val="restart"/>
          </w:tcPr>
          <w:p w14:paraId="3CAB8093" w14:textId="77777777" w:rsidR="00257412" w:rsidRDefault="00257412">
            <w:pPr>
              <w:pStyle w:val="ConsPlusNormal"/>
              <w:jc w:val="center"/>
            </w:pPr>
            <w:r>
              <w:t>36,9</w:t>
            </w:r>
          </w:p>
        </w:tc>
        <w:tc>
          <w:tcPr>
            <w:tcW w:w="1247" w:type="dxa"/>
            <w:vMerge w:val="restart"/>
          </w:tcPr>
          <w:p w14:paraId="1A706EE2" w14:textId="77777777" w:rsidR="00257412" w:rsidRDefault="00257412">
            <w:pPr>
              <w:pStyle w:val="ConsPlusNormal"/>
              <w:jc w:val="center"/>
            </w:pPr>
            <w:r>
              <w:t>41,0</w:t>
            </w:r>
          </w:p>
        </w:tc>
        <w:tc>
          <w:tcPr>
            <w:tcW w:w="850" w:type="dxa"/>
            <w:vMerge w:val="restart"/>
          </w:tcPr>
          <w:p w14:paraId="665A81A8" w14:textId="77777777" w:rsidR="00257412" w:rsidRDefault="00257412">
            <w:pPr>
              <w:pStyle w:val="ConsPlusNormal"/>
              <w:jc w:val="center"/>
            </w:pPr>
            <w:r>
              <w:t>47,4</w:t>
            </w:r>
          </w:p>
        </w:tc>
        <w:tc>
          <w:tcPr>
            <w:tcW w:w="964" w:type="dxa"/>
            <w:vMerge w:val="restart"/>
          </w:tcPr>
          <w:p w14:paraId="392CF4A8" w14:textId="77777777" w:rsidR="00257412" w:rsidRDefault="00257412">
            <w:pPr>
              <w:pStyle w:val="ConsPlusNormal"/>
              <w:jc w:val="center"/>
            </w:pPr>
            <w:r>
              <w:t>не менее 47,4</w:t>
            </w:r>
          </w:p>
        </w:tc>
        <w:tc>
          <w:tcPr>
            <w:tcW w:w="850" w:type="dxa"/>
            <w:vMerge w:val="restart"/>
          </w:tcPr>
          <w:p w14:paraId="0CB296B8" w14:textId="77777777" w:rsidR="00257412" w:rsidRDefault="00257412">
            <w:pPr>
              <w:pStyle w:val="ConsPlusNormal"/>
              <w:jc w:val="center"/>
            </w:pPr>
            <w:r>
              <w:t>не менее 47,4</w:t>
            </w:r>
          </w:p>
        </w:tc>
      </w:tr>
      <w:tr w:rsidR="00257412" w14:paraId="20093699" w14:textId="77777777">
        <w:tc>
          <w:tcPr>
            <w:tcW w:w="2899" w:type="dxa"/>
            <w:vMerge/>
          </w:tcPr>
          <w:p w14:paraId="2DA71460" w14:textId="77777777" w:rsidR="00257412" w:rsidRDefault="00257412">
            <w:pPr>
              <w:spacing w:after="1" w:line="0" w:lineRule="atLeast"/>
            </w:pPr>
          </w:p>
        </w:tc>
        <w:tc>
          <w:tcPr>
            <w:tcW w:w="1594" w:type="dxa"/>
            <w:vMerge/>
          </w:tcPr>
          <w:p w14:paraId="7DC58368" w14:textId="77777777" w:rsidR="00257412" w:rsidRDefault="00257412">
            <w:pPr>
              <w:spacing w:after="1" w:line="0" w:lineRule="atLeast"/>
            </w:pPr>
          </w:p>
        </w:tc>
        <w:tc>
          <w:tcPr>
            <w:tcW w:w="1159" w:type="dxa"/>
          </w:tcPr>
          <w:p w14:paraId="1D4F3980" w14:textId="77777777" w:rsidR="00257412" w:rsidRDefault="00257412">
            <w:pPr>
              <w:pStyle w:val="ConsPlusNormal"/>
              <w:jc w:val="center"/>
            </w:pPr>
            <w:r>
              <w:t>2</w:t>
            </w:r>
          </w:p>
        </w:tc>
        <w:tc>
          <w:tcPr>
            <w:tcW w:w="850" w:type="dxa"/>
            <w:vMerge/>
          </w:tcPr>
          <w:p w14:paraId="035D9BC6" w14:textId="77777777" w:rsidR="00257412" w:rsidRDefault="00257412">
            <w:pPr>
              <w:spacing w:after="1" w:line="0" w:lineRule="atLeast"/>
            </w:pPr>
          </w:p>
        </w:tc>
        <w:tc>
          <w:tcPr>
            <w:tcW w:w="850" w:type="dxa"/>
            <w:vMerge/>
          </w:tcPr>
          <w:p w14:paraId="392DBE37" w14:textId="77777777" w:rsidR="00257412" w:rsidRDefault="00257412">
            <w:pPr>
              <w:spacing w:after="1" w:line="0" w:lineRule="atLeast"/>
            </w:pPr>
          </w:p>
        </w:tc>
        <w:tc>
          <w:tcPr>
            <w:tcW w:w="1304" w:type="dxa"/>
            <w:vMerge/>
          </w:tcPr>
          <w:p w14:paraId="2AE7222B" w14:textId="77777777" w:rsidR="00257412" w:rsidRDefault="00257412">
            <w:pPr>
              <w:spacing w:after="1" w:line="0" w:lineRule="atLeast"/>
            </w:pPr>
          </w:p>
        </w:tc>
        <w:tc>
          <w:tcPr>
            <w:tcW w:w="850" w:type="dxa"/>
            <w:vMerge/>
          </w:tcPr>
          <w:p w14:paraId="00168B77" w14:textId="77777777" w:rsidR="00257412" w:rsidRDefault="00257412">
            <w:pPr>
              <w:spacing w:after="1" w:line="0" w:lineRule="atLeast"/>
            </w:pPr>
          </w:p>
        </w:tc>
        <w:tc>
          <w:tcPr>
            <w:tcW w:w="1247" w:type="dxa"/>
            <w:vMerge/>
          </w:tcPr>
          <w:p w14:paraId="7BF0FE69" w14:textId="77777777" w:rsidR="00257412" w:rsidRDefault="00257412">
            <w:pPr>
              <w:spacing w:after="1" w:line="0" w:lineRule="atLeast"/>
            </w:pPr>
          </w:p>
        </w:tc>
        <w:tc>
          <w:tcPr>
            <w:tcW w:w="850" w:type="dxa"/>
            <w:vMerge/>
          </w:tcPr>
          <w:p w14:paraId="675D0C76" w14:textId="77777777" w:rsidR="00257412" w:rsidRDefault="00257412">
            <w:pPr>
              <w:spacing w:after="1" w:line="0" w:lineRule="atLeast"/>
            </w:pPr>
          </w:p>
        </w:tc>
        <w:tc>
          <w:tcPr>
            <w:tcW w:w="964" w:type="dxa"/>
            <w:vMerge/>
          </w:tcPr>
          <w:p w14:paraId="77B3FE54" w14:textId="77777777" w:rsidR="00257412" w:rsidRDefault="00257412">
            <w:pPr>
              <w:spacing w:after="1" w:line="0" w:lineRule="atLeast"/>
            </w:pPr>
          </w:p>
        </w:tc>
        <w:tc>
          <w:tcPr>
            <w:tcW w:w="850" w:type="dxa"/>
            <w:vMerge/>
          </w:tcPr>
          <w:p w14:paraId="4F30D932" w14:textId="77777777" w:rsidR="00257412" w:rsidRDefault="00257412">
            <w:pPr>
              <w:spacing w:after="1" w:line="0" w:lineRule="atLeast"/>
            </w:pPr>
          </w:p>
        </w:tc>
      </w:tr>
      <w:tr w:rsidR="00257412" w14:paraId="769F2006" w14:textId="77777777">
        <w:tc>
          <w:tcPr>
            <w:tcW w:w="2899" w:type="dxa"/>
            <w:vMerge/>
          </w:tcPr>
          <w:p w14:paraId="1C80407C" w14:textId="77777777" w:rsidR="00257412" w:rsidRDefault="00257412">
            <w:pPr>
              <w:spacing w:after="1" w:line="0" w:lineRule="atLeast"/>
            </w:pPr>
          </w:p>
        </w:tc>
        <w:tc>
          <w:tcPr>
            <w:tcW w:w="1594" w:type="dxa"/>
            <w:vMerge/>
          </w:tcPr>
          <w:p w14:paraId="7F3691A9" w14:textId="77777777" w:rsidR="00257412" w:rsidRDefault="00257412">
            <w:pPr>
              <w:spacing w:after="1" w:line="0" w:lineRule="atLeast"/>
            </w:pPr>
          </w:p>
        </w:tc>
        <w:tc>
          <w:tcPr>
            <w:tcW w:w="1159" w:type="dxa"/>
          </w:tcPr>
          <w:p w14:paraId="6B7EFE92" w14:textId="77777777" w:rsidR="00257412" w:rsidRDefault="00257412">
            <w:pPr>
              <w:pStyle w:val="ConsPlusNormal"/>
              <w:jc w:val="center"/>
            </w:pPr>
            <w:r>
              <w:t>3</w:t>
            </w:r>
          </w:p>
        </w:tc>
        <w:tc>
          <w:tcPr>
            <w:tcW w:w="850" w:type="dxa"/>
            <w:vMerge/>
          </w:tcPr>
          <w:p w14:paraId="01F922C0" w14:textId="77777777" w:rsidR="00257412" w:rsidRDefault="00257412">
            <w:pPr>
              <w:spacing w:after="1" w:line="0" w:lineRule="atLeast"/>
            </w:pPr>
          </w:p>
        </w:tc>
        <w:tc>
          <w:tcPr>
            <w:tcW w:w="850" w:type="dxa"/>
            <w:vMerge/>
          </w:tcPr>
          <w:p w14:paraId="4DB6CF07" w14:textId="77777777" w:rsidR="00257412" w:rsidRDefault="00257412">
            <w:pPr>
              <w:spacing w:after="1" w:line="0" w:lineRule="atLeast"/>
            </w:pPr>
          </w:p>
        </w:tc>
        <w:tc>
          <w:tcPr>
            <w:tcW w:w="1304" w:type="dxa"/>
            <w:vMerge/>
          </w:tcPr>
          <w:p w14:paraId="793130FC" w14:textId="77777777" w:rsidR="00257412" w:rsidRDefault="00257412">
            <w:pPr>
              <w:spacing w:after="1" w:line="0" w:lineRule="atLeast"/>
            </w:pPr>
          </w:p>
        </w:tc>
        <w:tc>
          <w:tcPr>
            <w:tcW w:w="850" w:type="dxa"/>
            <w:vMerge/>
          </w:tcPr>
          <w:p w14:paraId="6F312489" w14:textId="77777777" w:rsidR="00257412" w:rsidRDefault="00257412">
            <w:pPr>
              <w:spacing w:after="1" w:line="0" w:lineRule="atLeast"/>
            </w:pPr>
          </w:p>
        </w:tc>
        <w:tc>
          <w:tcPr>
            <w:tcW w:w="1247" w:type="dxa"/>
            <w:vMerge/>
          </w:tcPr>
          <w:p w14:paraId="4B5398AD" w14:textId="77777777" w:rsidR="00257412" w:rsidRDefault="00257412">
            <w:pPr>
              <w:spacing w:after="1" w:line="0" w:lineRule="atLeast"/>
            </w:pPr>
          </w:p>
        </w:tc>
        <w:tc>
          <w:tcPr>
            <w:tcW w:w="850" w:type="dxa"/>
            <w:vMerge/>
          </w:tcPr>
          <w:p w14:paraId="6114F6E4" w14:textId="77777777" w:rsidR="00257412" w:rsidRDefault="00257412">
            <w:pPr>
              <w:spacing w:after="1" w:line="0" w:lineRule="atLeast"/>
            </w:pPr>
          </w:p>
        </w:tc>
        <w:tc>
          <w:tcPr>
            <w:tcW w:w="964" w:type="dxa"/>
            <w:vMerge/>
          </w:tcPr>
          <w:p w14:paraId="7C50850E" w14:textId="77777777" w:rsidR="00257412" w:rsidRDefault="00257412">
            <w:pPr>
              <w:spacing w:after="1" w:line="0" w:lineRule="atLeast"/>
            </w:pPr>
          </w:p>
        </w:tc>
        <w:tc>
          <w:tcPr>
            <w:tcW w:w="850" w:type="dxa"/>
            <w:vMerge/>
          </w:tcPr>
          <w:p w14:paraId="380D706F" w14:textId="77777777" w:rsidR="00257412" w:rsidRDefault="00257412">
            <w:pPr>
              <w:spacing w:after="1" w:line="0" w:lineRule="atLeast"/>
            </w:pPr>
          </w:p>
        </w:tc>
      </w:tr>
      <w:tr w:rsidR="00257412" w14:paraId="7D8DACC9" w14:textId="77777777">
        <w:tc>
          <w:tcPr>
            <w:tcW w:w="2899" w:type="dxa"/>
          </w:tcPr>
          <w:p w14:paraId="519C6DE1" w14:textId="77777777" w:rsidR="00257412" w:rsidRDefault="00257412">
            <w:pPr>
              <w:pStyle w:val="ConsPlusNormal"/>
              <w:jc w:val="both"/>
            </w:pPr>
            <w:r>
              <w:t>Доля городов с</w:t>
            </w:r>
          </w:p>
        </w:tc>
        <w:tc>
          <w:tcPr>
            <w:tcW w:w="1594" w:type="dxa"/>
          </w:tcPr>
          <w:p w14:paraId="7930398F" w14:textId="77777777" w:rsidR="00257412" w:rsidRDefault="00257412">
            <w:pPr>
              <w:pStyle w:val="ConsPlusNormal"/>
              <w:jc w:val="center"/>
            </w:pPr>
            <w:r>
              <w:t>%</w:t>
            </w:r>
          </w:p>
        </w:tc>
        <w:tc>
          <w:tcPr>
            <w:tcW w:w="1159" w:type="dxa"/>
          </w:tcPr>
          <w:p w14:paraId="4A1D2792" w14:textId="77777777" w:rsidR="00257412" w:rsidRDefault="00257412">
            <w:pPr>
              <w:pStyle w:val="ConsPlusNormal"/>
              <w:jc w:val="center"/>
            </w:pPr>
            <w:r>
              <w:t>1</w:t>
            </w:r>
          </w:p>
        </w:tc>
        <w:tc>
          <w:tcPr>
            <w:tcW w:w="850" w:type="dxa"/>
          </w:tcPr>
          <w:p w14:paraId="5B83F95C" w14:textId="77777777" w:rsidR="00257412" w:rsidRDefault="00257412">
            <w:pPr>
              <w:pStyle w:val="ConsPlusNormal"/>
              <w:jc w:val="center"/>
            </w:pPr>
            <w:r>
              <w:t>-</w:t>
            </w:r>
          </w:p>
        </w:tc>
        <w:tc>
          <w:tcPr>
            <w:tcW w:w="850" w:type="dxa"/>
          </w:tcPr>
          <w:p w14:paraId="710218C8" w14:textId="77777777" w:rsidR="00257412" w:rsidRDefault="00257412">
            <w:pPr>
              <w:pStyle w:val="ConsPlusNormal"/>
              <w:jc w:val="center"/>
            </w:pPr>
            <w:r>
              <w:t>-</w:t>
            </w:r>
          </w:p>
        </w:tc>
        <w:tc>
          <w:tcPr>
            <w:tcW w:w="1304" w:type="dxa"/>
          </w:tcPr>
          <w:p w14:paraId="787DB31A" w14:textId="77777777" w:rsidR="00257412" w:rsidRDefault="00257412">
            <w:pPr>
              <w:pStyle w:val="ConsPlusNormal"/>
              <w:jc w:val="center"/>
            </w:pPr>
            <w:r>
              <w:t>27,5</w:t>
            </w:r>
          </w:p>
        </w:tc>
        <w:tc>
          <w:tcPr>
            <w:tcW w:w="850" w:type="dxa"/>
          </w:tcPr>
          <w:p w14:paraId="094CF5CB" w14:textId="77777777" w:rsidR="00257412" w:rsidRDefault="00257412">
            <w:pPr>
              <w:pStyle w:val="ConsPlusNormal"/>
              <w:jc w:val="center"/>
            </w:pPr>
            <w:r>
              <w:t>30,0</w:t>
            </w:r>
          </w:p>
        </w:tc>
        <w:tc>
          <w:tcPr>
            <w:tcW w:w="1247" w:type="dxa"/>
          </w:tcPr>
          <w:p w14:paraId="687E1E46" w14:textId="77777777" w:rsidR="00257412" w:rsidRDefault="00257412">
            <w:pPr>
              <w:pStyle w:val="ConsPlusNormal"/>
              <w:jc w:val="center"/>
            </w:pPr>
            <w:r>
              <w:t>48,8</w:t>
            </w:r>
          </w:p>
        </w:tc>
        <w:tc>
          <w:tcPr>
            <w:tcW w:w="850" w:type="dxa"/>
          </w:tcPr>
          <w:p w14:paraId="495C3FBE" w14:textId="77777777" w:rsidR="00257412" w:rsidRDefault="00257412">
            <w:pPr>
              <w:pStyle w:val="ConsPlusNormal"/>
              <w:jc w:val="center"/>
            </w:pPr>
            <w:r>
              <w:t>60,0</w:t>
            </w:r>
          </w:p>
        </w:tc>
        <w:tc>
          <w:tcPr>
            <w:tcW w:w="964" w:type="dxa"/>
          </w:tcPr>
          <w:p w14:paraId="73062D78" w14:textId="77777777" w:rsidR="00257412" w:rsidRDefault="00257412">
            <w:pPr>
              <w:pStyle w:val="ConsPlusNormal"/>
              <w:jc w:val="center"/>
            </w:pPr>
            <w:r>
              <w:t xml:space="preserve">не </w:t>
            </w:r>
            <w:r>
              <w:lastRenderedPageBreak/>
              <w:t>менее</w:t>
            </w:r>
          </w:p>
        </w:tc>
        <w:tc>
          <w:tcPr>
            <w:tcW w:w="850" w:type="dxa"/>
          </w:tcPr>
          <w:p w14:paraId="4F0B3F71" w14:textId="77777777" w:rsidR="00257412" w:rsidRDefault="00257412">
            <w:pPr>
              <w:pStyle w:val="ConsPlusNormal"/>
              <w:jc w:val="center"/>
            </w:pPr>
            <w:r>
              <w:lastRenderedPageBreak/>
              <w:t xml:space="preserve">не </w:t>
            </w:r>
            <w:r>
              <w:lastRenderedPageBreak/>
              <w:t>менее</w:t>
            </w:r>
          </w:p>
        </w:tc>
      </w:tr>
      <w:tr w:rsidR="00257412" w14:paraId="32D6A622" w14:textId="77777777">
        <w:tc>
          <w:tcPr>
            <w:tcW w:w="2899" w:type="dxa"/>
            <w:vMerge w:val="restart"/>
          </w:tcPr>
          <w:p w14:paraId="3F2A99F3" w14:textId="77777777" w:rsidR="00257412" w:rsidRDefault="00257412">
            <w:pPr>
              <w:pStyle w:val="ConsPlusNormal"/>
              <w:jc w:val="both"/>
            </w:pPr>
            <w:r>
              <w:lastRenderedPageBreak/>
              <w:t>благоприятной городской средой</w:t>
            </w:r>
          </w:p>
        </w:tc>
        <w:tc>
          <w:tcPr>
            <w:tcW w:w="1594" w:type="dxa"/>
            <w:vMerge w:val="restart"/>
          </w:tcPr>
          <w:p w14:paraId="6060CDBA" w14:textId="77777777" w:rsidR="00257412" w:rsidRDefault="00257412">
            <w:pPr>
              <w:pStyle w:val="ConsPlusNormal"/>
            </w:pPr>
          </w:p>
        </w:tc>
        <w:tc>
          <w:tcPr>
            <w:tcW w:w="1159" w:type="dxa"/>
          </w:tcPr>
          <w:p w14:paraId="7CC13939" w14:textId="77777777" w:rsidR="00257412" w:rsidRDefault="00257412">
            <w:pPr>
              <w:pStyle w:val="ConsPlusNormal"/>
              <w:jc w:val="center"/>
            </w:pPr>
            <w:r>
              <w:t>2</w:t>
            </w:r>
          </w:p>
        </w:tc>
        <w:tc>
          <w:tcPr>
            <w:tcW w:w="850" w:type="dxa"/>
            <w:vMerge w:val="restart"/>
          </w:tcPr>
          <w:p w14:paraId="1BBD4C0D" w14:textId="77777777" w:rsidR="00257412" w:rsidRDefault="00257412">
            <w:pPr>
              <w:pStyle w:val="ConsPlusNormal"/>
            </w:pPr>
          </w:p>
        </w:tc>
        <w:tc>
          <w:tcPr>
            <w:tcW w:w="850" w:type="dxa"/>
            <w:vMerge w:val="restart"/>
          </w:tcPr>
          <w:p w14:paraId="481B4A71" w14:textId="77777777" w:rsidR="00257412" w:rsidRDefault="00257412">
            <w:pPr>
              <w:pStyle w:val="ConsPlusNormal"/>
            </w:pPr>
          </w:p>
        </w:tc>
        <w:tc>
          <w:tcPr>
            <w:tcW w:w="1304" w:type="dxa"/>
            <w:vMerge w:val="restart"/>
          </w:tcPr>
          <w:p w14:paraId="5A03A1F9" w14:textId="77777777" w:rsidR="00257412" w:rsidRDefault="00257412">
            <w:pPr>
              <w:pStyle w:val="ConsPlusNormal"/>
              <w:jc w:val="center"/>
            </w:pPr>
            <w:r>
              <w:t>(в среднем за 2019 - 2020 годы)</w:t>
            </w:r>
          </w:p>
        </w:tc>
        <w:tc>
          <w:tcPr>
            <w:tcW w:w="850" w:type="dxa"/>
            <w:vMerge w:val="restart"/>
          </w:tcPr>
          <w:p w14:paraId="5869ADE3" w14:textId="77777777" w:rsidR="00257412" w:rsidRDefault="00257412">
            <w:pPr>
              <w:pStyle w:val="ConsPlusNormal"/>
            </w:pPr>
          </w:p>
        </w:tc>
        <w:tc>
          <w:tcPr>
            <w:tcW w:w="1247" w:type="dxa"/>
            <w:vMerge w:val="restart"/>
          </w:tcPr>
          <w:p w14:paraId="6940D4E6" w14:textId="77777777" w:rsidR="00257412" w:rsidRDefault="00257412">
            <w:pPr>
              <w:pStyle w:val="ConsPlusNormal"/>
            </w:pPr>
          </w:p>
        </w:tc>
        <w:tc>
          <w:tcPr>
            <w:tcW w:w="850" w:type="dxa"/>
            <w:vMerge w:val="restart"/>
          </w:tcPr>
          <w:p w14:paraId="773469EC" w14:textId="77777777" w:rsidR="00257412" w:rsidRDefault="00257412">
            <w:pPr>
              <w:pStyle w:val="ConsPlusNormal"/>
            </w:pPr>
          </w:p>
        </w:tc>
        <w:tc>
          <w:tcPr>
            <w:tcW w:w="964" w:type="dxa"/>
            <w:vMerge w:val="restart"/>
          </w:tcPr>
          <w:p w14:paraId="30D071EE" w14:textId="77777777" w:rsidR="00257412" w:rsidRDefault="00257412">
            <w:pPr>
              <w:pStyle w:val="ConsPlusNormal"/>
              <w:jc w:val="center"/>
            </w:pPr>
            <w:r>
              <w:t>60,0</w:t>
            </w:r>
          </w:p>
        </w:tc>
        <w:tc>
          <w:tcPr>
            <w:tcW w:w="850" w:type="dxa"/>
            <w:vMerge w:val="restart"/>
          </w:tcPr>
          <w:p w14:paraId="47AF8037" w14:textId="77777777" w:rsidR="00257412" w:rsidRDefault="00257412">
            <w:pPr>
              <w:pStyle w:val="ConsPlusNormal"/>
              <w:jc w:val="center"/>
            </w:pPr>
            <w:r>
              <w:t>60,0</w:t>
            </w:r>
          </w:p>
        </w:tc>
      </w:tr>
      <w:tr w:rsidR="00257412" w14:paraId="6FC1C90A" w14:textId="77777777">
        <w:tc>
          <w:tcPr>
            <w:tcW w:w="2899" w:type="dxa"/>
            <w:vMerge/>
          </w:tcPr>
          <w:p w14:paraId="6FB02C42" w14:textId="77777777" w:rsidR="00257412" w:rsidRDefault="00257412">
            <w:pPr>
              <w:spacing w:after="1" w:line="0" w:lineRule="atLeast"/>
            </w:pPr>
          </w:p>
        </w:tc>
        <w:tc>
          <w:tcPr>
            <w:tcW w:w="1594" w:type="dxa"/>
            <w:vMerge/>
          </w:tcPr>
          <w:p w14:paraId="549ECBDF" w14:textId="77777777" w:rsidR="00257412" w:rsidRDefault="00257412">
            <w:pPr>
              <w:spacing w:after="1" w:line="0" w:lineRule="atLeast"/>
            </w:pPr>
          </w:p>
        </w:tc>
        <w:tc>
          <w:tcPr>
            <w:tcW w:w="1159" w:type="dxa"/>
          </w:tcPr>
          <w:p w14:paraId="6B00196E" w14:textId="77777777" w:rsidR="00257412" w:rsidRDefault="00257412">
            <w:pPr>
              <w:pStyle w:val="ConsPlusNormal"/>
              <w:jc w:val="center"/>
            </w:pPr>
            <w:r>
              <w:t>3</w:t>
            </w:r>
          </w:p>
        </w:tc>
        <w:tc>
          <w:tcPr>
            <w:tcW w:w="850" w:type="dxa"/>
            <w:vMerge/>
          </w:tcPr>
          <w:p w14:paraId="7DDC6E9E" w14:textId="77777777" w:rsidR="00257412" w:rsidRDefault="00257412">
            <w:pPr>
              <w:spacing w:after="1" w:line="0" w:lineRule="atLeast"/>
            </w:pPr>
          </w:p>
        </w:tc>
        <w:tc>
          <w:tcPr>
            <w:tcW w:w="850" w:type="dxa"/>
            <w:vMerge/>
          </w:tcPr>
          <w:p w14:paraId="0C8CA5B4" w14:textId="77777777" w:rsidR="00257412" w:rsidRDefault="00257412">
            <w:pPr>
              <w:spacing w:after="1" w:line="0" w:lineRule="atLeast"/>
            </w:pPr>
          </w:p>
        </w:tc>
        <w:tc>
          <w:tcPr>
            <w:tcW w:w="1304" w:type="dxa"/>
            <w:vMerge/>
          </w:tcPr>
          <w:p w14:paraId="0ABD9913" w14:textId="77777777" w:rsidR="00257412" w:rsidRDefault="00257412">
            <w:pPr>
              <w:spacing w:after="1" w:line="0" w:lineRule="atLeast"/>
            </w:pPr>
          </w:p>
        </w:tc>
        <w:tc>
          <w:tcPr>
            <w:tcW w:w="850" w:type="dxa"/>
            <w:vMerge/>
          </w:tcPr>
          <w:p w14:paraId="26A62799" w14:textId="77777777" w:rsidR="00257412" w:rsidRDefault="00257412">
            <w:pPr>
              <w:spacing w:after="1" w:line="0" w:lineRule="atLeast"/>
            </w:pPr>
          </w:p>
        </w:tc>
        <w:tc>
          <w:tcPr>
            <w:tcW w:w="1247" w:type="dxa"/>
            <w:vMerge/>
          </w:tcPr>
          <w:p w14:paraId="4F49ED2D" w14:textId="77777777" w:rsidR="00257412" w:rsidRDefault="00257412">
            <w:pPr>
              <w:spacing w:after="1" w:line="0" w:lineRule="atLeast"/>
            </w:pPr>
          </w:p>
        </w:tc>
        <w:tc>
          <w:tcPr>
            <w:tcW w:w="850" w:type="dxa"/>
            <w:vMerge/>
          </w:tcPr>
          <w:p w14:paraId="621CB3F5" w14:textId="77777777" w:rsidR="00257412" w:rsidRDefault="00257412">
            <w:pPr>
              <w:spacing w:after="1" w:line="0" w:lineRule="atLeast"/>
            </w:pPr>
          </w:p>
        </w:tc>
        <w:tc>
          <w:tcPr>
            <w:tcW w:w="964" w:type="dxa"/>
            <w:vMerge/>
          </w:tcPr>
          <w:p w14:paraId="0230AB54" w14:textId="77777777" w:rsidR="00257412" w:rsidRDefault="00257412">
            <w:pPr>
              <w:spacing w:after="1" w:line="0" w:lineRule="atLeast"/>
            </w:pPr>
          </w:p>
        </w:tc>
        <w:tc>
          <w:tcPr>
            <w:tcW w:w="850" w:type="dxa"/>
            <w:vMerge/>
          </w:tcPr>
          <w:p w14:paraId="20296985" w14:textId="77777777" w:rsidR="00257412" w:rsidRDefault="00257412">
            <w:pPr>
              <w:spacing w:after="1" w:line="0" w:lineRule="atLeast"/>
            </w:pPr>
          </w:p>
        </w:tc>
      </w:tr>
      <w:tr w:rsidR="00257412" w14:paraId="3B8E9F84" w14:textId="77777777">
        <w:tc>
          <w:tcPr>
            <w:tcW w:w="2899" w:type="dxa"/>
            <w:vMerge w:val="restart"/>
          </w:tcPr>
          <w:p w14:paraId="784A7E8A" w14:textId="77777777" w:rsidR="00257412" w:rsidRDefault="00257412">
            <w:pPr>
              <w:pStyle w:val="ConsPlusNormal"/>
              <w:jc w:val="both"/>
            </w:pPr>
            <w:r>
              <w:t>Качество окружающей среды</w:t>
            </w:r>
          </w:p>
        </w:tc>
        <w:tc>
          <w:tcPr>
            <w:tcW w:w="1594" w:type="dxa"/>
            <w:vMerge w:val="restart"/>
          </w:tcPr>
          <w:p w14:paraId="5CE5625A" w14:textId="77777777" w:rsidR="00257412" w:rsidRDefault="00257412">
            <w:pPr>
              <w:pStyle w:val="ConsPlusNormal"/>
              <w:jc w:val="center"/>
            </w:pPr>
            <w:r>
              <w:t>% (к уровню 2019 года)</w:t>
            </w:r>
          </w:p>
        </w:tc>
        <w:tc>
          <w:tcPr>
            <w:tcW w:w="1159" w:type="dxa"/>
          </w:tcPr>
          <w:p w14:paraId="66FAF806" w14:textId="77777777" w:rsidR="00257412" w:rsidRDefault="00257412">
            <w:pPr>
              <w:pStyle w:val="ConsPlusNormal"/>
              <w:jc w:val="center"/>
            </w:pPr>
            <w:r>
              <w:t>1</w:t>
            </w:r>
          </w:p>
        </w:tc>
        <w:tc>
          <w:tcPr>
            <w:tcW w:w="850" w:type="dxa"/>
            <w:vMerge w:val="restart"/>
          </w:tcPr>
          <w:p w14:paraId="4509FC82" w14:textId="77777777" w:rsidR="00257412" w:rsidRDefault="00257412">
            <w:pPr>
              <w:pStyle w:val="ConsPlusNormal"/>
              <w:jc w:val="center"/>
            </w:pPr>
            <w:r>
              <w:t>-</w:t>
            </w:r>
          </w:p>
        </w:tc>
        <w:tc>
          <w:tcPr>
            <w:tcW w:w="850" w:type="dxa"/>
            <w:vMerge w:val="restart"/>
          </w:tcPr>
          <w:p w14:paraId="2B28EA82" w14:textId="77777777" w:rsidR="00257412" w:rsidRDefault="00257412">
            <w:pPr>
              <w:pStyle w:val="ConsPlusNormal"/>
              <w:jc w:val="center"/>
            </w:pPr>
            <w:r>
              <w:t>-</w:t>
            </w:r>
          </w:p>
        </w:tc>
        <w:tc>
          <w:tcPr>
            <w:tcW w:w="1304" w:type="dxa"/>
            <w:vMerge w:val="restart"/>
          </w:tcPr>
          <w:p w14:paraId="5BB94A8D" w14:textId="77777777" w:rsidR="00257412" w:rsidRDefault="00257412">
            <w:pPr>
              <w:pStyle w:val="ConsPlusNormal"/>
              <w:jc w:val="center"/>
            </w:pPr>
            <w:r>
              <w:t>X</w:t>
            </w:r>
          </w:p>
        </w:tc>
        <w:tc>
          <w:tcPr>
            <w:tcW w:w="850" w:type="dxa"/>
            <w:vMerge w:val="restart"/>
          </w:tcPr>
          <w:p w14:paraId="6E6DEE71" w14:textId="77777777" w:rsidR="00257412" w:rsidRDefault="00257412">
            <w:pPr>
              <w:pStyle w:val="ConsPlusNormal"/>
              <w:jc w:val="center"/>
            </w:pPr>
            <w:r>
              <w:t>100,07</w:t>
            </w:r>
          </w:p>
        </w:tc>
        <w:tc>
          <w:tcPr>
            <w:tcW w:w="1247" w:type="dxa"/>
            <w:vMerge w:val="restart"/>
          </w:tcPr>
          <w:p w14:paraId="0A61627C" w14:textId="77777777" w:rsidR="00257412" w:rsidRDefault="00257412">
            <w:pPr>
              <w:pStyle w:val="ConsPlusNormal"/>
              <w:jc w:val="center"/>
            </w:pPr>
            <w:r>
              <w:t>X</w:t>
            </w:r>
          </w:p>
        </w:tc>
        <w:tc>
          <w:tcPr>
            <w:tcW w:w="850" w:type="dxa"/>
            <w:vMerge w:val="restart"/>
          </w:tcPr>
          <w:p w14:paraId="550BE538" w14:textId="77777777" w:rsidR="00257412" w:rsidRDefault="00257412">
            <w:pPr>
              <w:pStyle w:val="ConsPlusNormal"/>
              <w:jc w:val="center"/>
            </w:pPr>
            <w:r>
              <w:t>117,64</w:t>
            </w:r>
          </w:p>
        </w:tc>
        <w:tc>
          <w:tcPr>
            <w:tcW w:w="964" w:type="dxa"/>
            <w:vMerge w:val="restart"/>
          </w:tcPr>
          <w:p w14:paraId="44657BB2" w14:textId="77777777" w:rsidR="00257412" w:rsidRDefault="00257412">
            <w:pPr>
              <w:pStyle w:val="ConsPlusNormal"/>
              <w:jc w:val="center"/>
            </w:pPr>
            <w:r>
              <w:t>X</w:t>
            </w:r>
          </w:p>
        </w:tc>
        <w:tc>
          <w:tcPr>
            <w:tcW w:w="850" w:type="dxa"/>
            <w:vMerge w:val="restart"/>
          </w:tcPr>
          <w:p w14:paraId="04473A27" w14:textId="77777777" w:rsidR="00257412" w:rsidRDefault="00257412">
            <w:pPr>
              <w:pStyle w:val="ConsPlusNormal"/>
              <w:jc w:val="center"/>
            </w:pPr>
            <w:r>
              <w:t>не менее 117,64</w:t>
            </w:r>
          </w:p>
        </w:tc>
      </w:tr>
      <w:tr w:rsidR="00257412" w14:paraId="6096E8A9" w14:textId="77777777">
        <w:tc>
          <w:tcPr>
            <w:tcW w:w="2899" w:type="dxa"/>
            <w:vMerge/>
          </w:tcPr>
          <w:p w14:paraId="698A7161" w14:textId="77777777" w:rsidR="00257412" w:rsidRDefault="00257412">
            <w:pPr>
              <w:spacing w:after="1" w:line="0" w:lineRule="atLeast"/>
            </w:pPr>
          </w:p>
        </w:tc>
        <w:tc>
          <w:tcPr>
            <w:tcW w:w="1594" w:type="dxa"/>
            <w:vMerge/>
          </w:tcPr>
          <w:p w14:paraId="7F2C7BB0" w14:textId="77777777" w:rsidR="00257412" w:rsidRDefault="00257412">
            <w:pPr>
              <w:spacing w:after="1" w:line="0" w:lineRule="atLeast"/>
            </w:pPr>
          </w:p>
        </w:tc>
        <w:tc>
          <w:tcPr>
            <w:tcW w:w="1159" w:type="dxa"/>
          </w:tcPr>
          <w:p w14:paraId="68920CE4" w14:textId="77777777" w:rsidR="00257412" w:rsidRDefault="00257412">
            <w:pPr>
              <w:pStyle w:val="ConsPlusNormal"/>
              <w:jc w:val="center"/>
            </w:pPr>
            <w:r>
              <w:t>2</w:t>
            </w:r>
          </w:p>
        </w:tc>
        <w:tc>
          <w:tcPr>
            <w:tcW w:w="850" w:type="dxa"/>
            <w:vMerge/>
          </w:tcPr>
          <w:p w14:paraId="46056DB4" w14:textId="77777777" w:rsidR="00257412" w:rsidRDefault="00257412">
            <w:pPr>
              <w:spacing w:after="1" w:line="0" w:lineRule="atLeast"/>
            </w:pPr>
          </w:p>
        </w:tc>
        <w:tc>
          <w:tcPr>
            <w:tcW w:w="850" w:type="dxa"/>
            <w:vMerge/>
          </w:tcPr>
          <w:p w14:paraId="594E7B4A" w14:textId="77777777" w:rsidR="00257412" w:rsidRDefault="00257412">
            <w:pPr>
              <w:spacing w:after="1" w:line="0" w:lineRule="atLeast"/>
            </w:pPr>
          </w:p>
        </w:tc>
        <w:tc>
          <w:tcPr>
            <w:tcW w:w="1304" w:type="dxa"/>
            <w:vMerge/>
          </w:tcPr>
          <w:p w14:paraId="32DCAB1D" w14:textId="77777777" w:rsidR="00257412" w:rsidRDefault="00257412">
            <w:pPr>
              <w:spacing w:after="1" w:line="0" w:lineRule="atLeast"/>
            </w:pPr>
          </w:p>
        </w:tc>
        <w:tc>
          <w:tcPr>
            <w:tcW w:w="850" w:type="dxa"/>
            <w:vMerge/>
          </w:tcPr>
          <w:p w14:paraId="569D3A38" w14:textId="77777777" w:rsidR="00257412" w:rsidRDefault="00257412">
            <w:pPr>
              <w:spacing w:after="1" w:line="0" w:lineRule="atLeast"/>
            </w:pPr>
          </w:p>
        </w:tc>
        <w:tc>
          <w:tcPr>
            <w:tcW w:w="1247" w:type="dxa"/>
            <w:vMerge/>
          </w:tcPr>
          <w:p w14:paraId="68CF6982" w14:textId="77777777" w:rsidR="00257412" w:rsidRDefault="00257412">
            <w:pPr>
              <w:spacing w:after="1" w:line="0" w:lineRule="atLeast"/>
            </w:pPr>
          </w:p>
        </w:tc>
        <w:tc>
          <w:tcPr>
            <w:tcW w:w="850" w:type="dxa"/>
            <w:vMerge/>
          </w:tcPr>
          <w:p w14:paraId="780F8108" w14:textId="77777777" w:rsidR="00257412" w:rsidRDefault="00257412">
            <w:pPr>
              <w:spacing w:after="1" w:line="0" w:lineRule="atLeast"/>
            </w:pPr>
          </w:p>
        </w:tc>
        <w:tc>
          <w:tcPr>
            <w:tcW w:w="964" w:type="dxa"/>
            <w:vMerge/>
          </w:tcPr>
          <w:p w14:paraId="05D603D3" w14:textId="77777777" w:rsidR="00257412" w:rsidRDefault="00257412">
            <w:pPr>
              <w:spacing w:after="1" w:line="0" w:lineRule="atLeast"/>
            </w:pPr>
          </w:p>
        </w:tc>
        <w:tc>
          <w:tcPr>
            <w:tcW w:w="850" w:type="dxa"/>
            <w:vMerge/>
          </w:tcPr>
          <w:p w14:paraId="7E5D6920" w14:textId="77777777" w:rsidR="00257412" w:rsidRDefault="00257412">
            <w:pPr>
              <w:spacing w:after="1" w:line="0" w:lineRule="atLeast"/>
            </w:pPr>
          </w:p>
        </w:tc>
      </w:tr>
      <w:tr w:rsidR="00257412" w14:paraId="5092198D" w14:textId="77777777">
        <w:tc>
          <w:tcPr>
            <w:tcW w:w="2899" w:type="dxa"/>
            <w:vMerge/>
          </w:tcPr>
          <w:p w14:paraId="186874F0" w14:textId="77777777" w:rsidR="00257412" w:rsidRDefault="00257412">
            <w:pPr>
              <w:spacing w:after="1" w:line="0" w:lineRule="atLeast"/>
            </w:pPr>
          </w:p>
        </w:tc>
        <w:tc>
          <w:tcPr>
            <w:tcW w:w="1594" w:type="dxa"/>
            <w:vMerge/>
          </w:tcPr>
          <w:p w14:paraId="7A5AD0FC" w14:textId="77777777" w:rsidR="00257412" w:rsidRDefault="00257412">
            <w:pPr>
              <w:spacing w:after="1" w:line="0" w:lineRule="atLeast"/>
            </w:pPr>
          </w:p>
        </w:tc>
        <w:tc>
          <w:tcPr>
            <w:tcW w:w="1159" w:type="dxa"/>
          </w:tcPr>
          <w:p w14:paraId="09103D6D" w14:textId="77777777" w:rsidR="00257412" w:rsidRDefault="00257412">
            <w:pPr>
              <w:pStyle w:val="ConsPlusNormal"/>
              <w:jc w:val="center"/>
            </w:pPr>
            <w:r>
              <w:t>3</w:t>
            </w:r>
          </w:p>
        </w:tc>
        <w:tc>
          <w:tcPr>
            <w:tcW w:w="850" w:type="dxa"/>
            <w:vMerge/>
          </w:tcPr>
          <w:p w14:paraId="4F112509" w14:textId="77777777" w:rsidR="00257412" w:rsidRDefault="00257412">
            <w:pPr>
              <w:spacing w:after="1" w:line="0" w:lineRule="atLeast"/>
            </w:pPr>
          </w:p>
        </w:tc>
        <w:tc>
          <w:tcPr>
            <w:tcW w:w="850" w:type="dxa"/>
            <w:vMerge/>
          </w:tcPr>
          <w:p w14:paraId="5FC6AB13" w14:textId="77777777" w:rsidR="00257412" w:rsidRDefault="00257412">
            <w:pPr>
              <w:spacing w:after="1" w:line="0" w:lineRule="atLeast"/>
            </w:pPr>
          </w:p>
        </w:tc>
        <w:tc>
          <w:tcPr>
            <w:tcW w:w="1304" w:type="dxa"/>
            <w:vMerge/>
          </w:tcPr>
          <w:p w14:paraId="639DEBD1" w14:textId="77777777" w:rsidR="00257412" w:rsidRDefault="00257412">
            <w:pPr>
              <w:spacing w:after="1" w:line="0" w:lineRule="atLeast"/>
            </w:pPr>
          </w:p>
        </w:tc>
        <w:tc>
          <w:tcPr>
            <w:tcW w:w="850" w:type="dxa"/>
            <w:vMerge/>
          </w:tcPr>
          <w:p w14:paraId="3C6C8AB1" w14:textId="77777777" w:rsidR="00257412" w:rsidRDefault="00257412">
            <w:pPr>
              <w:spacing w:after="1" w:line="0" w:lineRule="atLeast"/>
            </w:pPr>
          </w:p>
        </w:tc>
        <w:tc>
          <w:tcPr>
            <w:tcW w:w="1247" w:type="dxa"/>
            <w:vMerge/>
          </w:tcPr>
          <w:p w14:paraId="2B117302" w14:textId="77777777" w:rsidR="00257412" w:rsidRDefault="00257412">
            <w:pPr>
              <w:spacing w:after="1" w:line="0" w:lineRule="atLeast"/>
            </w:pPr>
          </w:p>
        </w:tc>
        <w:tc>
          <w:tcPr>
            <w:tcW w:w="850" w:type="dxa"/>
            <w:vMerge/>
          </w:tcPr>
          <w:p w14:paraId="5775CADF" w14:textId="77777777" w:rsidR="00257412" w:rsidRDefault="00257412">
            <w:pPr>
              <w:spacing w:after="1" w:line="0" w:lineRule="atLeast"/>
            </w:pPr>
          </w:p>
        </w:tc>
        <w:tc>
          <w:tcPr>
            <w:tcW w:w="964" w:type="dxa"/>
            <w:vMerge/>
          </w:tcPr>
          <w:p w14:paraId="5CF4C139" w14:textId="77777777" w:rsidR="00257412" w:rsidRDefault="00257412">
            <w:pPr>
              <w:spacing w:after="1" w:line="0" w:lineRule="atLeast"/>
            </w:pPr>
          </w:p>
        </w:tc>
        <w:tc>
          <w:tcPr>
            <w:tcW w:w="850" w:type="dxa"/>
            <w:vMerge/>
          </w:tcPr>
          <w:p w14:paraId="34A59D58" w14:textId="77777777" w:rsidR="00257412" w:rsidRDefault="00257412">
            <w:pPr>
              <w:spacing w:after="1" w:line="0" w:lineRule="atLeast"/>
            </w:pPr>
          </w:p>
        </w:tc>
      </w:tr>
      <w:tr w:rsidR="00257412" w14:paraId="23C8D0D6" w14:textId="77777777">
        <w:tc>
          <w:tcPr>
            <w:tcW w:w="2899" w:type="dxa"/>
            <w:vMerge w:val="restart"/>
          </w:tcPr>
          <w:p w14:paraId="0FEB153C" w14:textId="77777777" w:rsidR="00257412" w:rsidRDefault="00257412">
            <w:pPr>
              <w:pStyle w:val="ConsPlusNormal"/>
              <w:jc w:val="both"/>
            </w:pPr>
            <w:r>
              <w:t>Уровень образования</w:t>
            </w:r>
          </w:p>
        </w:tc>
        <w:tc>
          <w:tcPr>
            <w:tcW w:w="1594" w:type="dxa"/>
            <w:vMerge w:val="restart"/>
          </w:tcPr>
          <w:p w14:paraId="489A5E90" w14:textId="77777777" w:rsidR="00257412" w:rsidRDefault="00257412">
            <w:pPr>
              <w:pStyle w:val="ConsPlusNormal"/>
              <w:jc w:val="center"/>
            </w:pPr>
            <w:r>
              <w:t>% (к уровню 2018 г.)</w:t>
            </w:r>
          </w:p>
        </w:tc>
        <w:tc>
          <w:tcPr>
            <w:tcW w:w="1159" w:type="dxa"/>
          </w:tcPr>
          <w:p w14:paraId="652A83E4" w14:textId="77777777" w:rsidR="00257412" w:rsidRDefault="00257412">
            <w:pPr>
              <w:pStyle w:val="ConsPlusNormal"/>
              <w:jc w:val="center"/>
            </w:pPr>
            <w:r>
              <w:t>1</w:t>
            </w:r>
          </w:p>
        </w:tc>
        <w:tc>
          <w:tcPr>
            <w:tcW w:w="850" w:type="dxa"/>
            <w:vMerge w:val="restart"/>
          </w:tcPr>
          <w:p w14:paraId="2B12A9E8" w14:textId="77777777" w:rsidR="00257412" w:rsidRDefault="00257412">
            <w:pPr>
              <w:pStyle w:val="ConsPlusNormal"/>
              <w:jc w:val="center"/>
            </w:pPr>
            <w:r>
              <w:t>-</w:t>
            </w:r>
          </w:p>
        </w:tc>
        <w:tc>
          <w:tcPr>
            <w:tcW w:w="850" w:type="dxa"/>
            <w:vMerge w:val="restart"/>
          </w:tcPr>
          <w:p w14:paraId="060CE83A" w14:textId="77777777" w:rsidR="00257412" w:rsidRDefault="00257412">
            <w:pPr>
              <w:pStyle w:val="ConsPlusNormal"/>
              <w:jc w:val="center"/>
            </w:pPr>
            <w:r>
              <w:t>-</w:t>
            </w:r>
          </w:p>
        </w:tc>
        <w:tc>
          <w:tcPr>
            <w:tcW w:w="1304" w:type="dxa"/>
            <w:vMerge w:val="restart"/>
          </w:tcPr>
          <w:p w14:paraId="38359C5D" w14:textId="77777777" w:rsidR="00257412" w:rsidRDefault="00257412">
            <w:pPr>
              <w:pStyle w:val="ConsPlusNormal"/>
              <w:jc w:val="center"/>
            </w:pPr>
            <w:r>
              <w:t>X</w:t>
            </w:r>
          </w:p>
        </w:tc>
        <w:tc>
          <w:tcPr>
            <w:tcW w:w="850" w:type="dxa"/>
            <w:vMerge w:val="restart"/>
          </w:tcPr>
          <w:p w14:paraId="7BBC6476" w14:textId="77777777" w:rsidR="00257412" w:rsidRDefault="00257412">
            <w:pPr>
              <w:pStyle w:val="ConsPlusNormal"/>
              <w:jc w:val="center"/>
            </w:pPr>
            <w:r>
              <w:t>101,61</w:t>
            </w:r>
          </w:p>
        </w:tc>
        <w:tc>
          <w:tcPr>
            <w:tcW w:w="1247" w:type="dxa"/>
            <w:vMerge w:val="restart"/>
          </w:tcPr>
          <w:p w14:paraId="05670A6B" w14:textId="77777777" w:rsidR="00257412" w:rsidRDefault="00257412">
            <w:pPr>
              <w:pStyle w:val="ConsPlusNormal"/>
              <w:jc w:val="center"/>
            </w:pPr>
            <w:r>
              <w:t>X</w:t>
            </w:r>
          </w:p>
        </w:tc>
        <w:tc>
          <w:tcPr>
            <w:tcW w:w="850" w:type="dxa"/>
            <w:vMerge w:val="restart"/>
          </w:tcPr>
          <w:p w14:paraId="5D074E9C" w14:textId="77777777" w:rsidR="00257412" w:rsidRDefault="00257412">
            <w:pPr>
              <w:pStyle w:val="ConsPlusNormal"/>
              <w:jc w:val="center"/>
            </w:pPr>
            <w:r>
              <w:t>107,23</w:t>
            </w:r>
          </w:p>
        </w:tc>
        <w:tc>
          <w:tcPr>
            <w:tcW w:w="964" w:type="dxa"/>
            <w:vMerge w:val="restart"/>
          </w:tcPr>
          <w:p w14:paraId="7C5FA929" w14:textId="77777777" w:rsidR="00257412" w:rsidRDefault="00257412">
            <w:pPr>
              <w:pStyle w:val="ConsPlusNormal"/>
              <w:jc w:val="center"/>
            </w:pPr>
            <w:r>
              <w:t>X</w:t>
            </w:r>
          </w:p>
        </w:tc>
        <w:tc>
          <w:tcPr>
            <w:tcW w:w="850" w:type="dxa"/>
            <w:vMerge w:val="restart"/>
          </w:tcPr>
          <w:p w14:paraId="7CE978B6" w14:textId="77777777" w:rsidR="00257412" w:rsidRDefault="00257412">
            <w:pPr>
              <w:pStyle w:val="ConsPlusNormal"/>
              <w:jc w:val="center"/>
            </w:pPr>
            <w:r>
              <w:t>не менее 107,23</w:t>
            </w:r>
          </w:p>
        </w:tc>
      </w:tr>
      <w:tr w:rsidR="00257412" w14:paraId="53A2E30B" w14:textId="77777777">
        <w:tc>
          <w:tcPr>
            <w:tcW w:w="2899" w:type="dxa"/>
            <w:vMerge/>
          </w:tcPr>
          <w:p w14:paraId="6A0058D0" w14:textId="77777777" w:rsidR="00257412" w:rsidRDefault="00257412">
            <w:pPr>
              <w:spacing w:after="1" w:line="0" w:lineRule="atLeast"/>
            </w:pPr>
          </w:p>
        </w:tc>
        <w:tc>
          <w:tcPr>
            <w:tcW w:w="1594" w:type="dxa"/>
            <w:vMerge/>
          </w:tcPr>
          <w:p w14:paraId="2A5C10CF" w14:textId="77777777" w:rsidR="00257412" w:rsidRDefault="00257412">
            <w:pPr>
              <w:spacing w:after="1" w:line="0" w:lineRule="atLeast"/>
            </w:pPr>
          </w:p>
        </w:tc>
        <w:tc>
          <w:tcPr>
            <w:tcW w:w="1159" w:type="dxa"/>
          </w:tcPr>
          <w:p w14:paraId="28FDA899" w14:textId="77777777" w:rsidR="00257412" w:rsidRDefault="00257412">
            <w:pPr>
              <w:pStyle w:val="ConsPlusNormal"/>
              <w:jc w:val="center"/>
            </w:pPr>
            <w:r>
              <w:t>2</w:t>
            </w:r>
          </w:p>
        </w:tc>
        <w:tc>
          <w:tcPr>
            <w:tcW w:w="850" w:type="dxa"/>
            <w:vMerge/>
          </w:tcPr>
          <w:p w14:paraId="2639AF6E" w14:textId="77777777" w:rsidR="00257412" w:rsidRDefault="00257412">
            <w:pPr>
              <w:spacing w:after="1" w:line="0" w:lineRule="atLeast"/>
            </w:pPr>
          </w:p>
        </w:tc>
        <w:tc>
          <w:tcPr>
            <w:tcW w:w="850" w:type="dxa"/>
            <w:vMerge/>
          </w:tcPr>
          <w:p w14:paraId="0E0BCB22" w14:textId="77777777" w:rsidR="00257412" w:rsidRDefault="00257412">
            <w:pPr>
              <w:spacing w:after="1" w:line="0" w:lineRule="atLeast"/>
            </w:pPr>
          </w:p>
        </w:tc>
        <w:tc>
          <w:tcPr>
            <w:tcW w:w="1304" w:type="dxa"/>
            <w:vMerge/>
          </w:tcPr>
          <w:p w14:paraId="757C855B" w14:textId="77777777" w:rsidR="00257412" w:rsidRDefault="00257412">
            <w:pPr>
              <w:spacing w:after="1" w:line="0" w:lineRule="atLeast"/>
            </w:pPr>
          </w:p>
        </w:tc>
        <w:tc>
          <w:tcPr>
            <w:tcW w:w="850" w:type="dxa"/>
            <w:vMerge/>
          </w:tcPr>
          <w:p w14:paraId="4514E221" w14:textId="77777777" w:rsidR="00257412" w:rsidRDefault="00257412">
            <w:pPr>
              <w:spacing w:after="1" w:line="0" w:lineRule="atLeast"/>
            </w:pPr>
          </w:p>
        </w:tc>
        <w:tc>
          <w:tcPr>
            <w:tcW w:w="1247" w:type="dxa"/>
            <w:vMerge/>
          </w:tcPr>
          <w:p w14:paraId="4D33DF62" w14:textId="77777777" w:rsidR="00257412" w:rsidRDefault="00257412">
            <w:pPr>
              <w:spacing w:after="1" w:line="0" w:lineRule="atLeast"/>
            </w:pPr>
          </w:p>
        </w:tc>
        <w:tc>
          <w:tcPr>
            <w:tcW w:w="850" w:type="dxa"/>
            <w:vMerge/>
          </w:tcPr>
          <w:p w14:paraId="5A0D92CF" w14:textId="77777777" w:rsidR="00257412" w:rsidRDefault="00257412">
            <w:pPr>
              <w:spacing w:after="1" w:line="0" w:lineRule="atLeast"/>
            </w:pPr>
          </w:p>
        </w:tc>
        <w:tc>
          <w:tcPr>
            <w:tcW w:w="964" w:type="dxa"/>
            <w:vMerge/>
          </w:tcPr>
          <w:p w14:paraId="55C5F1BB" w14:textId="77777777" w:rsidR="00257412" w:rsidRDefault="00257412">
            <w:pPr>
              <w:spacing w:after="1" w:line="0" w:lineRule="atLeast"/>
            </w:pPr>
          </w:p>
        </w:tc>
        <w:tc>
          <w:tcPr>
            <w:tcW w:w="850" w:type="dxa"/>
            <w:vMerge/>
          </w:tcPr>
          <w:p w14:paraId="25D7674E" w14:textId="77777777" w:rsidR="00257412" w:rsidRDefault="00257412">
            <w:pPr>
              <w:spacing w:after="1" w:line="0" w:lineRule="atLeast"/>
            </w:pPr>
          </w:p>
        </w:tc>
      </w:tr>
      <w:tr w:rsidR="00257412" w14:paraId="501E9FAD" w14:textId="77777777">
        <w:tc>
          <w:tcPr>
            <w:tcW w:w="2899" w:type="dxa"/>
            <w:vMerge/>
          </w:tcPr>
          <w:p w14:paraId="2AECF051" w14:textId="77777777" w:rsidR="00257412" w:rsidRDefault="00257412">
            <w:pPr>
              <w:spacing w:after="1" w:line="0" w:lineRule="atLeast"/>
            </w:pPr>
          </w:p>
        </w:tc>
        <w:tc>
          <w:tcPr>
            <w:tcW w:w="1594" w:type="dxa"/>
            <w:vMerge/>
          </w:tcPr>
          <w:p w14:paraId="5ECC2CAA" w14:textId="77777777" w:rsidR="00257412" w:rsidRDefault="00257412">
            <w:pPr>
              <w:spacing w:after="1" w:line="0" w:lineRule="atLeast"/>
            </w:pPr>
          </w:p>
        </w:tc>
        <w:tc>
          <w:tcPr>
            <w:tcW w:w="1159" w:type="dxa"/>
          </w:tcPr>
          <w:p w14:paraId="59DA5C69" w14:textId="77777777" w:rsidR="00257412" w:rsidRDefault="00257412">
            <w:pPr>
              <w:pStyle w:val="ConsPlusNormal"/>
              <w:jc w:val="center"/>
            </w:pPr>
            <w:r>
              <w:t>3</w:t>
            </w:r>
          </w:p>
        </w:tc>
        <w:tc>
          <w:tcPr>
            <w:tcW w:w="850" w:type="dxa"/>
            <w:vMerge/>
          </w:tcPr>
          <w:p w14:paraId="2917FC24" w14:textId="77777777" w:rsidR="00257412" w:rsidRDefault="00257412">
            <w:pPr>
              <w:spacing w:after="1" w:line="0" w:lineRule="atLeast"/>
            </w:pPr>
          </w:p>
        </w:tc>
        <w:tc>
          <w:tcPr>
            <w:tcW w:w="850" w:type="dxa"/>
            <w:vMerge/>
          </w:tcPr>
          <w:p w14:paraId="1830BC4F" w14:textId="77777777" w:rsidR="00257412" w:rsidRDefault="00257412">
            <w:pPr>
              <w:spacing w:after="1" w:line="0" w:lineRule="atLeast"/>
            </w:pPr>
          </w:p>
        </w:tc>
        <w:tc>
          <w:tcPr>
            <w:tcW w:w="1304" w:type="dxa"/>
            <w:vMerge/>
          </w:tcPr>
          <w:p w14:paraId="20B4E444" w14:textId="77777777" w:rsidR="00257412" w:rsidRDefault="00257412">
            <w:pPr>
              <w:spacing w:after="1" w:line="0" w:lineRule="atLeast"/>
            </w:pPr>
          </w:p>
        </w:tc>
        <w:tc>
          <w:tcPr>
            <w:tcW w:w="850" w:type="dxa"/>
            <w:vMerge/>
          </w:tcPr>
          <w:p w14:paraId="56A5B5B5" w14:textId="77777777" w:rsidR="00257412" w:rsidRDefault="00257412">
            <w:pPr>
              <w:spacing w:after="1" w:line="0" w:lineRule="atLeast"/>
            </w:pPr>
          </w:p>
        </w:tc>
        <w:tc>
          <w:tcPr>
            <w:tcW w:w="1247" w:type="dxa"/>
            <w:vMerge/>
          </w:tcPr>
          <w:p w14:paraId="2E38B2A7" w14:textId="77777777" w:rsidR="00257412" w:rsidRDefault="00257412">
            <w:pPr>
              <w:spacing w:after="1" w:line="0" w:lineRule="atLeast"/>
            </w:pPr>
          </w:p>
        </w:tc>
        <w:tc>
          <w:tcPr>
            <w:tcW w:w="850" w:type="dxa"/>
            <w:vMerge/>
          </w:tcPr>
          <w:p w14:paraId="502A7899" w14:textId="77777777" w:rsidR="00257412" w:rsidRDefault="00257412">
            <w:pPr>
              <w:spacing w:after="1" w:line="0" w:lineRule="atLeast"/>
            </w:pPr>
          </w:p>
        </w:tc>
        <w:tc>
          <w:tcPr>
            <w:tcW w:w="964" w:type="dxa"/>
            <w:vMerge/>
          </w:tcPr>
          <w:p w14:paraId="08616DD0" w14:textId="77777777" w:rsidR="00257412" w:rsidRDefault="00257412">
            <w:pPr>
              <w:spacing w:after="1" w:line="0" w:lineRule="atLeast"/>
            </w:pPr>
          </w:p>
        </w:tc>
        <w:tc>
          <w:tcPr>
            <w:tcW w:w="850" w:type="dxa"/>
            <w:vMerge/>
          </w:tcPr>
          <w:p w14:paraId="1CBE6B14" w14:textId="77777777" w:rsidR="00257412" w:rsidRDefault="00257412">
            <w:pPr>
              <w:spacing w:after="1" w:line="0" w:lineRule="atLeast"/>
            </w:pPr>
          </w:p>
        </w:tc>
      </w:tr>
      <w:tr w:rsidR="00257412" w14:paraId="4C831BBF" w14:textId="77777777">
        <w:tc>
          <w:tcPr>
            <w:tcW w:w="2899" w:type="dxa"/>
            <w:vMerge w:val="restart"/>
          </w:tcPr>
          <w:p w14:paraId="41E09FA4" w14:textId="77777777" w:rsidR="00257412" w:rsidRDefault="00257412">
            <w:pPr>
              <w:pStyle w:val="ConsPlusNormal"/>
              <w:jc w:val="both"/>
            </w:pPr>
            <w:r>
              <w:t>Доля соответствующих нормативным требованиям автомобильных дорог регионального значения и автомобильных дорог в городских агломерациях с учетом загруженности</w:t>
            </w:r>
          </w:p>
        </w:tc>
        <w:tc>
          <w:tcPr>
            <w:tcW w:w="1594" w:type="dxa"/>
            <w:vMerge w:val="restart"/>
          </w:tcPr>
          <w:p w14:paraId="615930B7" w14:textId="77777777" w:rsidR="00257412" w:rsidRDefault="00257412">
            <w:pPr>
              <w:pStyle w:val="ConsPlusNormal"/>
              <w:jc w:val="center"/>
            </w:pPr>
            <w:r>
              <w:t>%</w:t>
            </w:r>
          </w:p>
        </w:tc>
        <w:tc>
          <w:tcPr>
            <w:tcW w:w="1159" w:type="dxa"/>
          </w:tcPr>
          <w:p w14:paraId="35AECA07" w14:textId="77777777" w:rsidR="00257412" w:rsidRDefault="00257412">
            <w:pPr>
              <w:pStyle w:val="ConsPlusNormal"/>
              <w:jc w:val="center"/>
            </w:pPr>
            <w:r>
              <w:t>1</w:t>
            </w:r>
          </w:p>
        </w:tc>
        <w:tc>
          <w:tcPr>
            <w:tcW w:w="850" w:type="dxa"/>
            <w:vMerge w:val="restart"/>
          </w:tcPr>
          <w:p w14:paraId="0D893774" w14:textId="77777777" w:rsidR="00257412" w:rsidRDefault="00257412">
            <w:pPr>
              <w:pStyle w:val="ConsPlusNormal"/>
              <w:jc w:val="center"/>
            </w:pPr>
            <w:r>
              <w:t>-</w:t>
            </w:r>
          </w:p>
        </w:tc>
        <w:tc>
          <w:tcPr>
            <w:tcW w:w="850" w:type="dxa"/>
            <w:vMerge w:val="restart"/>
          </w:tcPr>
          <w:p w14:paraId="64210680" w14:textId="77777777" w:rsidR="00257412" w:rsidRDefault="00257412">
            <w:pPr>
              <w:pStyle w:val="ConsPlusNormal"/>
              <w:jc w:val="center"/>
            </w:pPr>
            <w:r>
              <w:t>-</w:t>
            </w:r>
          </w:p>
        </w:tc>
        <w:tc>
          <w:tcPr>
            <w:tcW w:w="1304" w:type="dxa"/>
            <w:vMerge w:val="restart"/>
          </w:tcPr>
          <w:p w14:paraId="62034087" w14:textId="77777777" w:rsidR="00257412" w:rsidRDefault="00257412">
            <w:pPr>
              <w:pStyle w:val="ConsPlusNormal"/>
              <w:jc w:val="center"/>
            </w:pPr>
            <w:r>
              <w:t>19,0 (в среднем за 2019 - 2020 годы)</w:t>
            </w:r>
          </w:p>
        </w:tc>
        <w:tc>
          <w:tcPr>
            <w:tcW w:w="850" w:type="dxa"/>
            <w:vMerge w:val="restart"/>
          </w:tcPr>
          <w:p w14:paraId="31CF67B1" w14:textId="77777777" w:rsidR="00257412" w:rsidRDefault="00257412">
            <w:pPr>
              <w:pStyle w:val="ConsPlusNormal"/>
              <w:jc w:val="center"/>
            </w:pPr>
            <w:r>
              <w:t>20,1</w:t>
            </w:r>
          </w:p>
        </w:tc>
        <w:tc>
          <w:tcPr>
            <w:tcW w:w="1247" w:type="dxa"/>
            <w:vMerge w:val="restart"/>
          </w:tcPr>
          <w:p w14:paraId="7CC9B34F" w14:textId="77777777" w:rsidR="00257412" w:rsidRDefault="00257412">
            <w:pPr>
              <w:pStyle w:val="ConsPlusNormal"/>
              <w:jc w:val="center"/>
            </w:pPr>
            <w:r>
              <w:t>35,2</w:t>
            </w:r>
          </w:p>
        </w:tc>
        <w:tc>
          <w:tcPr>
            <w:tcW w:w="850" w:type="dxa"/>
            <w:vMerge w:val="restart"/>
          </w:tcPr>
          <w:p w14:paraId="60F0DEE0" w14:textId="77777777" w:rsidR="00257412" w:rsidRDefault="00257412">
            <w:pPr>
              <w:pStyle w:val="ConsPlusNormal"/>
              <w:jc w:val="center"/>
            </w:pPr>
            <w:r>
              <w:t>46,0</w:t>
            </w:r>
          </w:p>
        </w:tc>
        <w:tc>
          <w:tcPr>
            <w:tcW w:w="964" w:type="dxa"/>
            <w:vMerge w:val="restart"/>
          </w:tcPr>
          <w:p w14:paraId="13A316E9" w14:textId="77777777" w:rsidR="00257412" w:rsidRDefault="00257412">
            <w:pPr>
              <w:pStyle w:val="ConsPlusNormal"/>
              <w:jc w:val="center"/>
            </w:pPr>
            <w:r>
              <w:t>не менее 46,0</w:t>
            </w:r>
          </w:p>
        </w:tc>
        <w:tc>
          <w:tcPr>
            <w:tcW w:w="850" w:type="dxa"/>
            <w:vMerge w:val="restart"/>
          </w:tcPr>
          <w:p w14:paraId="72B2B2D2" w14:textId="77777777" w:rsidR="00257412" w:rsidRDefault="00257412">
            <w:pPr>
              <w:pStyle w:val="ConsPlusNormal"/>
              <w:jc w:val="center"/>
            </w:pPr>
            <w:r>
              <w:t>не менее 46,0</w:t>
            </w:r>
          </w:p>
        </w:tc>
      </w:tr>
      <w:tr w:rsidR="00257412" w14:paraId="003E80E4" w14:textId="77777777">
        <w:tc>
          <w:tcPr>
            <w:tcW w:w="2899" w:type="dxa"/>
            <w:vMerge/>
          </w:tcPr>
          <w:p w14:paraId="5CCC5928" w14:textId="77777777" w:rsidR="00257412" w:rsidRDefault="00257412">
            <w:pPr>
              <w:spacing w:after="1" w:line="0" w:lineRule="atLeast"/>
            </w:pPr>
          </w:p>
        </w:tc>
        <w:tc>
          <w:tcPr>
            <w:tcW w:w="1594" w:type="dxa"/>
            <w:vMerge/>
          </w:tcPr>
          <w:p w14:paraId="26854D84" w14:textId="77777777" w:rsidR="00257412" w:rsidRDefault="00257412">
            <w:pPr>
              <w:spacing w:after="1" w:line="0" w:lineRule="atLeast"/>
            </w:pPr>
          </w:p>
        </w:tc>
        <w:tc>
          <w:tcPr>
            <w:tcW w:w="1159" w:type="dxa"/>
          </w:tcPr>
          <w:p w14:paraId="62FB8FB3" w14:textId="77777777" w:rsidR="00257412" w:rsidRDefault="00257412">
            <w:pPr>
              <w:pStyle w:val="ConsPlusNormal"/>
              <w:jc w:val="center"/>
            </w:pPr>
            <w:r>
              <w:t>2</w:t>
            </w:r>
          </w:p>
        </w:tc>
        <w:tc>
          <w:tcPr>
            <w:tcW w:w="850" w:type="dxa"/>
            <w:vMerge/>
          </w:tcPr>
          <w:p w14:paraId="67C4C28E" w14:textId="77777777" w:rsidR="00257412" w:rsidRDefault="00257412">
            <w:pPr>
              <w:spacing w:after="1" w:line="0" w:lineRule="atLeast"/>
            </w:pPr>
          </w:p>
        </w:tc>
        <w:tc>
          <w:tcPr>
            <w:tcW w:w="850" w:type="dxa"/>
            <w:vMerge/>
          </w:tcPr>
          <w:p w14:paraId="0268BD72" w14:textId="77777777" w:rsidR="00257412" w:rsidRDefault="00257412">
            <w:pPr>
              <w:spacing w:after="1" w:line="0" w:lineRule="atLeast"/>
            </w:pPr>
          </w:p>
        </w:tc>
        <w:tc>
          <w:tcPr>
            <w:tcW w:w="1304" w:type="dxa"/>
            <w:vMerge/>
          </w:tcPr>
          <w:p w14:paraId="07387B8F" w14:textId="77777777" w:rsidR="00257412" w:rsidRDefault="00257412">
            <w:pPr>
              <w:spacing w:after="1" w:line="0" w:lineRule="atLeast"/>
            </w:pPr>
          </w:p>
        </w:tc>
        <w:tc>
          <w:tcPr>
            <w:tcW w:w="850" w:type="dxa"/>
            <w:vMerge/>
          </w:tcPr>
          <w:p w14:paraId="1CE8D8D2" w14:textId="77777777" w:rsidR="00257412" w:rsidRDefault="00257412">
            <w:pPr>
              <w:spacing w:after="1" w:line="0" w:lineRule="atLeast"/>
            </w:pPr>
          </w:p>
        </w:tc>
        <w:tc>
          <w:tcPr>
            <w:tcW w:w="1247" w:type="dxa"/>
            <w:vMerge/>
          </w:tcPr>
          <w:p w14:paraId="2BD2BFC8" w14:textId="77777777" w:rsidR="00257412" w:rsidRDefault="00257412">
            <w:pPr>
              <w:spacing w:after="1" w:line="0" w:lineRule="atLeast"/>
            </w:pPr>
          </w:p>
        </w:tc>
        <w:tc>
          <w:tcPr>
            <w:tcW w:w="850" w:type="dxa"/>
            <w:vMerge/>
          </w:tcPr>
          <w:p w14:paraId="4F141B88" w14:textId="77777777" w:rsidR="00257412" w:rsidRDefault="00257412">
            <w:pPr>
              <w:spacing w:after="1" w:line="0" w:lineRule="atLeast"/>
            </w:pPr>
          </w:p>
        </w:tc>
        <w:tc>
          <w:tcPr>
            <w:tcW w:w="964" w:type="dxa"/>
            <w:vMerge/>
          </w:tcPr>
          <w:p w14:paraId="5171179F" w14:textId="77777777" w:rsidR="00257412" w:rsidRDefault="00257412">
            <w:pPr>
              <w:spacing w:after="1" w:line="0" w:lineRule="atLeast"/>
            </w:pPr>
          </w:p>
        </w:tc>
        <w:tc>
          <w:tcPr>
            <w:tcW w:w="850" w:type="dxa"/>
            <w:vMerge/>
          </w:tcPr>
          <w:p w14:paraId="7AA3FD6F" w14:textId="77777777" w:rsidR="00257412" w:rsidRDefault="00257412">
            <w:pPr>
              <w:spacing w:after="1" w:line="0" w:lineRule="atLeast"/>
            </w:pPr>
          </w:p>
        </w:tc>
      </w:tr>
      <w:tr w:rsidR="00257412" w14:paraId="73CC9744" w14:textId="77777777">
        <w:tc>
          <w:tcPr>
            <w:tcW w:w="2899" w:type="dxa"/>
            <w:vMerge/>
          </w:tcPr>
          <w:p w14:paraId="78E35E27" w14:textId="77777777" w:rsidR="00257412" w:rsidRDefault="00257412">
            <w:pPr>
              <w:spacing w:after="1" w:line="0" w:lineRule="atLeast"/>
            </w:pPr>
          </w:p>
        </w:tc>
        <w:tc>
          <w:tcPr>
            <w:tcW w:w="1594" w:type="dxa"/>
            <w:vMerge/>
          </w:tcPr>
          <w:p w14:paraId="459FE845" w14:textId="77777777" w:rsidR="00257412" w:rsidRDefault="00257412">
            <w:pPr>
              <w:spacing w:after="1" w:line="0" w:lineRule="atLeast"/>
            </w:pPr>
          </w:p>
        </w:tc>
        <w:tc>
          <w:tcPr>
            <w:tcW w:w="1159" w:type="dxa"/>
          </w:tcPr>
          <w:p w14:paraId="229E68B9" w14:textId="77777777" w:rsidR="00257412" w:rsidRDefault="00257412">
            <w:pPr>
              <w:pStyle w:val="ConsPlusNormal"/>
              <w:jc w:val="center"/>
            </w:pPr>
            <w:r>
              <w:t>3</w:t>
            </w:r>
          </w:p>
        </w:tc>
        <w:tc>
          <w:tcPr>
            <w:tcW w:w="850" w:type="dxa"/>
            <w:vMerge/>
          </w:tcPr>
          <w:p w14:paraId="322449E3" w14:textId="77777777" w:rsidR="00257412" w:rsidRDefault="00257412">
            <w:pPr>
              <w:spacing w:after="1" w:line="0" w:lineRule="atLeast"/>
            </w:pPr>
          </w:p>
        </w:tc>
        <w:tc>
          <w:tcPr>
            <w:tcW w:w="850" w:type="dxa"/>
            <w:vMerge/>
          </w:tcPr>
          <w:p w14:paraId="35336AA6" w14:textId="77777777" w:rsidR="00257412" w:rsidRDefault="00257412">
            <w:pPr>
              <w:spacing w:after="1" w:line="0" w:lineRule="atLeast"/>
            </w:pPr>
          </w:p>
        </w:tc>
        <w:tc>
          <w:tcPr>
            <w:tcW w:w="1304" w:type="dxa"/>
            <w:vMerge/>
          </w:tcPr>
          <w:p w14:paraId="108F2C56" w14:textId="77777777" w:rsidR="00257412" w:rsidRDefault="00257412">
            <w:pPr>
              <w:spacing w:after="1" w:line="0" w:lineRule="atLeast"/>
            </w:pPr>
          </w:p>
        </w:tc>
        <w:tc>
          <w:tcPr>
            <w:tcW w:w="850" w:type="dxa"/>
            <w:vMerge/>
          </w:tcPr>
          <w:p w14:paraId="5FA4A466" w14:textId="77777777" w:rsidR="00257412" w:rsidRDefault="00257412">
            <w:pPr>
              <w:spacing w:after="1" w:line="0" w:lineRule="atLeast"/>
            </w:pPr>
          </w:p>
        </w:tc>
        <w:tc>
          <w:tcPr>
            <w:tcW w:w="1247" w:type="dxa"/>
            <w:vMerge/>
          </w:tcPr>
          <w:p w14:paraId="4A43CFFF" w14:textId="77777777" w:rsidR="00257412" w:rsidRDefault="00257412">
            <w:pPr>
              <w:spacing w:after="1" w:line="0" w:lineRule="atLeast"/>
            </w:pPr>
          </w:p>
        </w:tc>
        <w:tc>
          <w:tcPr>
            <w:tcW w:w="850" w:type="dxa"/>
            <w:vMerge/>
          </w:tcPr>
          <w:p w14:paraId="268F358A" w14:textId="77777777" w:rsidR="00257412" w:rsidRDefault="00257412">
            <w:pPr>
              <w:spacing w:after="1" w:line="0" w:lineRule="atLeast"/>
            </w:pPr>
          </w:p>
        </w:tc>
        <w:tc>
          <w:tcPr>
            <w:tcW w:w="964" w:type="dxa"/>
            <w:vMerge/>
          </w:tcPr>
          <w:p w14:paraId="5F05C90C" w14:textId="77777777" w:rsidR="00257412" w:rsidRDefault="00257412">
            <w:pPr>
              <w:spacing w:after="1" w:line="0" w:lineRule="atLeast"/>
            </w:pPr>
          </w:p>
        </w:tc>
        <w:tc>
          <w:tcPr>
            <w:tcW w:w="850" w:type="dxa"/>
            <w:vMerge/>
          </w:tcPr>
          <w:p w14:paraId="7BFEA9FF" w14:textId="77777777" w:rsidR="00257412" w:rsidRDefault="00257412">
            <w:pPr>
              <w:spacing w:after="1" w:line="0" w:lineRule="atLeast"/>
            </w:pPr>
          </w:p>
        </w:tc>
      </w:tr>
      <w:tr w:rsidR="00257412" w14:paraId="0230282C" w14:textId="77777777">
        <w:tc>
          <w:tcPr>
            <w:tcW w:w="13417" w:type="dxa"/>
            <w:gridSpan w:val="11"/>
          </w:tcPr>
          <w:p w14:paraId="0AD400D2" w14:textId="77777777" w:rsidR="00257412" w:rsidRDefault="00257412">
            <w:pPr>
              <w:pStyle w:val="ConsPlusNormal"/>
              <w:jc w:val="center"/>
              <w:outlineLvl w:val="2"/>
            </w:pPr>
            <w:r>
              <w:t>Улучшение демографической ситуации и увеличение численности населения региона</w:t>
            </w:r>
          </w:p>
        </w:tc>
      </w:tr>
      <w:tr w:rsidR="00257412" w14:paraId="4D646F86" w14:textId="77777777">
        <w:tc>
          <w:tcPr>
            <w:tcW w:w="2899" w:type="dxa"/>
            <w:vMerge w:val="restart"/>
          </w:tcPr>
          <w:p w14:paraId="0C81D616" w14:textId="77777777" w:rsidR="00257412" w:rsidRDefault="00257412">
            <w:pPr>
              <w:pStyle w:val="ConsPlusNormal"/>
              <w:jc w:val="both"/>
            </w:pPr>
            <w:r>
              <w:t>Численность занятых в экономике (среднегодовая)</w:t>
            </w:r>
          </w:p>
        </w:tc>
        <w:tc>
          <w:tcPr>
            <w:tcW w:w="1594" w:type="dxa"/>
            <w:vMerge w:val="restart"/>
          </w:tcPr>
          <w:p w14:paraId="6BFEC303" w14:textId="77777777" w:rsidR="00257412" w:rsidRDefault="00257412">
            <w:pPr>
              <w:pStyle w:val="ConsPlusNormal"/>
              <w:jc w:val="center"/>
            </w:pPr>
            <w:r>
              <w:t>тыс. чел.</w:t>
            </w:r>
          </w:p>
        </w:tc>
        <w:tc>
          <w:tcPr>
            <w:tcW w:w="1159" w:type="dxa"/>
          </w:tcPr>
          <w:p w14:paraId="278C43B1" w14:textId="77777777" w:rsidR="00257412" w:rsidRDefault="00257412">
            <w:pPr>
              <w:pStyle w:val="ConsPlusNormal"/>
              <w:jc w:val="center"/>
            </w:pPr>
            <w:r>
              <w:t>1</w:t>
            </w:r>
          </w:p>
        </w:tc>
        <w:tc>
          <w:tcPr>
            <w:tcW w:w="850" w:type="dxa"/>
            <w:vMerge w:val="restart"/>
          </w:tcPr>
          <w:p w14:paraId="4B0DA05C" w14:textId="77777777" w:rsidR="00257412" w:rsidRDefault="00257412">
            <w:pPr>
              <w:pStyle w:val="ConsPlusNormal"/>
              <w:jc w:val="center"/>
            </w:pPr>
            <w:r>
              <w:t>86,8</w:t>
            </w:r>
          </w:p>
        </w:tc>
        <w:tc>
          <w:tcPr>
            <w:tcW w:w="850" w:type="dxa"/>
            <w:vMerge w:val="restart"/>
          </w:tcPr>
          <w:p w14:paraId="64CDD910" w14:textId="77777777" w:rsidR="00257412" w:rsidRDefault="00257412">
            <w:pPr>
              <w:pStyle w:val="ConsPlusNormal"/>
              <w:jc w:val="center"/>
            </w:pPr>
            <w:r>
              <w:t>87,0</w:t>
            </w:r>
          </w:p>
        </w:tc>
        <w:tc>
          <w:tcPr>
            <w:tcW w:w="1304" w:type="dxa"/>
          </w:tcPr>
          <w:p w14:paraId="480D2D61" w14:textId="77777777" w:rsidR="00257412" w:rsidRDefault="00257412">
            <w:pPr>
              <w:pStyle w:val="ConsPlusNormal"/>
              <w:jc w:val="center"/>
            </w:pPr>
            <w:r>
              <w:t>87,7</w:t>
            </w:r>
          </w:p>
        </w:tc>
        <w:tc>
          <w:tcPr>
            <w:tcW w:w="850" w:type="dxa"/>
          </w:tcPr>
          <w:p w14:paraId="3C92B1AA" w14:textId="77777777" w:rsidR="00257412" w:rsidRDefault="00257412">
            <w:pPr>
              <w:pStyle w:val="ConsPlusNormal"/>
              <w:jc w:val="center"/>
            </w:pPr>
            <w:r>
              <w:t>88,0</w:t>
            </w:r>
          </w:p>
        </w:tc>
        <w:tc>
          <w:tcPr>
            <w:tcW w:w="1247" w:type="dxa"/>
          </w:tcPr>
          <w:p w14:paraId="62B68EE9" w14:textId="77777777" w:rsidR="00257412" w:rsidRDefault="00257412">
            <w:pPr>
              <w:pStyle w:val="ConsPlusNormal"/>
              <w:jc w:val="center"/>
            </w:pPr>
            <w:r>
              <w:t>88,6</w:t>
            </w:r>
          </w:p>
        </w:tc>
        <w:tc>
          <w:tcPr>
            <w:tcW w:w="850" w:type="dxa"/>
          </w:tcPr>
          <w:p w14:paraId="10957DC7" w14:textId="77777777" w:rsidR="00257412" w:rsidRDefault="00257412">
            <w:pPr>
              <w:pStyle w:val="ConsPlusNormal"/>
              <w:jc w:val="center"/>
            </w:pPr>
            <w:r>
              <w:t>88,8</w:t>
            </w:r>
          </w:p>
        </w:tc>
        <w:tc>
          <w:tcPr>
            <w:tcW w:w="964" w:type="dxa"/>
          </w:tcPr>
          <w:p w14:paraId="5206FBCE" w14:textId="77777777" w:rsidR="00257412" w:rsidRDefault="00257412">
            <w:pPr>
              <w:pStyle w:val="ConsPlusNormal"/>
              <w:jc w:val="center"/>
            </w:pPr>
            <w:r>
              <w:t>91,2</w:t>
            </w:r>
          </w:p>
        </w:tc>
        <w:tc>
          <w:tcPr>
            <w:tcW w:w="850" w:type="dxa"/>
          </w:tcPr>
          <w:p w14:paraId="70F6F6BC" w14:textId="77777777" w:rsidR="00257412" w:rsidRDefault="00257412">
            <w:pPr>
              <w:pStyle w:val="ConsPlusNormal"/>
              <w:jc w:val="center"/>
            </w:pPr>
            <w:r>
              <w:t>91,4</w:t>
            </w:r>
          </w:p>
        </w:tc>
      </w:tr>
      <w:tr w:rsidR="00257412" w14:paraId="1AA5A74C" w14:textId="77777777">
        <w:tc>
          <w:tcPr>
            <w:tcW w:w="2899" w:type="dxa"/>
            <w:vMerge/>
          </w:tcPr>
          <w:p w14:paraId="211750CE" w14:textId="77777777" w:rsidR="00257412" w:rsidRDefault="00257412">
            <w:pPr>
              <w:spacing w:after="1" w:line="0" w:lineRule="atLeast"/>
            </w:pPr>
          </w:p>
        </w:tc>
        <w:tc>
          <w:tcPr>
            <w:tcW w:w="1594" w:type="dxa"/>
            <w:vMerge/>
          </w:tcPr>
          <w:p w14:paraId="1683C29C" w14:textId="77777777" w:rsidR="00257412" w:rsidRDefault="00257412">
            <w:pPr>
              <w:spacing w:after="1" w:line="0" w:lineRule="atLeast"/>
            </w:pPr>
          </w:p>
        </w:tc>
        <w:tc>
          <w:tcPr>
            <w:tcW w:w="1159" w:type="dxa"/>
          </w:tcPr>
          <w:p w14:paraId="57CD90FE" w14:textId="77777777" w:rsidR="00257412" w:rsidRDefault="00257412">
            <w:pPr>
              <w:pStyle w:val="ConsPlusNormal"/>
              <w:jc w:val="center"/>
            </w:pPr>
            <w:r>
              <w:t>2</w:t>
            </w:r>
          </w:p>
        </w:tc>
        <w:tc>
          <w:tcPr>
            <w:tcW w:w="850" w:type="dxa"/>
            <w:vMerge/>
          </w:tcPr>
          <w:p w14:paraId="04405491" w14:textId="77777777" w:rsidR="00257412" w:rsidRDefault="00257412">
            <w:pPr>
              <w:spacing w:after="1" w:line="0" w:lineRule="atLeast"/>
            </w:pPr>
          </w:p>
        </w:tc>
        <w:tc>
          <w:tcPr>
            <w:tcW w:w="850" w:type="dxa"/>
            <w:vMerge/>
          </w:tcPr>
          <w:p w14:paraId="32F8EE8E" w14:textId="77777777" w:rsidR="00257412" w:rsidRDefault="00257412">
            <w:pPr>
              <w:spacing w:after="1" w:line="0" w:lineRule="atLeast"/>
            </w:pPr>
          </w:p>
        </w:tc>
        <w:tc>
          <w:tcPr>
            <w:tcW w:w="1304" w:type="dxa"/>
          </w:tcPr>
          <w:p w14:paraId="12E49A0D" w14:textId="77777777" w:rsidR="00257412" w:rsidRDefault="00257412">
            <w:pPr>
              <w:pStyle w:val="ConsPlusNormal"/>
              <w:jc w:val="center"/>
            </w:pPr>
            <w:r>
              <w:t>88,5</w:t>
            </w:r>
          </w:p>
        </w:tc>
        <w:tc>
          <w:tcPr>
            <w:tcW w:w="850" w:type="dxa"/>
          </w:tcPr>
          <w:p w14:paraId="66F69DBE" w14:textId="77777777" w:rsidR="00257412" w:rsidRDefault="00257412">
            <w:pPr>
              <w:pStyle w:val="ConsPlusNormal"/>
              <w:jc w:val="center"/>
            </w:pPr>
            <w:r>
              <w:t>88,6</w:t>
            </w:r>
          </w:p>
        </w:tc>
        <w:tc>
          <w:tcPr>
            <w:tcW w:w="1247" w:type="dxa"/>
          </w:tcPr>
          <w:p w14:paraId="1E0E64A2" w14:textId="77777777" w:rsidR="00257412" w:rsidRDefault="00257412">
            <w:pPr>
              <w:pStyle w:val="ConsPlusNormal"/>
              <w:jc w:val="center"/>
            </w:pPr>
            <w:r>
              <w:t>90,2</w:t>
            </w:r>
          </w:p>
        </w:tc>
        <w:tc>
          <w:tcPr>
            <w:tcW w:w="850" w:type="dxa"/>
          </w:tcPr>
          <w:p w14:paraId="29374FD4" w14:textId="77777777" w:rsidR="00257412" w:rsidRDefault="00257412">
            <w:pPr>
              <w:pStyle w:val="ConsPlusNormal"/>
              <w:jc w:val="center"/>
            </w:pPr>
            <w:r>
              <w:t>91,0</w:t>
            </w:r>
          </w:p>
        </w:tc>
        <w:tc>
          <w:tcPr>
            <w:tcW w:w="964" w:type="dxa"/>
          </w:tcPr>
          <w:p w14:paraId="49FE3B9A" w14:textId="77777777" w:rsidR="00257412" w:rsidRDefault="00257412">
            <w:pPr>
              <w:pStyle w:val="ConsPlusNormal"/>
              <w:jc w:val="center"/>
            </w:pPr>
            <w:r>
              <w:t>91,4</w:t>
            </w:r>
          </w:p>
        </w:tc>
        <w:tc>
          <w:tcPr>
            <w:tcW w:w="850" w:type="dxa"/>
          </w:tcPr>
          <w:p w14:paraId="394156A4" w14:textId="77777777" w:rsidR="00257412" w:rsidRDefault="00257412">
            <w:pPr>
              <w:pStyle w:val="ConsPlusNormal"/>
              <w:jc w:val="center"/>
            </w:pPr>
            <w:r>
              <w:t>91,6</w:t>
            </w:r>
          </w:p>
        </w:tc>
      </w:tr>
      <w:tr w:rsidR="00257412" w14:paraId="4973BBFA" w14:textId="77777777">
        <w:tc>
          <w:tcPr>
            <w:tcW w:w="2899" w:type="dxa"/>
            <w:vMerge/>
          </w:tcPr>
          <w:p w14:paraId="600FE0A7" w14:textId="77777777" w:rsidR="00257412" w:rsidRDefault="00257412">
            <w:pPr>
              <w:spacing w:after="1" w:line="0" w:lineRule="atLeast"/>
            </w:pPr>
          </w:p>
        </w:tc>
        <w:tc>
          <w:tcPr>
            <w:tcW w:w="1594" w:type="dxa"/>
            <w:vMerge/>
          </w:tcPr>
          <w:p w14:paraId="5C2A62E6" w14:textId="77777777" w:rsidR="00257412" w:rsidRDefault="00257412">
            <w:pPr>
              <w:spacing w:after="1" w:line="0" w:lineRule="atLeast"/>
            </w:pPr>
          </w:p>
        </w:tc>
        <w:tc>
          <w:tcPr>
            <w:tcW w:w="1159" w:type="dxa"/>
          </w:tcPr>
          <w:p w14:paraId="6120F189" w14:textId="77777777" w:rsidR="00257412" w:rsidRDefault="00257412">
            <w:pPr>
              <w:pStyle w:val="ConsPlusNormal"/>
              <w:jc w:val="center"/>
            </w:pPr>
            <w:r>
              <w:t>3</w:t>
            </w:r>
          </w:p>
        </w:tc>
        <w:tc>
          <w:tcPr>
            <w:tcW w:w="850" w:type="dxa"/>
            <w:vMerge/>
          </w:tcPr>
          <w:p w14:paraId="47DF08C2" w14:textId="77777777" w:rsidR="00257412" w:rsidRDefault="00257412">
            <w:pPr>
              <w:spacing w:after="1" w:line="0" w:lineRule="atLeast"/>
            </w:pPr>
          </w:p>
        </w:tc>
        <w:tc>
          <w:tcPr>
            <w:tcW w:w="850" w:type="dxa"/>
            <w:vMerge/>
          </w:tcPr>
          <w:p w14:paraId="525FDB35" w14:textId="77777777" w:rsidR="00257412" w:rsidRDefault="00257412">
            <w:pPr>
              <w:spacing w:after="1" w:line="0" w:lineRule="atLeast"/>
            </w:pPr>
          </w:p>
        </w:tc>
        <w:tc>
          <w:tcPr>
            <w:tcW w:w="1304" w:type="dxa"/>
          </w:tcPr>
          <w:p w14:paraId="42696D33" w14:textId="77777777" w:rsidR="00257412" w:rsidRDefault="00257412">
            <w:pPr>
              <w:pStyle w:val="ConsPlusNormal"/>
              <w:jc w:val="center"/>
            </w:pPr>
            <w:r>
              <w:t>88,7</w:t>
            </w:r>
          </w:p>
        </w:tc>
        <w:tc>
          <w:tcPr>
            <w:tcW w:w="850" w:type="dxa"/>
          </w:tcPr>
          <w:p w14:paraId="618F1B69" w14:textId="77777777" w:rsidR="00257412" w:rsidRDefault="00257412">
            <w:pPr>
              <w:pStyle w:val="ConsPlusNormal"/>
              <w:jc w:val="center"/>
            </w:pPr>
            <w:r>
              <w:t>88,9</w:t>
            </w:r>
          </w:p>
        </w:tc>
        <w:tc>
          <w:tcPr>
            <w:tcW w:w="1247" w:type="dxa"/>
          </w:tcPr>
          <w:p w14:paraId="4A1B7BD6" w14:textId="77777777" w:rsidR="00257412" w:rsidRDefault="00257412">
            <w:pPr>
              <w:pStyle w:val="ConsPlusNormal"/>
              <w:jc w:val="center"/>
            </w:pPr>
            <w:r>
              <w:t>90,6</w:t>
            </w:r>
          </w:p>
        </w:tc>
        <w:tc>
          <w:tcPr>
            <w:tcW w:w="850" w:type="dxa"/>
          </w:tcPr>
          <w:p w14:paraId="1B6AA1C7" w14:textId="77777777" w:rsidR="00257412" w:rsidRDefault="00257412">
            <w:pPr>
              <w:pStyle w:val="ConsPlusNormal"/>
              <w:jc w:val="center"/>
            </w:pPr>
            <w:r>
              <w:t>91,2</w:t>
            </w:r>
          </w:p>
        </w:tc>
        <w:tc>
          <w:tcPr>
            <w:tcW w:w="964" w:type="dxa"/>
          </w:tcPr>
          <w:p w14:paraId="64CD0B62" w14:textId="77777777" w:rsidR="00257412" w:rsidRDefault="00257412">
            <w:pPr>
              <w:pStyle w:val="ConsPlusNormal"/>
              <w:jc w:val="center"/>
            </w:pPr>
            <w:r>
              <w:t>95,6</w:t>
            </w:r>
          </w:p>
        </w:tc>
        <w:tc>
          <w:tcPr>
            <w:tcW w:w="850" w:type="dxa"/>
          </w:tcPr>
          <w:p w14:paraId="293AA25E" w14:textId="77777777" w:rsidR="00257412" w:rsidRDefault="00257412">
            <w:pPr>
              <w:pStyle w:val="ConsPlusNormal"/>
              <w:jc w:val="center"/>
            </w:pPr>
            <w:r>
              <w:t>95,0</w:t>
            </w:r>
          </w:p>
        </w:tc>
      </w:tr>
      <w:tr w:rsidR="00257412" w14:paraId="44FDCB6E" w14:textId="77777777">
        <w:tc>
          <w:tcPr>
            <w:tcW w:w="2899" w:type="dxa"/>
            <w:vMerge w:val="restart"/>
          </w:tcPr>
          <w:p w14:paraId="77FF38C3" w14:textId="77777777" w:rsidR="00257412" w:rsidRDefault="00257412">
            <w:pPr>
              <w:pStyle w:val="ConsPlusNormal"/>
              <w:jc w:val="both"/>
            </w:pPr>
            <w:r>
              <w:t xml:space="preserve">Миграционный прирост </w:t>
            </w:r>
            <w:r>
              <w:lastRenderedPageBreak/>
              <w:t>населения</w:t>
            </w:r>
          </w:p>
        </w:tc>
        <w:tc>
          <w:tcPr>
            <w:tcW w:w="1594" w:type="dxa"/>
            <w:vMerge w:val="restart"/>
          </w:tcPr>
          <w:p w14:paraId="153193F8" w14:textId="77777777" w:rsidR="00257412" w:rsidRDefault="00257412">
            <w:pPr>
              <w:pStyle w:val="ConsPlusNormal"/>
              <w:jc w:val="center"/>
            </w:pPr>
            <w:r>
              <w:lastRenderedPageBreak/>
              <w:t>чел.</w:t>
            </w:r>
          </w:p>
        </w:tc>
        <w:tc>
          <w:tcPr>
            <w:tcW w:w="1159" w:type="dxa"/>
          </w:tcPr>
          <w:p w14:paraId="2A063FC7" w14:textId="77777777" w:rsidR="00257412" w:rsidRDefault="00257412">
            <w:pPr>
              <w:pStyle w:val="ConsPlusNormal"/>
              <w:jc w:val="center"/>
            </w:pPr>
            <w:r>
              <w:t>1</w:t>
            </w:r>
          </w:p>
        </w:tc>
        <w:tc>
          <w:tcPr>
            <w:tcW w:w="850" w:type="dxa"/>
            <w:vMerge w:val="restart"/>
          </w:tcPr>
          <w:p w14:paraId="4CC96EFD" w14:textId="77777777" w:rsidR="00257412" w:rsidRDefault="00257412">
            <w:pPr>
              <w:pStyle w:val="ConsPlusNormal"/>
              <w:jc w:val="center"/>
            </w:pPr>
            <w:r>
              <w:t>97,0</w:t>
            </w:r>
          </w:p>
        </w:tc>
        <w:tc>
          <w:tcPr>
            <w:tcW w:w="850" w:type="dxa"/>
            <w:vMerge w:val="restart"/>
          </w:tcPr>
          <w:p w14:paraId="66B3B481" w14:textId="77777777" w:rsidR="00257412" w:rsidRDefault="00257412">
            <w:pPr>
              <w:pStyle w:val="ConsPlusNormal"/>
              <w:jc w:val="center"/>
            </w:pPr>
            <w:r>
              <w:t>-281,0</w:t>
            </w:r>
          </w:p>
        </w:tc>
        <w:tc>
          <w:tcPr>
            <w:tcW w:w="1304" w:type="dxa"/>
            <w:vMerge w:val="restart"/>
          </w:tcPr>
          <w:p w14:paraId="1720957A" w14:textId="77777777" w:rsidR="00257412" w:rsidRDefault="00257412">
            <w:pPr>
              <w:pStyle w:val="ConsPlusNormal"/>
              <w:jc w:val="center"/>
            </w:pPr>
            <w:r>
              <w:t>-286,7</w:t>
            </w:r>
          </w:p>
        </w:tc>
        <w:tc>
          <w:tcPr>
            <w:tcW w:w="850" w:type="dxa"/>
            <w:vMerge w:val="restart"/>
          </w:tcPr>
          <w:p w14:paraId="58133047" w14:textId="77777777" w:rsidR="00257412" w:rsidRDefault="00257412">
            <w:pPr>
              <w:pStyle w:val="ConsPlusNormal"/>
              <w:jc w:val="center"/>
            </w:pPr>
            <w:r>
              <w:t>-280,0</w:t>
            </w:r>
          </w:p>
        </w:tc>
        <w:tc>
          <w:tcPr>
            <w:tcW w:w="1247" w:type="dxa"/>
            <w:vMerge w:val="restart"/>
          </w:tcPr>
          <w:p w14:paraId="732FEE27" w14:textId="77777777" w:rsidR="00257412" w:rsidRDefault="00257412">
            <w:pPr>
              <w:pStyle w:val="ConsPlusNormal"/>
              <w:jc w:val="center"/>
            </w:pPr>
            <w:r>
              <w:t>-207,5</w:t>
            </w:r>
          </w:p>
        </w:tc>
        <w:tc>
          <w:tcPr>
            <w:tcW w:w="850" w:type="dxa"/>
            <w:vMerge w:val="restart"/>
          </w:tcPr>
          <w:p w14:paraId="10D0509F" w14:textId="77777777" w:rsidR="00257412" w:rsidRDefault="00257412">
            <w:pPr>
              <w:pStyle w:val="ConsPlusNormal"/>
              <w:jc w:val="center"/>
            </w:pPr>
            <w:r>
              <w:t>-120,0</w:t>
            </w:r>
          </w:p>
        </w:tc>
        <w:tc>
          <w:tcPr>
            <w:tcW w:w="964" w:type="dxa"/>
            <w:vMerge w:val="restart"/>
          </w:tcPr>
          <w:p w14:paraId="22B1A061" w14:textId="77777777" w:rsidR="00257412" w:rsidRDefault="00257412">
            <w:pPr>
              <w:pStyle w:val="ConsPlusNormal"/>
              <w:jc w:val="center"/>
            </w:pPr>
            <w:r>
              <w:t>89,1</w:t>
            </w:r>
          </w:p>
        </w:tc>
        <w:tc>
          <w:tcPr>
            <w:tcW w:w="850" w:type="dxa"/>
            <w:vMerge w:val="restart"/>
          </w:tcPr>
          <w:p w14:paraId="1362810F" w14:textId="77777777" w:rsidR="00257412" w:rsidRDefault="00257412">
            <w:pPr>
              <w:pStyle w:val="ConsPlusNormal"/>
              <w:jc w:val="center"/>
            </w:pPr>
            <w:r>
              <w:t>210,0</w:t>
            </w:r>
          </w:p>
        </w:tc>
      </w:tr>
      <w:tr w:rsidR="00257412" w14:paraId="706AE0E5" w14:textId="77777777">
        <w:tc>
          <w:tcPr>
            <w:tcW w:w="2899" w:type="dxa"/>
            <w:vMerge/>
          </w:tcPr>
          <w:p w14:paraId="57721087" w14:textId="77777777" w:rsidR="00257412" w:rsidRDefault="00257412">
            <w:pPr>
              <w:spacing w:after="1" w:line="0" w:lineRule="atLeast"/>
            </w:pPr>
          </w:p>
        </w:tc>
        <w:tc>
          <w:tcPr>
            <w:tcW w:w="1594" w:type="dxa"/>
            <w:vMerge/>
          </w:tcPr>
          <w:p w14:paraId="4DF0F584" w14:textId="77777777" w:rsidR="00257412" w:rsidRDefault="00257412">
            <w:pPr>
              <w:spacing w:after="1" w:line="0" w:lineRule="atLeast"/>
            </w:pPr>
          </w:p>
        </w:tc>
        <w:tc>
          <w:tcPr>
            <w:tcW w:w="1159" w:type="dxa"/>
          </w:tcPr>
          <w:p w14:paraId="3007A710" w14:textId="77777777" w:rsidR="00257412" w:rsidRDefault="00257412">
            <w:pPr>
              <w:pStyle w:val="ConsPlusNormal"/>
              <w:jc w:val="center"/>
            </w:pPr>
            <w:r>
              <w:t>2</w:t>
            </w:r>
          </w:p>
        </w:tc>
        <w:tc>
          <w:tcPr>
            <w:tcW w:w="850" w:type="dxa"/>
            <w:vMerge/>
          </w:tcPr>
          <w:p w14:paraId="30A0F00C" w14:textId="77777777" w:rsidR="00257412" w:rsidRDefault="00257412">
            <w:pPr>
              <w:spacing w:after="1" w:line="0" w:lineRule="atLeast"/>
            </w:pPr>
          </w:p>
        </w:tc>
        <w:tc>
          <w:tcPr>
            <w:tcW w:w="850" w:type="dxa"/>
            <w:vMerge/>
          </w:tcPr>
          <w:p w14:paraId="2925D108" w14:textId="77777777" w:rsidR="00257412" w:rsidRDefault="00257412">
            <w:pPr>
              <w:spacing w:after="1" w:line="0" w:lineRule="atLeast"/>
            </w:pPr>
          </w:p>
        </w:tc>
        <w:tc>
          <w:tcPr>
            <w:tcW w:w="1304" w:type="dxa"/>
            <w:vMerge/>
          </w:tcPr>
          <w:p w14:paraId="2AD0DD20" w14:textId="77777777" w:rsidR="00257412" w:rsidRDefault="00257412">
            <w:pPr>
              <w:spacing w:after="1" w:line="0" w:lineRule="atLeast"/>
            </w:pPr>
          </w:p>
        </w:tc>
        <w:tc>
          <w:tcPr>
            <w:tcW w:w="850" w:type="dxa"/>
            <w:vMerge/>
          </w:tcPr>
          <w:p w14:paraId="29BFD776" w14:textId="77777777" w:rsidR="00257412" w:rsidRDefault="00257412">
            <w:pPr>
              <w:spacing w:after="1" w:line="0" w:lineRule="atLeast"/>
            </w:pPr>
          </w:p>
        </w:tc>
        <w:tc>
          <w:tcPr>
            <w:tcW w:w="1247" w:type="dxa"/>
            <w:vMerge/>
          </w:tcPr>
          <w:p w14:paraId="3FB9A49B" w14:textId="77777777" w:rsidR="00257412" w:rsidRDefault="00257412">
            <w:pPr>
              <w:spacing w:after="1" w:line="0" w:lineRule="atLeast"/>
            </w:pPr>
          </w:p>
        </w:tc>
        <w:tc>
          <w:tcPr>
            <w:tcW w:w="850" w:type="dxa"/>
            <w:vMerge/>
          </w:tcPr>
          <w:p w14:paraId="4FECA6E0" w14:textId="77777777" w:rsidR="00257412" w:rsidRDefault="00257412">
            <w:pPr>
              <w:spacing w:after="1" w:line="0" w:lineRule="atLeast"/>
            </w:pPr>
          </w:p>
        </w:tc>
        <w:tc>
          <w:tcPr>
            <w:tcW w:w="964" w:type="dxa"/>
            <w:vMerge/>
          </w:tcPr>
          <w:p w14:paraId="44CAADAD" w14:textId="77777777" w:rsidR="00257412" w:rsidRDefault="00257412">
            <w:pPr>
              <w:spacing w:after="1" w:line="0" w:lineRule="atLeast"/>
            </w:pPr>
          </w:p>
        </w:tc>
        <w:tc>
          <w:tcPr>
            <w:tcW w:w="850" w:type="dxa"/>
            <w:vMerge/>
          </w:tcPr>
          <w:p w14:paraId="2E759892" w14:textId="77777777" w:rsidR="00257412" w:rsidRDefault="00257412">
            <w:pPr>
              <w:spacing w:after="1" w:line="0" w:lineRule="atLeast"/>
            </w:pPr>
          </w:p>
        </w:tc>
      </w:tr>
      <w:tr w:rsidR="00257412" w14:paraId="4F5FE814" w14:textId="77777777">
        <w:tc>
          <w:tcPr>
            <w:tcW w:w="2899" w:type="dxa"/>
            <w:vMerge/>
          </w:tcPr>
          <w:p w14:paraId="4F429273" w14:textId="77777777" w:rsidR="00257412" w:rsidRDefault="00257412">
            <w:pPr>
              <w:spacing w:after="1" w:line="0" w:lineRule="atLeast"/>
            </w:pPr>
          </w:p>
        </w:tc>
        <w:tc>
          <w:tcPr>
            <w:tcW w:w="1594" w:type="dxa"/>
            <w:vMerge/>
          </w:tcPr>
          <w:p w14:paraId="47F916ED" w14:textId="77777777" w:rsidR="00257412" w:rsidRDefault="00257412">
            <w:pPr>
              <w:spacing w:after="1" w:line="0" w:lineRule="atLeast"/>
            </w:pPr>
          </w:p>
        </w:tc>
        <w:tc>
          <w:tcPr>
            <w:tcW w:w="1159" w:type="dxa"/>
          </w:tcPr>
          <w:p w14:paraId="39F15113" w14:textId="77777777" w:rsidR="00257412" w:rsidRDefault="00257412">
            <w:pPr>
              <w:pStyle w:val="ConsPlusNormal"/>
              <w:jc w:val="center"/>
            </w:pPr>
            <w:r>
              <w:t>3</w:t>
            </w:r>
          </w:p>
        </w:tc>
        <w:tc>
          <w:tcPr>
            <w:tcW w:w="850" w:type="dxa"/>
            <w:vMerge/>
          </w:tcPr>
          <w:p w14:paraId="79C00A9C" w14:textId="77777777" w:rsidR="00257412" w:rsidRDefault="00257412">
            <w:pPr>
              <w:spacing w:after="1" w:line="0" w:lineRule="atLeast"/>
            </w:pPr>
          </w:p>
        </w:tc>
        <w:tc>
          <w:tcPr>
            <w:tcW w:w="850" w:type="dxa"/>
            <w:vMerge/>
          </w:tcPr>
          <w:p w14:paraId="5763F22A" w14:textId="77777777" w:rsidR="00257412" w:rsidRDefault="00257412">
            <w:pPr>
              <w:spacing w:after="1" w:line="0" w:lineRule="atLeast"/>
            </w:pPr>
          </w:p>
        </w:tc>
        <w:tc>
          <w:tcPr>
            <w:tcW w:w="1304" w:type="dxa"/>
            <w:vMerge/>
          </w:tcPr>
          <w:p w14:paraId="304E19E3" w14:textId="77777777" w:rsidR="00257412" w:rsidRDefault="00257412">
            <w:pPr>
              <w:spacing w:after="1" w:line="0" w:lineRule="atLeast"/>
            </w:pPr>
          </w:p>
        </w:tc>
        <w:tc>
          <w:tcPr>
            <w:tcW w:w="850" w:type="dxa"/>
            <w:vMerge/>
          </w:tcPr>
          <w:p w14:paraId="3F43F122" w14:textId="77777777" w:rsidR="00257412" w:rsidRDefault="00257412">
            <w:pPr>
              <w:spacing w:after="1" w:line="0" w:lineRule="atLeast"/>
            </w:pPr>
          </w:p>
        </w:tc>
        <w:tc>
          <w:tcPr>
            <w:tcW w:w="1247" w:type="dxa"/>
            <w:vMerge/>
          </w:tcPr>
          <w:p w14:paraId="2C866CC2" w14:textId="77777777" w:rsidR="00257412" w:rsidRDefault="00257412">
            <w:pPr>
              <w:spacing w:after="1" w:line="0" w:lineRule="atLeast"/>
            </w:pPr>
          </w:p>
        </w:tc>
        <w:tc>
          <w:tcPr>
            <w:tcW w:w="850" w:type="dxa"/>
            <w:vMerge/>
          </w:tcPr>
          <w:p w14:paraId="3C072C4A" w14:textId="77777777" w:rsidR="00257412" w:rsidRDefault="00257412">
            <w:pPr>
              <w:spacing w:after="1" w:line="0" w:lineRule="atLeast"/>
            </w:pPr>
          </w:p>
        </w:tc>
        <w:tc>
          <w:tcPr>
            <w:tcW w:w="964" w:type="dxa"/>
            <w:vMerge/>
          </w:tcPr>
          <w:p w14:paraId="7A3AD63D" w14:textId="77777777" w:rsidR="00257412" w:rsidRDefault="00257412">
            <w:pPr>
              <w:spacing w:after="1" w:line="0" w:lineRule="atLeast"/>
            </w:pPr>
          </w:p>
        </w:tc>
        <w:tc>
          <w:tcPr>
            <w:tcW w:w="850" w:type="dxa"/>
            <w:vMerge/>
          </w:tcPr>
          <w:p w14:paraId="3E39EDAD" w14:textId="77777777" w:rsidR="00257412" w:rsidRDefault="00257412">
            <w:pPr>
              <w:spacing w:after="1" w:line="0" w:lineRule="atLeast"/>
            </w:pPr>
          </w:p>
        </w:tc>
      </w:tr>
      <w:tr w:rsidR="00257412" w14:paraId="03C5C94C" w14:textId="77777777">
        <w:tc>
          <w:tcPr>
            <w:tcW w:w="2899" w:type="dxa"/>
            <w:vMerge w:val="restart"/>
          </w:tcPr>
          <w:p w14:paraId="2D572620" w14:textId="77777777" w:rsidR="00257412" w:rsidRDefault="00257412">
            <w:pPr>
              <w:pStyle w:val="ConsPlusNormal"/>
              <w:jc w:val="both"/>
            </w:pPr>
            <w:r>
              <w:t>Суммарный коэффициент рождаемости</w:t>
            </w:r>
          </w:p>
        </w:tc>
        <w:tc>
          <w:tcPr>
            <w:tcW w:w="1594" w:type="dxa"/>
            <w:vMerge w:val="restart"/>
          </w:tcPr>
          <w:p w14:paraId="035E71D2" w14:textId="77777777" w:rsidR="00257412" w:rsidRDefault="00257412">
            <w:pPr>
              <w:pStyle w:val="ConsPlusNormal"/>
              <w:jc w:val="center"/>
            </w:pPr>
            <w:r>
              <w:t>число детей на 1 женщину</w:t>
            </w:r>
          </w:p>
        </w:tc>
        <w:tc>
          <w:tcPr>
            <w:tcW w:w="1159" w:type="dxa"/>
          </w:tcPr>
          <w:p w14:paraId="594130BF" w14:textId="77777777" w:rsidR="00257412" w:rsidRDefault="00257412">
            <w:pPr>
              <w:pStyle w:val="ConsPlusNormal"/>
              <w:jc w:val="center"/>
            </w:pPr>
            <w:r>
              <w:t>1</w:t>
            </w:r>
          </w:p>
        </w:tc>
        <w:tc>
          <w:tcPr>
            <w:tcW w:w="850" w:type="dxa"/>
            <w:vMerge w:val="restart"/>
          </w:tcPr>
          <w:p w14:paraId="34F7F6B7" w14:textId="77777777" w:rsidR="00257412" w:rsidRDefault="00257412">
            <w:pPr>
              <w:pStyle w:val="ConsPlusNormal"/>
              <w:jc w:val="center"/>
            </w:pPr>
            <w:r>
              <w:t>2,63</w:t>
            </w:r>
          </w:p>
        </w:tc>
        <w:tc>
          <w:tcPr>
            <w:tcW w:w="850" w:type="dxa"/>
            <w:vMerge w:val="restart"/>
          </w:tcPr>
          <w:p w14:paraId="27C09077" w14:textId="77777777" w:rsidR="00257412" w:rsidRDefault="00257412">
            <w:pPr>
              <w:pStyle w:val="ConsPlusNormal"/>
              <w:jc w:val="center"/>
            </w:pPr>
            <w:r>
              <w:t>2,36</w:t>
            </w:r>
          </w:p>
        </w:tc>
        <w:tc>
          <w:tcPr>
            <w:tcW w:w="1304" w:type="dxa"/>
            <w:vMerge w:val="restart"/>
          </w:tcPr>
          <w:p w14:paraId="2172F1BC" w14:textId="77777777" w:rsidR="00257412" w:rsidRDefault="00257412">
            <w:pPr>
              <w:pStyle w:val="ConsPlusNormal"/>
              <w:jc w:val="center"/>
            </w:pPr>
            <w:r>
              <w:t>2,70</w:t>
            </w:r>
          </w:p>
        </w:tc>
        <w:tc>
          <w:tcPr>
            <w:tcW w:w="850" w:type="dxa"/>
            <w:vMerge w:val="restart"/>
          </w:tcPr>
          <w:p w14:paraId="51B07E3B" w14:textId="77777777" w:rsidR="00257412" w:rsidRDefault="00257412">
            <w:pPr>
              <w:pStyle w:val="ConsPlusNormal"/>
              <w:jc w:val="center"/>
            </w:pPr>
            <w:r>
              <w:t>2,78</w:t>
            </w:r>
          </w:p>
        </w:tc>
        <w:tc>
          <w:tcPr>
            <w:tcW w:w="1247" w:type="dxa"/>
            <w:vMerge w:val="restart"/>
          </w:tcPr>
          <w:p w14:paraId="7AE77B77" w14:textId="77777777" w:rsidR="00257412" w:rsidRDefault="00257412">
            <w:pPr>
              <w:pStyle w:val="ConsPlusNormal"/>
              <w:jc w:val="center"/>
            </w:pPr>
            <w:r>
              <w:t>2,90</w:t>
            </w:r>
          </w:p>
        </w:tc>
        <w:tc>
          <w:tcPr>
            <w:tcW w:w="850" w:type="dxa"/>
            <w:vMerge w:val="restart"/>
          </w:tcPr>
          <w:p w14:paraId="1D7882DD" w14:textId="77777777" w:rsidR="00257412" w:rsidRDefault="00257412">
            <w:pPr>
              <w:pStyle w:val="ConsPlusNormal"/>
              <w:jc w:val="center"/>
            </w:pPr>
            <w:r>
              <w:t>2,90</w:t>
            </w:r>
          </w:p>
        </w:tc>
        <w:tc>
          <w:tcPr>
            <w:tcW w:w="964" w:type="dxa"/>
            <w:vMerge w:val="restart"/>
          </w:tcPr>
          <w:p w14:paraId="33410ADD" w14:textId="77777777" w:rsidR="00257412" w:rsidRDefault="00257412">
            <w:pPr>
              <w:pStyle w:val="ConsPlusNormal"/>
              <w:jc w:val="center"/>
            </w:pPr>
            <w:r>
              <w:t>2,90</w:t>
            </w:r>
          </w:p>
        </w:tc>
        <w:tc>
          <w:tcPr>
            <w:tcW w:w="850" w:type="dxa"/>
            <w:vMerge w:val="restart"/>
          </w:tcPr>
          <w:p w14:paraId="614A8B10" w14:textId="77777777" w:rsidR="00257412" w:rsidRDefault="00257412">
            <w:pPr>
              <w:pStyle w:val="ConsPlusNormal"/>
              <w:jc w:val="center"/>
            </w:pPr>
            <w:r>
              <w:t>2,90</w:t>
            </w:r>
          </w:p>
        </w:tc>
      </w:tr>
      <w:tr w:rsidR="00257412" w14:paraId="3EF8351E" w14:textId="77777777">
        <w:tc>
          <w:tcPr>
            <w:tcW w:w="2899" w:type="dxa"/>
            <w:vMerge/>
          </w:tcPr>
          <w:p w14:paraId="55C80BF9" w14:textId="77777777" w:rsidR="00257412" w:rsidRDefault="00257412">
            <w:pPr>
              <w:spacing w:after="1" w:line="0" w:lineRule="atLeast"/>
            </w:pPr>
          </w:p>
        </w:tc>
        <w:tc>
          <w:tcPr>
            <w:tcW w:w="1594" w:type="dxa"/>
            <w:vMerge/>
          </w:tcPr>
          <w:p w14:paraId="76804577" w14:textId="77777777" w:rsidR="00257412" w:rsidRDefault="00257412">
            <w:pPr>
              <w:spacing w:after="1" w:line="0" w:lineRule="atLeast"/>
            </w:pPr>
          </w:p>
        </w:tc>
        <w:tc>
          <w:tcPr>
            <w:tcW w:w="1159" w:type="dxa"/>
          </w:tcPr>
          <w:p w14:paraId="31F5E9A8" w14:textId="77777777" w:rsidR="00257412" w:rsidRDefault="00257412">
            <w:pPr>
              <w:pStyle w:val="ConsPlusNormal"/>
              <w:jc w:val="center"/>
            </w:pPr>
            <w:r>
              <w:t>2</w:t>
            </w:r>
          </w:p>
        </w:tc>
        <w:tc>
          <w:tcPr>
            <w:tcW w:w="850" w:type="dxa"/>
            <w:vMerge/>
          </w:tcPr>
          <w:p w14:paraId="42119C96" w14:textId="77777777" w:rsidR="00257412" w:rsidRDefault="00257412">
            <w:pPr>
              <w:spacing w:after="1" w:line="0" w:lineRule="atLeast"/>
            </w:pPr>
          </w:p>
        </w:tc>
        <w:tc>
          <w:tcPr>
            <w:tcW w:w="850" w:type="dxa"/>
            <w:vMerge/>
          </w:tcPr>
          <w:p w14:paraId="38B0F611" w14:textId="77777777" w:rsidR="00257412" w:rsidRDefault="00257412">
            <w:pPr>
              <w:spacing w:after="1" w:line="0" w:lineRule="atLeast"/>
            </w:pPr>
          </w:p>
        </w:tc>
        <w:tc>
          <w:tcPr>
            <w:tcW w:w="1304" w:type="dxa"/>
            <w:vMerge/>
          </w:tcPr>
          <w:p w14:paraId="77DCC044" w14:textId="77777777" w:rsidR="00257412" w:rsidRDefault="00257412">
            <w:pPr>
              <w:spacing w:after="1" w:line="0" w:lineRule="atLeast"/>
            </w:pPr>
          </w:p>
        </w:tc>
        <w:tc>
          <w:tcPr>
            <w:tcW w:w="850" w:type="dxa"/>
            <w:vMerge/>
          </w:tcPr>
          <w:p w14:paraId="6AC8E597" w14:textId="77777777" w:rsidR="00257412" w:rsidRDefault="00257412">
            <w:pPr>
              <w:spacing w:after="1" w:line="0" w:lineRule="atLeast"/>
            </w:pPr>
          </w:p>
        </w:tc>
        <w:tc>
          <w:tcPr>
            <w:tcW w:w="1247" w:type="dxa"/>
            <w:vMerge/>
          </w:tcPr>
          <w:p w14:paraId="381CB97B" w14:textId="77777777" w:rsidR="00257412" w:rsidRDefault="00257412">
            <w:pPr>
              <w:spacing w:after="1" w:line="0" w:lineRule="atLeast"/>
            </w:pPr>
          </w:p>
        </w:tc>
        <w:tc>
          <w:tcPr>
            <w:tcW w:w="850" w:type="dxa"/>
            <w:vMerge/>
          </w:tcPr>
          <w:p w14:paraId="4104859D" w14:textId="77777777" w:rsidR="00257412" w:rsidRDefault="00257412">
            <w:pPr>
              <w:spacing w:after="1" w:line="0" w:lineRule="atLeast"/>
            </w:pPr>
          </w:p>
        </w:tc>
        <w:tc>
          <w:tcPr>
            <w:tcW w:w="964" w:type="dxa"/>
            <w:vMerge/>
          </w:tcPr>
          <w:p w14:paraId="6586C162" w14:textId="77777777" w:rsidR="00257412" w:rsidRDefault="00257412">
            <w:pPr>
              <w:spacing w:after="1" w:line="0" w:lineRule="atLeast"/>
            </w:pPr>
          </w:p>
        </w:tc>
        <w:tc>
          <w:tcPr>
            <w:tcW w:w="850" w:type="dxa"/>
            <w:vMerge/>
          </w:tcPr>
          <w:p w14:paraId="7DB5B546" w14:textId="77777777" w:rsidR="00257412" w:rsidRDefault="00257412">
            <w:pPr>
              <w:spacing w:after="1" w:line="0" w:lineRule="atLeast"/>
            </w:pPr>
          </w:p>
        </w:tc>
      </w:tr>
      <w:tr w:rsidR="00257412" w14:paraId="43FD4523" w14:textId="77777777">
        <w:tc>
          <w:tcPr>
            <w:tcW w:w="2899" w:type="dxa"/>
            <w:vMerge/>
          </w:tcPr>
          <w:p w14:paraId="531A8EF2" w14:textId="77777777" w:rsidR="00257412" w:rsidRDefault="00257412">
            <w:pPr>
              <w:spacing w:after="1" w:line="0" w:lineRule="atLeast"/>
            </w:pPr>
          </w:p>
        </w:tc>
        <w:tc>
          <w:tcPr>
            <w:tcW w:w="1594" w:type="dxa"/>
            <w:vMerge/>
          </w:tcPr>
          <w:p w14:paraId="3CEACBF5" w14:textId="77777777" w:rsidR="00257412" w:rsidRDefault="00257412">
            <w:pPr>
              <w:spacing w:after="1" w:line="0" w:lineRule="atLeast"/>
            </w:pPr>
          </w:p>
        </w:tc>
        <w:tc>
          <w:tcPr>
            <w:tcW w:w="1159" w:type="dxa"/>
          </w:tcPr>
          <w:p w14:paraId="169F3B04" w14:textId="77777777" w:rsidR="00257412" w:rsidRDefault="00257412">
            <w:pPr>
              <w:pStyle w:val="ConsPlusNormal"/>
              <w:jc w:val="center"/>
            </w:pPr>
            <w:r>
              <w:t>3</w:t>
            </w:r>
          </w:p>
        </w:tc>
        <w:tc>
          <w:tcPr>
            <w:tcW w:w="850" w:type="dxa"/>
            <w:vMerge/>
          </w:tcPr>
          <w:p w14:paraId="75A7C717" w14:textId="77777777" w:rsidR="00257412" w:rsidRDefault="00257412">
            <w:pPr>
              <w:spacing w:after="1" w:line="0" w:lineRule="atLeast"/>
            </w:pPr>
          </w:p>
        </w:tc>
        <w:tc>
          <w:tcPr>
            <w:tcW w:w="850" w:type="dxa"/>
            <w:vMerge/>
          </w:tcPr>
          <w:p w14:paraId="408DB7DD" w14:textId="77777777" w:rsidR="00257412" w:rsidRDefault="00257412">
            <w:pPr>
              <w:spacing w:after="1" w:line="0" w:lineRule="atLeast"/>
            </w:pPr>
          </w:p>
        </w:tc>
        <w:tc>
          <w:tcPr>
            <w:tcW w:w="1304" w:type="dxa"/>
            <w:vMerge/>
          </w:tcPr>
          <w:p w14:paraId="17D37287" w14:textId="77777777" w:rsidR="00257412" w:rsidRDefault="00257412">
            <w:pPr>
              <w:spacing w:after="1" w:line="0" w:lineRule="atLeast"/>
            </w:pPr>
          </w:p>
        </w:tc>
        <w:tc>
          <w:tcPr>
            <w:tcW w:w="850" w:type="dxa"/>
            <w:vMerge/>
          </w:tcPr>
          <w:p w14:paraId="25DD6555" w14:textId="77777777" w:rsidR="00257412" w:rsidRDefault="00257412">
            <w:pPr>
              <w:spacing w:after="1" w:line="0" w:lineRule="atLeast"/>
            </w:pPr>
          </w:p>
        </w:tc>
        <w:tc>
          <w:tcPr>
            <w:tcW w:w="1247" w:type="dxa"/>
            <w:vMerge/>
          </w:tcPr>
          <w:p w14:paraId="398541E0" w14:textId="77777777" w:rsidR="00257412" w:rsidRDefault="00257412">
            <w:pPr>
              <w:spacing w:after="1" w:line="0" w:lineRule="atLeast"/>
            </w:pPr>
          </w:p>
        </w:tc>
        <w:tc>
          <w:tcPr>
            <w:tcW w:w="850" w:type="dxa"/>
            <w:vMerge/>
          </w:tcPr>
          <w:p w14:paraId="483CF99A" w14:textId="77777777" w:rsidR="00257412" w:rsidRDefault="00257412">
            <w:pPr>
              <w:spacing w:after="1" w:line="0" w:lineRule="atLeast"/>
            </w:pPr>
          </w:p>
        </w:tc>
        <w:tc>
          <w:tcPr>
            <w:tcW w:w="964" w:type="dxa"/>
            <w:vMerge/>
          </w:tcPr>
          <w:p w14:paraId="664070DE" w14:textId="77777777" w:rsidR="00257412" w:rsidRDefault="00257412">
            <w:pPr>
              <w:spacing w:after="1" w:line="0" w:lineRule="atLeast"/>
            </w:pPr>
          </w:p>
        </w:tc>
        <w:tc>
          <w:tcPr>
            <w:tcW w:w="850" w:type="dxa"/>
            <w:vMerge/>
          </w:tcPr>
          <w:p w14:paraId="5136F261" w14:textId="77777777" w:rsidR="00257412" w:rsidRDefault="00257412">
            <w:pPr>
              <w:spacing w:after="1" w:line="0" w:lineRule="atLeast"/>
            </w:pPr>
          </w:p>
        </w:tc>
      </w:tr>
      <w:tr w:rsidR="00257412" w14:paraId="7661FD2A" w14:textId="77777777">
        <w:tc>
          <w:tcPr>
            <w:tcW w:w="13417" w:type="dxa"/>
            <w:gridSpan w:val="11"/>
          </w:tcPr>
          <w:p w14:paraId="665217A5" w14:textId="77777777" w:rsidR="00257412" w:rsidRDefault="00257412">
            <w:pPr>
              <w:pStyle w:val="ConsPlusNormal"/>
              <w:jc w:val="center"/>
              <w:outlineLvl w:val="2"/>
            </w:pPr>
            <w:r>
              <w:t>Повышение уровня и качества жизни граждан, нуждающихся в социальной поддержке, снижение социального неравенства и содействие занятости населения</w:t>
            </w:r>
          </w:p>
        </w:tc>
      </w:tr>
      <w:tr w:rsidR="00257412" w14:paraId="093C2868" w14:textId="77777777">
        <w:tc>
          <w:tcPr>
            <w:tcW w:w="2899" w:type="dxa"/>
            <w:vMerge w:val="restart"/>
          </w:tcPr>
          <w:p w14:paraId="283A2780" w14:textId="77777777" w:rsidR="00257412" w:rsidRDefault="00257412">
            <w:pPr>
              <w:pStyle w:val="ConsPlusNormal"/>
              <w:jc w:val="both"/>
            </w:pPr>
            <w:r>
              <w:t>Доля граждан, получивших социальные услуги в организациях социального обслуживания Республики Алтай, в общем числе граждан, обратившихся за получением социальных услуг в данные организации</w:t>
            </w:r>
          </w:p>
        </w:tc>
        <w:tc>
          <w:tcPr>
            <w:tcW w:w="1594" w:type="dxa"/>
            <w:vMerge w:val="restart"/>
          </w:tcPr>
          <w:p w14:paraId="5A0A1B10" w14:textId="77777777" w:rsidR="00257412" w:rsidRDefault="00257412">
            <w:pPr>
              <w:pStyle w:val="ConsPlusNormal"/>
              <w:jc w:val="center"/>
            </w:pPr>
            <w:r>
              <w:t>%</w:t>
            </w:r>
          </w:p>
        </w:tc>
        <w:tc>
          <w:tcPr>
            <w:tcW w:w="1159" w:type="dxa"/>
          </w:tcPr>
          <w:p w14:paraId="50BD0C2E" w14:textId="77777777" w:rsidR="00257412" w:rsidRDefault="00257412">
            <w:pPr>
              <w:pStyle w:val="ConsPlusNormal"/>
              <w:jc w:val="center"/>
            </w:pPr>
            <w:r>
              <w:t>1</w:t>
            </w:r>
          </w:p>
        </w:tc>
        <w:tc>
          <w:tcPr>
            <w:tcW w:w="850" w:type="dxa"/>
            <w:vMerge w:val="restart"/>
          </w:tcPr>
          <w:p w14:paraId="7F89129B" w14:textId="77777777" w:rsidR="00257412" w:rsidRDefault="00257412">
            <w:pPr>
              <w:pStyle w:val="ConsPlusNormal"/>
              <w:jc w:val="center"/>
            </w:pPr>
            <w:r>
              <w:t>98,0</w:t>
            </w:r>
          </w:p>
        </w:tc>
        <w:tc>
          <w:tcPr>
            <w:tcW w:w="850" w:type="dxa"/>
            <w:vMerge w:val="restart"/>
          </w:tcPr>
          <w:p w14:paraId="489BB29A" w14:textId="77777777" w:rsidR="00257412" w:rsidRDefault="00257412">
            <w:pPr>
              <w:pStyle w:val="ConsPlusNormal"/>
              <w:jc w:val="center"/>
            </w:pPr>
            <w:r>
              <w:t>100,0</w:t>
            </w:r>
          </w:p>
        </w:tc>
        <w:tc>
          <w:tcPr>
            <w:tcW w:w="1304" w:type="dxa"/>
            <w:vMerge w:val="restart"/>
          </w:tcPr>
          <w:p w14:paraId="181FA62C" w14:textId="77777777" w:rsidR="00257412" w:rsidRDefault="00257412">
            <w:pPr>
              <w:pStyle w:val="ConsPlusNormal"/>
              <w:jc w:val="center"/>
            </w:pPr>
            <w:r>
              <w:t>100,0</w:t>
            </w:r>
          </w:p>
        </w:tc>
        <w:tc>
          <w:tcPr>
            <w:tcW w:w="850" w:type="dxa"/>
            <w:vMerge w:val="restart"/>
          </w:tcPr>
          <w:p w14:paraId="1136B2DD" w14:textId="77777777" w:rsidR="00257412" w:rsidRDefault="00257412">
            <w:pPr>
              <w:pStyle w:val="ConsPlusNormal"/>
              <w:jc w:val="center"/>
            </w:pPr>
            <w:r>
              <w:t>100,0</w:t>
            </w:r>
          </w:p>
        </w:tc>
        <w:tc>
          <w:tcPr>
            <w:tcW w:w="1247" w:type="dxa"/>
            <w:vMerge w:val="restart"/>
          </w:tcPr>
          <w:p w14:paraId="7A7889B2" w14:textId="77777777" w:rsidR="00257412" w:rsidRDefault="00257412">
            <w:pPr>
              <w:pStyle w:val="ConsPlusNormal"/>
              <w:jc w:val="center"/>
            </w:pPr>
            <w:r>
              <w:t>100,0</w:t>
            </w:r>
          </w:p>
        </w:tc>
        <w:tc>
          <w:tcPr>
            <w:tcW w:w="850" w:type="dxa"/>
            <w:vMerge w:val="restart"/>
          </w:tcPr>
          <w:p w14:paraId="7D476174" w14:textId="77777777" w:rsidR="00257412" w:rsidRDefault="00257412">
            <w:pPr>
              <w:pStyle w:val="ConsPlusNormal"/>
              <w:jc w:val="center"/>
            </w:pPr>
            <w:r>
              <w:t>100,0</w:t>
            </w:r>
          </w:p>
        </w:tc>
        <w:tc>
          <w:tcPr>
            <w:tcW w:w="964" w:type="dxa"/>
            <w:vMerge w:val="restart"/>
          </w:tcPr>
          <w:p w14:paraId="36729FA5" w14:textId="77777777" w:rsidR="00257412" w:rsidRDefault="00257412">
            <w:pPr>
              <w:pStyle w:val="ConsPlusNormal"/>
              <w:jc w:val="center"/>
            </w:pPr>
            <w:r>
              <w:t>100,0</w:t>
            </w:r>
          </w:p>
        </w:tc>
        <w:tc>
          <w:tcPr>
            <w:tcW w:w="850" w:type="dxa"/>
            <w:vMerge w:val="restart"/>
          </w:tcPr>
          <w:p w14:paraId="66634432" w14:textId="77777777" w:rsidR="00257412" w:rsidRDefault="00257412">
            <w:pPr>
              <w:pStyle w:val="ConsPlusNormal"/>
              <w:jc w:val="center"/>
            </w:pPr>
            <w:r>
              <w:t>100,0</w:t>
            </w:r>
          </w:p>
        </w:tc>
      </w:tr>
      <w:tr w:rsidR="00257412" w14:paraId="0A559E05" w14:textId="77777777">
        <w:tc>
          <w:tcPr>
            <w:tcW w:w="2899" w:type="dxa"/>
            <w:vMerge/>
          </w:tcPr>
          <w:p w14:paraId="63E6C305" w14:textId="77777777" w:rsidR="00257412" w:rsidRDefault="00257412">
            <w:pPr>
              <w:spacing w:after="1" w:line="0" w:lineRule="atLeast"/>
            </w:pPr>
          </w:p>
        </w:tc>
        <w:tc>
          <w:tcPr>
            <w:tcW w:w="1594" w:type="dxa"/>
            <w:vMerge/>
          </w:tcPr>
          <w:p w14:paraId="26D47B39" w14:textId="77777777" w:rsidR="00257412" w:rsidRDefault="00257412">
            <w:pPr>
              <w:spacing w:after="1" w:line="0" w:lineRule="atLeast"/>
            </w:pPr>
          </w:p>
        </w:tc>
        <w:tc>
          <w:tcPr>
            <w:tcW w:w="1159" w:type="dxa"/>
          </w:tcPr>
          <w:p w14:paraId="4087FC78" w14:textId="77777777" w:rsidR="00257412" w:rsidRDefault="00257412">
            <w:pPr>
              <w:pStyle w:val="ConsPlusNormal"/>
              <w:jc w:val="center"/>
            </w:pPr>
            <w:r>
              <w:t>2</w:t>
            </w:r>
          </w:p>
        </w:tc>
        <w:tc>
          <w:tcPr>
            <w:tcW w:w="850" w:type="dxa"/>
            <w:vMerge/>
          </w:tcPr>
          <w:p w14:paraId="3BED5B5D" w14:textId="77777777" w:rsidR="00257412" w:rsidRDefault="00257412">
            <w:pPr>
              <w:spacing w:after="1" w:line="0" w:lineRule="atLeast"/>
            </w:pPr>
          </w:p>
        </w:tc>
        <w:tc>
          <w:tcPr>
            <w:tcW w:w="850" w:type="dxa"/>
            <w:vMerge/>
          </w:tcPr>
          <w:p w14:paraId="1BD6DB79" w14:textId="77777777" w:rsidR="00257412" w:rsidRDefault="00257412">
            <w:pPr>
              <w:spacing w:after="1" w:line="0" w:lineRule="atLeast"/>
            </w:pPr>
          </w:p>
        </w:tc>
        <w:tc>
          <w:tcPr>
            <w:tcW w:w="1304" w:type="dxa"/>
            <w:vMerge/>
          </w:tcPr>
          <w:p w14:paraId="1CAE7EE3" w14:textId="77777777" w:rsidR="00257412" w:rsidRDefault="00257412">
            <w:pPr>
              <w:spacing w:after="1" w:line="0" w:lineRule="atLeast"/>
            </w:pPr>
          </w:p>
        </w:tc>
        <w:tc>
          <w:tcPr>
            <w:tcW w:w="850" w:type="dxa"/>
            <w:vMerge/>
          </w:tcPr>
          <w:p w14:paraId="6D467A57" w14:textId="77777777" w:rsidR="00257412" w:rsidRDefault="00257412">
            <w:pPr>
              <w:spacing w:after="1" w:line="0" w:lineRule="atLeast"/>
            </w:pPr>
          </w:p>
        </w:tc>
        <w:tc>
          <w:tcPr>
            <w:tcW w:w="1247" w:type="dxa"/>
            <w:vMerge/>
          </w:tcPr>
          <w:p w14:paraId="43D05E6E" w14:textId="77777777" w:rsidR="00257412" w:rsidRDefault="00257412">
            <w:pPr>
              <w:spacing w:after="1" w:line="0" w:lineRule="atLeast"/>
            </w:pPr>
          </w:p>
        </w:tc>
        <w:tc>
          <w:tcPr>
            <w:tcW w:w="850" w:type="dxa"/>
            <w:vMerge/>
          </w:tcPr>
          <w:p w14:paraId="2BC3817F" w14:textId="77777777" w:rsidR="00257412" w:rsidRDefault="00257412">
            <w:pPr>
              <w:spacing w:after="1" w:line="0" w:lineRule="atLeast"/>
            </w:pPr>
          </w:p>
        </w:tc>
        <w:tc>
          <w:tcPr>
            <w:tcW w:w="964" w:type="dxa"/>
            <w:vMerge/>
          </w:tcPr>
          <w:p w14:paraId="064BAF52" w14:textId="77777777" w:rsidR="00257412" w:rsidRDefault="00257412">
            <w:pPr>
              <w:spacing w:after="1" w:line="0" w:lineRule="atLeast"/>
            </w:pPr>
          </w:p>
        </w:tc>
        <w:tc>
          <w:tcPr>
            <w:tcW w:w="850" w:type="dxa"/>
            <w:vMerge/>
          </w:tcPr>
          <w:p w14:paraId="20918986" w14:textId="77777777" w:rsidR="00257412" w:rsidRDefault="00257412">
            <w:pPr>
              <w:spacing w:after="1" w:line="0" w:lineRule="atLeast"/>
            </w:pPr>
          </w:p>
        </w:tc>
      </w:tr>
      <w:tr w:rsidR="00257412" w14:paraId="7D72240D" w14:textId="77777777">
        <w:tc>
          <w:tcPr>
            <w:tcW w:w="2899" w:type="dxa"/>
            <w:vMerge/>
          </w:tcPr>
          <w:p w14:paraId="119BCC1C" w14:textId="77777777" w:rsidR="00257412" w:rsidRDefault="00257412">
            <w:pPr>
              <w:spacing w:after="1" w:line="0" w:lineRule="atLeast"/>
            </w:pPr>
          </w:p>
        </w:tc>
        <w:tc>
          <w:tcPr>
            <w:tcW w:w="1594" w:type="dxa"/>
            <w:vMerge/>
          </w:tcPr>
          <w:p w14:paraId="20F1FAAE" w14:textId="77777777" w:rsidR="00257412" w:rsidRDefault="00257412">
            <w:pPr>
              <w:spacing w:after="1" w:line="0" w:lineRule="atLeast"/>
            </w:pPr>
          </w:p>
        </w:tc>
        <w:tc>
          <w:tcPr>
            <w:tcW w:w="1159" w:type="dxa"/>
          </w:tcPr>
          <w:p w14:paraId="7E2ABB00" w14:textId="77777777" w:rsidR="00257412" w:rsidRDefault="00257412">
            <w:pPr>
              <w:pStyle w:val="ConsPlusNormal"/>
              <w:jc w:val="center"/>
            </w:pPr>
            <w:r>
              <w:t>3</w:t>
            </w:r>
          </w:p>
        </w:tc>
        <w:tc>
          <w:tcPr>
            <w:tcW w:w="850" w:type="dxa"/>
            <w:vMerge/>
          </w:tcPr>
          <w:p w14:paraId="4854EE61" w14:textId="77777777" w:rsidR="00257412" w:rsidRDefault="00257412">
            <w:pPr>
              <w:spacing w:after="1" w:line="0" w:lineRule="atLeast"/>
            </w:pPr>
          </w:p>
        </w:tc>
        <w:tc>
          <w:tcPr>
            <w:tcW w:w="850" w:type="dxa"/>
            <w:vMerge/>
          </w:tcPr>
          <w:p w14:paraId="7D49D0FB" w14:textId="77777777" w:rsidR="00257412" w:rsidRDefault="00257412">
            <w:pPr>
              <w:spacing w:after="1" w:line="0" w:lineRule="atLeast"/>
            </w:pPr>
          </w:p>
        </w:tc>
        <w:tc>
          <w:tcPr>
            <w:tcW w:w="1304" w:type="dxa"/>
            <w:vMerge/>
          </w:tcPr>
          <w:p w14:paraId="13E333E8" w14:textId="77777777" w:rsidR="00257412" w:rsidRDefault="00257412">
            <w:pPr>
              <w:spacing w:after="1" w:line="0" w:lineRule="atLeast"/>
            </w:pPr>
          </w:p>
        </w:tc>
        <w:tc>
          <w:tcPr>
            <w:tcW w:w="850" w:type="dxa"/>
            <w:vMerge/>
          </w:tcPr>
          <w:p w14:paraId="0E4B158A" w14:textId="77777777" w:rsidR="00257412" w:rsidRDefault="00257412">
            <w:pPr>
              <w:spacing w:after="1" w:line="0" w:lineRule="atLeast"/>
            </w:pPr>
          </w:p>
        </w:tc>
        <w:tc>
          <w:tcPr>
            <w:tcW w:w="1247" w:type="dxa"/>
            <w:vMerge/>
          </w:tcPr>
          <w:p w14:paraId="718602D5" w14:textId="77777777" w:rsidR="00257412" w:rsidRDefault="00257412">
            <w:pPr>
              <w:spacing w:after="1" w:line="0" w:lineRule="atLeast"/>
            </w:pPr>
          </w:p>
        </w:tc>
        <w:tc>
          <w:tcPr>
            <w:tcW w:w="850" w:type="dxa"/>
            <w:vMerge/>
          </w:tcPr>
          <w:p w14:paraId="3D278BF5" w14:textId="77777777" w:rsidR="00257412" w:rsidRDefault="00257412">
            <w:pPr>
              <w:spacing w:after="1" w:line="0" w:lineRule="atLeast"/>
            </w:pPr>
          </w:p>
        </w:tc>
        <w:tc>
          <w:tcPr>
            <w:tcW w:w="964" w:type="dxa"/>
            <w:vMerge/>
          </w:tcPr>
          <w:p w14:paraId="3131031B" w14:textId="77777777" w:rsidR="00257412" w:rsidRDefault="00257412">
            <w:pPr>
              <w:spacing w:after="1" w:line="0" w:lineRule="atLeast"/>
            </w:pPr>
          </w:p>
        </w:tc>
        <w:tc>
          <w:tcPr>
            <w:tcW w:w="850" w:type="dxa"/>
            <w:vMerge/>
          </w:tcPr>
          <w:p w14:paraId="4050F920" w14:textId="77777777" w:rsidR="00257412" w:rsidRDefault="00257412">
            <w:pPr>
              <w:spacing w:after="1" w:line="0" w:lineRule="atLeast"/>
            </w:pPr>
          </w:p>
        </w:tc>
      </w:tr>
      <w:tr w:rsidR="00257412" w14:paraId="46F32176" w14:textId="77777777">
        <w:tc>
          <w:tcPr>
            <w:tcW w:w="13417" w:type="dxa"/>
            <w:gridSpan w:val="11"/>
          </w:tcPr>
          <w:p w14:paraId="1EDE085A" w14:textId="77777777" w:rsidR="00257412" w:rsidRDefault="00257412">
            <w:pPr>
              <w:pStyle w:val="ConsPlusNormal"/>
              <w:jc w:val="center"/>
              <w:outlineLvl w:val="2"/>
            </w:pPr>
            <w:r>
              <w:t>Повышение доступности качественного образования, соответствующего требованиям инновационного развития экономики и современным потребностям общества</w:t>
            </w:r>
          </w:p>
        </w:tc>
      </w:tr>
      <w:tr w:rsidR="00257412" w14:paraId="404E9D32" w14:textId="77777777">
        <w:tc>
          <w:tcPr>
            <w:tcW w:w="2899" w:type="dxa"/>
            <w:vMerge w:val="restart"/>
          </w:tcPr>
          <w:p w14:paraId="7857919E" w14:textId="77777777" w:rsidR="00257412" w:rsidRDefault="00257412">
            <w:pPr>
              <w:pStyle w:val="ConsPlusNormal"/>
              <w:jc w:val="both"/>
            </w:pPr>
            <w:r>
              <w:t xml:space="preserve">Доступность дошкольного образования для детей в возрасте от 2 месяцев до 3 лет (отношение численности детей в возрасте от двух месяцев до трех лет, получающих дошкольное образование в текущем году, к сумме численности детей в возрасте от двух месяцев до </w:t>
            </w:r>
            <w:r>
              <w:lastRenderedPageBreak/>
              <w:t>трех лет, получающих дошкольное образование в текущем году, и численности детей в возрасте от двух месяцев до трех лет, находящихся в очереди на получение в текущем году дошкольного образования)</w:t>
            </w:r>
          </w:p>
        </w:tc>
        <w:tc>
          <w:tcPr>
            <w:tcW w:w="1594" w:type="dxa"/>
            <w:vMerge w:val="restart"/>
          </w:tcPr>
          <w:p w14:paraId="527A4DDD" w14:textId="77777777" w:rsidR="00257412" w:rsidRDefault="00257412">
            <w:pPr>
              <w:pStyle w:val="ConsPlusNormal"/>
              <w:jc w:val="center"/>
            </w:pPr>
            <w:r>
              <w:lastRenderedPageBreak/>
              <w:t>%</w:t>
            </w:r>
          </w:p>
        </w:tc>
        <w:tc>
          <w:tcPr>
            <w:tcW w:w="1159" w:type="dxa"/>
          </w:tcPr>
          <w:p w14:paraId="3909EDAE" w14:textId="77777777" w:rsidR="00257412" w:rsidRDefault="00257412">
            <w:pPr>
              <w:pStyle w:val="ConsPlusNormal"/>
              <w:jc w:val="center"/>
            </w:pPr>
            <w:r>
              <w:t>1</w:t>
            </w:r>
          </w:p>
        </w:tc>
        <w:tc>
          <w:tcPr>
            <w:tcW w:w="850" w:type="dxa"/>
            <w:vMerge w:val="restart"/>
          </w:tcPr>
          <w:p w14:paraId="4CEFF03F" w14:textId="77777777" w:rsidR="00257412" w:rsidRDefault="00257412">
            <w:pPr>
              <w:pStyle w:val="ConsPlusNormal"/>
              <w:jc w:val="center"/>
            </w:pPr>
            <w:r>
              <w:t>-</w:t>
            </w:r>
          </w:p>
        </w:tc>
        <w:tc>
          <w:tcPr>
            <w:tcW w:w="850" w:type="dxa"/>
            <w:vMerge w:val="restart"/>
          </w:tcPr>
          <w:p w14:paraId="2BE07808" w14:textId="77777777" w:rsidR="00257412" w:rsidRDefault="00257412">
            <w:pPr>
              <w:pStyle w:val="ConsPlusNormal"/>
              <w:jc w:val="center"/>
            </w:pPr>
            <w:r>
              <w:t>-</w:t>
            </w:r>
          </w:p>
        </w:tc>
        <w:tc>
          <w:tcPr>
            <w:tcW w:w="1304" w:type="dxa"/>
            <w:vMerge w:val="restart"/>
          </w:tcPr>
          <w:p w14:paraId="5D6987E5" w14:textId="77777777" w:rsidR="00257412" w:rsidRDefault="00257412">
            <w:pPr>
              <w:pStyle w:val="ConsPlusNormal"/>
              <w:jc w:val="center"/>
            </w:pPr>
            <w:r>
              <w:t>90,3</w:t>
            </w:r>
          </w:p>
        </w:tc>
        <w:tc>
          <w:tcPr>
            <w:tcW w:w="850" w:type="dxa"/>
            <w:vMerge w:val="restart"/>
          </w:tcPr>
          <w:p w14:paraId="348F56DA" w14:textId="77777777" w:rsidR="00257412" w:rsidRDefault="00257412">
            <w:pPr>
              <w:pStyle w:val="ConsPlusNormal"/>
              <w:jc w:val="center"/>
            </w:pPr>
            <w:r>
              <w:t>100,0</w:t>
            </w:r>
          </w:p>
        </w:tc>
        <w:tc>
          <w:tcPr>
            <w:tcW w:w="1247" w:type="dxa"/>
            <w:vMerge w:val="restart"/>
          </w:tcPr>
          <w:p w14:paraId="7A03A9EE" w14:textId="77777777" w:rsidR="00257412" w:rsidRDefault="00257412">
            <w:pPr>
              <w:pStyle w:val="ConsPlusNormal"/>
              <w:jc w:val="center"/>
            </w:pPr>
            <w:r>
              <w:t>100,0</w:t>
            </w:r>
          </w:p>
        </w:tc>
        <w:tc>
          <w:tcPr>
            <w:tcW w:w="850" w:type="dxa"/>
            <w:vMerge w:val="restart"/>
          </w:tcPr>
          <w:p w14:paraId="799B0D43" w14:textId="77777777" w:rsidR="00257412" w:rsidRDefault="00257412">
            <w:pPr>
              <w:pStyle w:val="ConsPlusNormal"/>
              <w:jc w:val="center"/>
            </w:pPr>
            <w:r>
              <w:t>100,0</w:t>
            </w:r>
          </w:p>
        </w:tc>
        <w:tc>
          <w:tcPr>
            <w:tcW w:w="964" w:type="dxa"/>
            <w:vMerge w:val="restart"/>
          </w:tcPr>
          <w:p w14:paraId="4C58C2A5" w14:textId="77777777" w:rsidR="00257412" w:rsidRDefault="00257412">
            <w:pPr>
              <w:pStyle w:val="ConsPlusNormal"/>
              <w:jc w:val="center"/>
            </w:pPr>
            <w:r>
              <w:t>100,0</w:t>
            </w:r>
          </w:p>
        </w:tc>
        <w:tc>
          <w:tcPr>
            <w:tcW w:w="850" w:type="dxa"/>
            <w:vMerge w:val="restart"/>
          </w:tcPr>
          <w:p w14:paraId="042FFECC" w14:textId="77777777" w:rsidR="00257412" w:rsidRDefault="00257412">
            <w:pPr>
              <w:pStyle w:val="ConsPlusNormal"/>
              <w:jc w:val="center"/>
            </w:pPr>
            <w:r>
              <w:t>100,0</w:t>
            </w:r>
          </w:p>
        </w:tc>
      </w:tr>
      <w:tr w:rsidR="00257412" w14:paraId="40251EAE" w14:textId="77777777">
        <w:tc>
          <w:tcPr>
            <w:tcW w:w="2899" w:type="dxa"/>
            <w:vMerge/>
          </w:tcPr>
          <w:p w14:paraId="22F14CC6" w14:textId="77777777" w:rsidR="00257412" w:rsidRDefault="00257412">
            <w:pPr>
              <w:spacing w:after="1" w:line="0" w:lineRule="atLeast"/>
            </w:pPr>
          </w:p>
        </w:tc>
        <w:tc>
          <w:tcPr>
            <w:tcW w:w="1594" w:type="dxa"/>
            <w:vMerge/>
          </w:tcPr>
          <w:p w14:paraId="1E1B17F5" w14:textId="77777777" w:rsidR="00257412" w:rsidRDefault="00257412">
            <w:pPr>
              <w:spacing w:after="1" w:line="0" w:lineRule="atLeast"/>
            </w:pPr>
          </w:p>
        </w:tc>
        <w:tc>
          <w:tcPr>
            <w:tcW w:w="1159" w:type="dxa"/>
          </w:tcPr>
          <w:p w14:paraId="1072C52F" w14:textId="77777777" w:rsidR="00257412" w:rsidRDefault="00257412">
            <w:pPr>
              <w:pStyle w:val="ConsPlusNormal"/>
              <w:jc w:val="center"/>
            </w:pPr>
            <w:r>
              <w:t>2</w:t>
            </w:r>
          </w:p>
        </w:tc>
        <w:tc>
          <w:tcPr>
            <w:tcW w:w="850" w:type="dxa"/>
            <w:vMerge/>
          </w:tcPr>
          <w:p w14:paraId="1E0351E0" w14:textId="77777777" w:rsidR="00257412" w:rsidRDefault="00257412">
            <w:pPr>
              <w:spacing w:after="1" w:line="0" w:lineRule="atLeast"/>
            </w:pPr>
          </w:p>
        </w:tc>
        <w:tc>
          <w:tcPr>
            <w:tcW w:w="850" w:type="dxa"/>
            <w:vMerge/>
          </w:tcPr>
          <w:p w14:paraId="0068C1E4" w14:textId="77777777" w:rsidR="00257412" w:rsidRDefault="00257412">
            <w:pPr>
              <w:spacing w:after="1" w:line="0" w:lineRule="atLeast"/>
            </w:pPr>
          </w:p>
        </w:tc>
        <w:tc>
          <w:tcPr>
            <w:tcW w:w="1304" w:type="dxa"/>
            <w:vMerge/>
          </w:tcPr>
          <w:p w14:paraId="4DE2EE31" w14:textId="77777777" w:rsidR="00257412" w:rsidRDefault="00257412">
            <w:pPr>
              <w:spacing w:after="1" w:line="0" w:lineRule="atLeast"/>
            </w:pPr>
          </w:p>
        </w:tc>
        <w:tc>
          <w:tcPr>
            <w:tcW w:w="850" w:type="dxa"/>
            <w:vMerge/>
          </w:tcPr>
          <w:p w14:paraId="15D8A7A5" w14:textId="77777777" w:rsidR="00257412" w:rsidRDefault="00257412">
            <w:pPr>
              <w:spacing w:after="1" w:line="0" w:lineRule="atLeast"/>
            </w:pPr>
          </w:p>
        </w:tc>
        <w:tc>
          <w:tcPr>
            <w:tcW w:w="1247" w:type="dxa"/>
            <w:vMerge/>
          </w:tcPr>
          <w:p w14:paraId="33A41EA3" w14:textId="77777777" w:rsidR="00257412" w:rsidRDefault="00257412">
            <w:pPr>
              <w:spacing w:after="1" w:line="0" w:lineRule="atLeast"/>
            </w:pPr>
          </w:p>
        </w:tc>
        <w:tc>
          <w:tcPr>
            <w:tcW w:w="850" w:type="dxa"/>
            <w:vMerge/>
          </w:tcPr>
          <w:p w14:paraId="3A3827CF" w14:textId="77777777" w:rsidR="00257412" w:rsidRDefault="00257412">
            <w:pPr>
              <w:spacing w:after="1" w:line="0" w:lineRule="atLeast"/>
            </w:pPr>
          </w:p>
        </w:tc>
        <w:tc>
          <w:tcPr>
            <w:tcW w:w="964" w:type="dxa"/>
            <w:vMerge/>
          </w:tcPr>
          <w:p w14:paraId="175C0CD0" w14:textId="77777777" w:rsidR="00257412" w:rsidRDefault="00257412">
            <w:pPr>
              <w:spacing w:after="1" w:line="0" w:lineRule="atLeast"/>
            </w:pPr>
          </w:p>
        </w:tc>
        <w:tc>
          <w:tcPr>
            <w:tcW w:w="850" w:type="dxa"/>
            <w:vMerge/>
          </w:tcPr>
          <w:p w14:paraId="41644E85" w14:textId="77777777" w:rsidR="00257412" w:rsidRDefault="00257412">
            <w:pPr>
              <w:spacing w:after="1" w:line="0" w:lineRule="atLeast"/>
            </w:pPr>
          </w:p>
        </w:tc>
      </w:tr>
      <w:tr w:rsidR="00257412" w14:paraId="067DA9C2" w14:textId="77777777">
        <w:tc>
          <w:tcPr>
            <w:tcW w:w="2899" w:type="dxa"/>
            <w:vMerge/>
          </w:tcPr>
          <w:p w14:paraId="6B16D54C" w14:textId="77777777" w:rsidR="00257412" w:rsidRDefault="00257412">
            <w:pPr>
              <w:spacing w:after="1" w:line="0" w:lineRule="atLeast"/>
            </w:pPr>
          </w:p>
        </w:tc>
        <w:tc>
          <w:tcPr>
            <w:tcW w:w="1594" w:type="dxa"/>
            <w:vMerge/>
          </w:tcPr>
          <w:p w14:paraId="6601A783" w14:textId="77777777" w:rsidR="00257412" w:rsidRDefault="00257412">
            <w:pPr>
              <w:spacing w:after="1" w:line="0" w:lineRule="atLeast"/>
            </w:pPr>
          </w:p>
        </w:tc>
        <w:tc>
          <w:tcPr>
            <w:tcW w:w="1159" w:type="dxa"/>
          </w:tcPr>
          <w:p w14:paraId="688443CC" w14:textId="77777777" w:rsidR="00257412" w:rsidRDefault="00257412">
            <w:pPr>
              <w:pStyle w:val="ConsPlusNormal"/>
              <w:jc w:val="center"/>
            </w:pPr>
            <w:r>
              <w:t>3</w:t>
            </w:r>
          </w:p>
        </w:tc>
        <w:tc>
          <w:tcPr>
            <w:tcW w:w="850" w:type="dxa"/>
            <w:vMerge/>
          </w:tcPr>
          <w:p w14:paraId="3529E8F0" w14:textId="77777777" w:rsidR="00257412" w:rsidRDefault="00257412">
            <w:pPr>
              <w:spacing w:after="1" w:line="0" w:lineRule="atLeast"/>
            </w:pPr>
          </w:p>
        </w:tc>
        <w:tc>
          <w:tcPr>
            <w:tcW w:w="850" w:type="dxa"/>
            <w:vMerge/>
          </w:tcPr>
          <w:p w14:paraId="23DA1462" w14:textId="77777777" w:rsidR="00257412" w:rsidRDefault="00257412">
            <w:pPr>
              <w:spacing w:after="1" w:line="0" w:lineRule="atLeast"/>
            </w:pPr>
          </w:p>
        </w:tc>
        <w:tc>
          <w:tcPr>
            <w:tcW w:w="1304" w:type="dxa"/>
            <w:vMerge/>
          </w:tcPr>
          <w:p w14:paraId="004CBB3D" w14:textId="77777777" w:rsidR="00257412" w:rsidRDefault="00257412">
            <w:pPr>
              <w:spacing w:after="1" w:line="0" w:lineRule="atLeast"/>
            </w:pPr>
          </w:p>
        </w:tc>
        <w:tc>
          <w:tcPr>
            <w:tcW w:w="850" w:type="dxa"/>
            <w:vMerge/>
          </w:tcPr>
          <w:p w14:paraId="1AB7B927" w14:textId="77777777" w:rsidR="00257412" w:rsidRDefault="00257412">
            <w:pPr>
              <w:spacing w:after="1" w:line="0" w:lineRule="atLeast"/>
            </w:pPr>
          </w:p>
        </w:tc>
        <w:tc>
          <w:tcPr>
            <w:tcW w:w="1247" w:type="dxa"/>
            <w:vMerge/>
          </w:tcPr>
          <w:p w14:paraId="1546C42B" w14:textId="77777777" w:rsidR="00257412" w:rsidRDefault="00257412">
            <w:pPr>
              <w:spacing w:after="1" w:line="0" w:lineRule="atLeast"/>
            </w:pPr>
          </w:p>
        </w:tc>
        <w:tc>
          <w:tcPr>
            <w:tcW w:w="850" w:type="dxa"/>
            <w:vMerge/>
          </w:tcPr>
          <w:p w14:paraId="56E073EC" w14:textId="77777777" w:rsidR="00257412" w:rsidRDefault="00257412">
            <w:pPr>
              <w:spacing w:after="1" w:line="0" w:lineRule="atLeast"/>
            </w:pPr>
          </w:p>
        </w:tc>
        <w:tc>
          <w:tcPr>
            <w:tcW w:w="964" w:type="dxa"/>
            <w:vMerge/>
          </w:tcPr>
          <w:p w14:paraId="7BCBF774" w14:textId="77777777" w:rsidR="00257412" w:rsidRDefault="00257412">
            <w:pPr>
              <w:spacing w:after="1" w:line="0" w:lineRule="atLeast"/>
            </w:pPr>
          </w:p>
        </w:tc>
        <w:tc>
          <w:tcPr>
            <w:tcW w:w="850" w:type="dxa"/>
            <w:vMerge/>
          </w:tcPr>
          <w:p w14:paraId="5AE10B5C" w14:textId="77777777" w:rsidR="00257412" w:rsidRDefault="00257412">
            <w:pPr>
              <w:spacing w:after="1" w:line="0" w:lineRule="atLeast"/>
            </w:pPr>
          </w:p>
        </w:tc>
      </w:tr>
      <w:tr w:rsidR="00257412" w14:paraId="0844B3B0" w14:textId="77777777">
        <w:tc>
          <w:tcPr>
            <w:tcW w:w="2899" w:type="dxa"/>
            <w:vMerge w:val="restart"/>
          </w:tcPr>
          <w:p w14:paraId="1DE62915" w14:textId="77777777" w:rsidR="00257412" w:rsidRDefault="00257412">
            <w:pPr>
              <w:pStyle w:val="ConsPlusNormal"/>
              <w:jc w:val="both"/>
            </w:pPr>
            <w:r>
              <w:t>Доля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594" w:type="dxa"/>
            <w:vMerge w:val="restart"/>
          </w:tcPr>
          <w:p w14:paraId="21C2C78C" w14:textId="77777777" w:rsidR="00257412" w:rsidRDefault="00257412">
            <w:pPr>
              <w:pStyle w:val="ConsPlusNormal"/>
              <w:jc w:val="center"/>
            </w:pPr>
            <w:r>
              <w:t>%</w:t>
            </w:r>
          </w:p>
        </w:tc>
        <w:tc>
          <w:tcPr>
            <w:tcW w:w="1159" w:type="dxa"/>
          </w:tcPr>
          <w:p w14:paraId="486E132F" w14:textId="77777777" w:rsidR="00257412" w:rsidRDefault="00257412">
            <w:pPr>
              <w:pStyle w:val="ConsPlusNormal"/>
              <w:jc w:val="center"/>
            </w:pPr>
            <w:r>
              <w:t>1</w:t>
            </w:r>
          </w:p>
        </w:tc>
        <w:tc>
          <w:tcPr>
            <w:tcW w:w="850" w:type="dxa"/>
            <w:vMerge w:val="restart"/>
          </w:tcPr>
          <w:p w14:paraId="41E2DD4C" w14:textId="77777777" w:rsidR="00257412" w:rsidRDefault="00257412">
            <w:pPr>
              <w:pStyle w:val="ConsPlusNormal"/>
              <w:jc w:val="center"/>
            </w:pPr>
            <w:r>
              <w:t>100,0</w:t>
            </w:r>
          </w:p>
        </w:tc>
        <w:tc>
          <w:tcPr>
            <w:tcW w:w="850" w:type="dxa"/>
            <w:vMerge w:val="restart"/>
          </w:tcPr>
          <w:p w14:paraId="375083AD" w14:textId="77777777" w:rsidR="00257412" w:rsidRDefault="00257412">
            <w:pPr>
              <w:pStyle w:val="ConsPlusNormal"/>
              <w:jc w:val="center"/>
            </w:pPr>
            <w:r>
              <w:t>100,0</w:t>
            </w:r>
          </w:p>
        </w:tc>
        <w:tc>
          <w:tcPr>
            <w:tcW w:w="1304" w:type="dxa"/>
            <w:vMerge w:val="restart"/>
          </w:tcPr>
          <w:p w14:paraId="26D8603C" w14:textId="77777777" w:rsidR="00257412" w:rsidRDefault="00257412">
            <w:pPr>
              <w:pStyle w:val="ConsPlusNormal"/>
              <w:jc w:val="center"/>
            </w:pPr>
            <w:r>
              <w:t>100,0</w:t>
            </w:r>
          </w:p>
        </w:tc>
        <w:tc>
          <w:tcPr>
            <w:tcW w:w="850" w:type="dxa"/>
            <w:vMerge w:val="restart"/>
          </w:tcPr>
          <w:p w14:paraId="55F0B636" w14:textId="77777777" w:rsidR="00257412" w:rsidRDefault="00257412">
            <w:pPr>
              <w:pStyle w:val="ConsPlusNormal"/>
              <w:jc w:val="center"/>
            </w:pPr>
            <w:r>
              <w:t>100,0</w:t>
            </w:r>
          </w:p>
        </w:tc>
        <w:tc>
          <w:tcPr>
            <w:tcW w:w="1247" w:type="dxa"/>
            <w:vMerge w:val="restart"/>
          </w:tcPr>
          <w:p w14:paraId="0E8B1C59" w14:textId="77777777" w:rsidR="00257412" w:rsidRDefault="00257412">
            <w:pPr>
              <w:pStyle w:val="ConsPlusNormal"/>
              <w:jc w:val="center"/>
            </w:pPr>
            <w:r>
              <w:t>100,0</w:t>
            </w:r>
          </w:p>
        </w:tc>
        <w:tc>
          <w:tcPr>
            <w:tcW w:w="850" w:type="dxa"/>
            <w:vMerge w:val="restart"/>
          </w:tcPr>
          <w:p w14:paraId="09CB36EF" w14:textId="77777777" w:rsidR="00257412" w:rsidRDefault="00257412">
            <w:pPr>
              <w:pStyle w:val="ConsPlusNormal"/>
              <w:jc w:val="center"/>
            </w:pPr>
            <w:r>
              <w:t>100,0</w:t>
            </w:r>
          </w:p>
        </w:tc>
        <w:tc>
          <w:tcPr>
            <w:tcW w:w="964" w:type="dxa"/>
            <w:vMerge w:val="restart"/>
          </w:tcPr>
          <w:p w14:paraId="540735EE" w14:textId="77777777" w:rsidR="00257412" w:rsidRDefault="00257412">
            <w:pPr>
              <w:pStyle w:val="ConsPlusNormal"/>
              <w:jc w:val="center"/>
            </w:pPr>
            <w:r>
              <w:t>100,0</w:t>
            </w:r>
          </w:p>
        </w:tc>
        <w:tc>
          <w:tcPr>
            <w:tcW w:w="850" w:type="dxa"/>
            <w:vMerge w:val="restart"/>
          </w:tcPr>
          <w:p w14:paraId="33ACD3C3" w14:textId="77777777" w:rsidR="00257412" w:rsidRDefault="00257412">
            <w:pPr>
              <w:pStyle w:val="ConsPlusNormal"/>
              <w:jc w:val="center"/>
            </w:pPr>
            <w:r>
              <w:t>100,0</w:t>
            </w:r>
          </w:p>
        </w:tc>
      </w:tr>
      <w:tr w:rsidR="00257412" w14:paraId="0B558F71" w14:textId="77777777">
        <w:tc>
          <w:tcPr>
            <w:tcW w:w="2899" w:type="dxa"/>
            <w:vMerge/>
          </w:tcPr>
          <w:p w14:paraId="4EAE243A" w14:textId="77777777" w:rsidR="00257412" w:rsidRDefault="00257412">
            <w:pPr>
              <w:spacing w:after="1" w:line="0" w:lineRule="atLeast"/>
            </w:pPr>
          </w:p>
        </w:tc>
        <w:tc>
          <w:tcPr>
            <w:tcW w:w="1594" w:type="dxa"/>
            <w:vMerge/>
          </w:tcPr>
          <w:p w14:paraId="09B0B53E" w14:textId="77777777" w:rsidR="00257412" w:rsidRDefault="00257412">
            <w:pPr>
              <w:spacing w:after="1" w:line="0" w:lineRule="atLeast"/>
            </w:pPr>
          </w:p>
        </w:tc>
        <w:tc>
          <w:tcPr>
            <w:tcW w:w="1159" w:type="dxa"/>
          </w:tcPr>
          <w:p w14:paraId="5B25BBC7" w14:textId="77777777" w:rsidR="00257412" w:rsidRDefault="00257412">
            <w:pPr>
              <w:pStyle w:val="ConsPlusNormal"/>
              <w:jc w:val="center"/>
            </w:pPr>
            <w:r>
              <w:t>2</w:t>
            </w:r>
          </w:p>
        </w:tc>
        <w:tc>
          <w:tcPr>
            <w:tcW w:w="850" w:type="dxa"/>
            <w:vMerge/>
          </w:tcPr>
          <w:p w14:paraId="51A19A3B" w14:textId="77777777" w:rsidR="00257412" w:rsidRDefault="00257412">
            <w:pPr>
              <w:spacing w:after="1" w:line="0" w:lineRule="atLeast"/>
            </w:pPr>
          </w:p>
        </w:tc>
        <w:tc>
          <w:tcPr>
            <w:tcW w:w="850" w:type="dxa"/>
            <w:vMerge/>
          </w:tcPr>
          <w:p w14:paraId="3FA6BA93" w14:textId="77777777" w:rsidR="00257412" w:rsidRDefault="00257412">
            <w:pPr>
              <w:spacing w:after="1" w:line="0" w:lineRule="atLeast"/>
            </w:pPr>
          </w:p>
        </w:tc>
        <w:tc>
          <w:tcPr>
            <w:tcW w:w="1304" w:type="dxa"/>
            <w:vMerge/>
          </w:tcPr>
          <w:p w14:paraId="7A507DE1" w14:textId="77777777" w:rsidR="00257412" w:rsidRDefault="00257412">
            <w:pPr>
              <w:spacing w:after="1" w:line="0" w:lineRule="atLeast"/>
            </w:pPr>
          </w:p>
        </w:tc>
        <w:tc>
          <w:tcPr>
            <w:tcW w:w="850" w:type="dxa"/>
            <w:vMerge/>
          </w:tcPr>
          <w:p w14:paraId="7CFA10D4" w14:textId="77777777" w:rsidR="00257412" w:rsidRDefault="00257412">
            <w:pPr>
              <w:spacing w:after="1" w:line="0" w:lineRule="atLeast"/>
            </w:pPr>
          </w:p>
        </w:tc>
        <w:tc>
          <w:tcPr>
            <w:tcW w:w="1247" w:type="dxa"/>
            <w:vMerge/>
          </w:tcPr>
          <w:p w14:paraId="20648B08" w14:textId="77777777" w:rsidR="00257412" w:rsidRDefault="00257412">
            <w:pPr>
              <w:spacing w:after="1" w:line="0" w:lineRule="atLeast"/>
            </w:pPr>
          </w:p>
        </w:tc>
        <w:tc>
          <w:tcPr>
            <w:tcW w:w="850" w:type="dxa"/>
            <w:vMerge/>
          </w:tcPr>
          <w:p w14:paraId="4C3668AE" w14:textId="77777777" w:rsidR="00257412" w:rsidRDefault="00257412">
            <w:pPr>
              <w:spacing w:after="1" w:line="0" w:lineRule="atLeast"/>
            </w:pPr>
          </w:p>
        </w:tc>
        <w:tc>
          <w:tcPr>
            <w:tcW w:w="964" w:type="dxa"/>
            <w:vMerge/>
          </w:tcPr>
          <w:p w14:paraId="5E5AAC95" w14:textId="77777777" w:rsidR="00257412" w:rsidRDefault="00257412">
            <w:pPr>
              <w:spacing w:after="1" w:line="0" w:lineRule="atLeast"/>
            </w:pPr>
          </w:p>
        </w:tc>
        <w:tc>
          <w:tcPr>
            <w:tcW w:w="850" w:type="dxa"/>
            <w:vMerge/>
          </w:tcPr>
          <w:p w14:paraId="579BB402" w14:textId="77777777" w:rsidR="00257412" w:rsidRDefault="00257412">
            <w:pPr>
              <w:spacing w:after="1" w:line="0" w:lineRule="atLeast"/>
            </w:pPr>
          </w:p>
        </w:tc>
      </w:tr>
      <w:tr w:rsidR="00257412" w14:paraId="067C8BD3" w14:textId="77777777">
        <w:tc>
          <w:tcPr>
            <w:tcW w:w="2899" w:type="dxa"/>
            <w:vMerge/>
          </w:tcPr>
          <w:p w14:paraId="6C6C85F0" w14:textId="77777777" w:rsidR="00257412" w:rsidRDefault="00257412">
            <w:pPr>
              <w:spacing w:after="1" w:line="0" w:lineRule="atLeast"/>
            </w:pPr>
          </w:p>
        </w:tc>
        <w:tc>
          <w:tcPr>
            <w:tcW w:w="1594" w:type="dxa"/>
            <w:vMerge/>
          </w:tcPr>
          <w:p w14:paraId="1A5B489E" w14:textId="77777777" w:rsidR="00257412" w:rsidRDefault="00257412">
            <w:pPr>
              <w:spacing w:after="1" w:line="0" w:lineRule="atLeast"/>
            </w:pPr>
          </w:p>
        </w:tc>
        <w:tc>
          <w:tcPr>
            <w:tcW w:w="1159" w:type="dxa"/>
          </w:tcPr>
          <w:p w14:paraId="3AFD95C3" w14:textId="77777777" w:rsidR="00257412" w:rsidRDefault="00257412">
            <w:pPr>
              <w:pStyle w:val="ConsPlusNormal"/>
              <w:jc w:val="center"/>
            </w:pPr>
            <w:r>
              <w:t>3</w:t>
            </w:r>
          </w:p>
        </w:tc>
        <w:tc>
          <w:tcPr>
            <w:tcW w:w="850" w:type="dxa"/>
            <w:vMerge/>
          </w:tcPr>
          <w:p w14:paraId="2D6734CE" w14:textId="77777777" w:rsidR="00257412" w:rsidRDefault="00257412">
            <w:pPr>
              <w:spacing w:after="1" w:line="0" w:lineRule="atLeast"/>
            </w:pPr>
          </w:p>
        </w:tc>
        <w:tc>
          <w:tcPr>
            <w:tcW w:w="850" w:type="dxa"/>
            <w:vMerge/>
          </w:tcPr>
          <w:p w14:paraId="6B6189F1" w14:textId="77777777" w:rsidR="00257412" w:rsidRDefault="00257412">
            <w:pPr>
              <w:spacing w:after="1" w:line="0" w:lineRule="atLeast"/>
            </w:pPr>
          </w:p>
        </w:tc>
        <w:tc>
          <w:tcPr>
            <w:tcW w:w="1304" w:type="dxa"/>
            <w:vMerge/>
          </w:tcPr>
          <w:p w14:paraId="17F5CADB" w14:textId="77777777" w:rsidR="00257412" w:rsidRDefault="00257412">
            <w:pPr>
              <w:spacing w:after="1" w:line="0" w:lineRule="atLeast"/>
            </w:pPr>
          </w:p>
        </w:tc>
        <w:tc>
          <w:tcPr>
            <w:tcW w:w="850" w:type="dxa"/>
            <w:vMerge/>
          </w:tcPr>
          <w:p w14:paraId="4B73E10A" w14:textId="77777777" w:rsidR="00257412" w:rsidRDefault="00257412">
            <w:pPr>
              <w:spacing w:after="1" w:line="0" w:lineRule="atLeast"/>
            </w:pPr>
          </w:p>
        </w:tc>
        <w:tc>
          <w:tcPr>
            <w:tcW w:w="1247" w:type="dxa"/>
            <w:vMerge/>
          </w:tcPr>
          <w:p w14:paraId="378D204A" w14:textId="77777777" w:rsidR="00257412" w:rsidRDefault="00257412">
            <w:pPr>
              <w:spacing w:after="1" w:line="0" w:lineRule="atLeast"/>
            </w:pPr>
          </w:p>
        </w:tc>
        <w:tc>
          <w:tcPr>
            <w:tcW w:w="850" w:type="dxa"/>
            <w:vMerge/>
          </w:tcPr>
          <w:p w14:paraId="3C1C80B0" w14:textId="77777777" w:rsidR="00257412" w:rsidRDefault="00257412">
            <w:pPr>
              <w:spacing w:after="1" w:line="0" w:lineRule="atLeast"/>
            </w:pPr>
          </w:p>
        </w:tc>
        <w:tc>
          <w:tcPr>
            <w:tcW w:w="964" w:type="dxa"/>
            <w:vMerge/>
          </w:tcPr>
          <w:p w14:paraId="2C81B68E" w14:textId="77777777" w:rsidR="00257412" w:rsidRDefault="00257412">
            <w:pPr>
              <w:spacing w:after="1" w:line="0" w:lineRule="atLeast"/>
            </w:pPr>
          </w:p>
        </w:tc>
        <w:tc>
          <w:tcPr>
            <w:tcW w:w="850" w:type="dxa"/>
            <w:vMerge/>
          </w:tcPr>
          <w:p w14:paraId="07453E88" w14:textId="77777777" w:rsidR="00257412" w:rsidRDefault="00257412">
            <w:pPr>
              <w:spacing w:after="1" w:line="0" w:lineRule="atLeast"/>
            </w:pPr>
          </w:p>
        </w:tc>
      </w:tr>
      <w:tr w:rsidR="00257412" w14:paraId="75613C62" w14:textId="77777777">
        <w:tc>
          <w:tcPr>
            <w:tcW w:w="2899" w:type="dxa"/>
            <w:vMerge w:val="restart"/>
          </w:tcPr>
          <w:p w14:paraId="730CDBC4" w14:textId="77777777" w:rsidR="00257412" w:rsidRDefault="00257412">
            <w:pPr>
              <w:pStyle w:val="ConsPlusNormal"/>
              <w:jc w:val="both"/>
            </w:pPr>
            <w:r>
              <w:t>Удельный вес населения в возрасте 5 - 18 лет, охваченного образованием, в общей численности населения в возрасте 5 - 18 лет</w:t>
            </w:r>
          </w:p>
        </w:tc>
        <w:tc>
          <w:tcPr>
            <w:tcW w:w="1594" w:type="dxa"/>
            <w:vMerge w:val="restart"/>
          </w:tcPr>
          <w:p w14:paraId="4F57DE4C" w14:textId="77777777" w:rsidR="00257412" w:rsidRDefault="00257412">
            <w:pPr>
              <w:pStyle w:val="ConsPlusNormal"/>
              <w:jc w:val="center"/>
            </w:pPr>
            <w:r>
              <w:t>%</w:t>
            </w:r>
          </w:p>
        </w:tc>
        <w:tc>
          <w:tcPr>
            <w:tcW w:w="1159" w:type="dxa"/>
          </w:tcPr>
          <w:p w14:paraId="78F7D941" w14:textId="77777777" w:rsidR="00257412" w:rsidRDefault="00257412">
            <w:pPr>
              <w:pStyle w:val="ConsPlusNormal"/>
              <w:jc w:val="center"/>
            </w:pPr>
            <w:r>
              <w:t>1</w:t>
            </w:r>
          </w:p>
        </w:tc>
        <w:tc>
          <w:tcPr>
            <w:tcW w:w="850" w:type="dxa"/>
            <w:vMerge w:val="restart"/>
          </w:tcPr>
          <w:p w14:paraId="57569609" w14:textId="77777777" w:rsidR="00257412" w:rsidRDefault="00257412">
            <w:pPr>
              <w:pStyle w:val="ConsPlusNormal"/>
              <w:jc w:val="center"/>
            </w:pPr>
            <w:r>
              <w:t>95,0</w:t>
            </w:r>
          </w:p>
        </w:tc>
        <w:tc>
          <w:tcPr>
            <w:tcW w:w="850" w:type="dxa"/>
            <w:vMerge w:val="restart"/>
          </w:tcPr>
          <w:p w14:paraId="2FC6C830" w14:textId="77777777" w:rsidR="00257412" w:rsidRDefault="00257412">
            <w:pPr>
              <w:pStyle w:val="ConsPlusNormal"/>
              <w:jc w:val="center"/>
            </w:pPr>
            <w:r>
              <w:t>95,0</w:t>
            </w:r>
          </w:p>
        </w:tc>
        <w:tc>
          <w:tcPr>
            <w:tcW w:w="1304" w:type="dxa"/>
            <w:vMerge w:val="restart"/>
          </w:tcPr>
          <w:p w14:paraId="77FAA902" w14:textId="77777777" w:rsidR="00257412" w:rsidRDefault="00257412">
            <w:pPr>
              <w:pStyle w:val="ConsPlusNormal"/>
              <w:jc w:val="center"/>
            </w:pPr>
            <w:r>
              <w:t>96,0</w:t>
            </w:r>
          </w:p>
        </w:tc>
        <w:tc>
          <w:tcPr>
            <w:tcW w:w="850" w:type="dxa"/>
            <w:vMerge w:val="restart"/>
          </w:tcPr>
          <w:p w14:paraId="6632AE2E" w14:textId="77777777" w:rsidR="00257412" w:rsidRDefault="00257412">
            <w:pPr>
              <w:pStyle w:val="ConsPlusNormal"/>
              <w:jc w:val="center"/>
            </w:pPr>
            <w:r>
              <w:t>96,0</w:t>
            </w:r>
          </w:p>
        </w:tc>
        <w:tc>
          <w:tcPr>
            <w:tcW w:w="1247" w:type="dxa"/>
            <w:vMerge w:val="restart"/>
          </w:tcPr>
          <w:p w14:paraId="41510FAD" w14:textId="77777777" w:rsidR="00257412" w:rsidRDefault="00257412">
            <w:pPr>
              <w:pStyle w:val="ConsPlusNormal"/>
              <w:jc w:val="center"/>
            </w:pPr>
            <w:r>
              <w:t>96,0</w:t>
            </w:r>
          </w:p>
        </w:tc>
        <w:tc>
          <w:tcPr>
            <w:tcW w:w="850" w:type="dxa"/>
            <w:vMerge w:val="restart"/>
          </w:tcPr>
          <w:p w14:paraId="5DD32814" w14:textId="77777777" w:rsidR="00257412" w:rsidRDefault="00257412">
            <w:pPr>
              <w:pStyle w:val="ConsPlusNormal"/>
              <w:jc w:val="center"/>
            </w:pPr>
            <w:r>
              <w:t>96,0</w:t>
            </w:r>
          </w:p>
        </w:tc>
        <w:tc>
          <w:tcPr>
            <w:tcW w:w="964" w:type="dxa"/>
            <w:vMerge w:val="restart"/>
          </w:tcPr>
          <w:p w14:paraId="08B56501" w14:textId="77777777" w:rsidR="00257412" w:rsidRDefault="00257412">
            <w:pPr>
              <w:pStyle w:val="ConsPlusNormal"/>
              <w:jc w:val="center"/>
            </w:pPr>
            <w:r>
              <w:t>96,0</w:t>
            </w:r>
          </w:p>
        </w:tc>
        <w:tc>
          <w:tcPr>
            <w:tcW w:w="850" w:type="dxa"/>
            <w:vMerge w:val="restart"/>
          </w:tcPr>
          <w:p w14:paraId="31F093C2" w14:textId="77777777" w:rsidR="00257412" w:rsidRDefault="00257412">
            <w:pPr>
              <w:pStyle w:val="ConsPlusNormal"/>
              <w:jc w:val="center"/>
            </w:pPr>
            <w:r>
              <w:t>96,0</w:t>
            </w:r>
          </w:p>
        </w:tc>
      </w:tr>
      <w:tr w:rsidR="00257412" w14:paraId="0618BB62" w14:textId="77777777">
        <w:tc>
          <w:tcPr>
            <w:tcW w:w="2899" w:type="dxa"/>
            <w:vMerge/>
          </w:tcPr>
          <w:p w14:paraId="2E5683AC" w14:textId="77777777" w:rsidR="00257412" w:rsidRDefault="00257412">
            <w:pPr>
              <w:spacing w:after="1" w:line="0" w:lineRule="atLeast"/>
            </w:pPr>
          </w:p>
        </w:tc>
        <w:tc>
          <w:tcPr>
            <w:tcW w:w="1594" w:type="dxa"/>
            <w:vMerge/>
          </w:tcPr>
          <w:p w14:paraId="480631EE" w14:textId="77777777" w:rsidR="00257412" w:rsidRDefault="00257412">
            <w:pPr>
              <w:spacing w:after="1" w:line="0" w:lineRule="atLeast"/>
            </w:pPr>
          </w:p>
        </w:tc>
        <w:tc>
          <w:tcPr>
            <w:tcW w:w="1159" w:type="dxa"/>
          </w:tcPr>
          <w:p w14:paraId="30B64623" w14:textId="77777777" w:rsidR="00257412" w:rsidRDefault="00257412">
            <w:pPr>
              <w:pStyle w:val="ConsPlusNormal"/>
              <w:jc w:val="center"/>
            </w:pPr>
            <w:r>
              <w:t>2</w:t>
            </w:r>
          </w:p>
        </w:tc>
        <w:tc>
          <w:tcPr>
            <w:tcW w:w="850" w:type="dxa"/>
            <w:vMerge/>
          </w:tcPr>
          <w:p w14:paraId="5BAD7BEA" w14:textId="77777777" w:rsidR="00257412" w:rsidRDefault="00257412">
            <w:pPr>
              <w:spacing w:after="1" w:line="0" w:lineRule="atLeast"/>
            </w:pPr>
          </w:p>
        </w:tc>
        <w:tc>
          <w:tcPr>
            <w:tcW w:w="850" w:type="dxa"/>
            <w:vMerge/>
          </w:tcPr>
          <w:p w14:paraId="297799A0" w14:textId="77777777" w:rsidR="00257412" w:rsidRDefault="00257412">
            <w:pPr>
              <w:spacing w:after="1" w:line="0" w:lineRule="atLeast"/>
            </w:pPr>
          </w:p>
        </w:tc>
        <w:tc>
          <w:tcPr>
            <w:tcW w:w="1304" w:type="dxa"/>
            <w:vMerge/>
          </w:tcPr>
          <w:p w14:paraId="6C4D4BE4" w14:textId="77777777" w:rsidR="00257412" w:rsidRDefault="00257412">
            <w:pPr>
              <w:spacing w:after="1" w:line="0" w:lineRule="atLeast"/>
            </w:pPr>
          </w:p>
        </w:tc>
        <w:tc>
          <w:tcPr>
            <w:tcW w:w="850" w:type="dxa"/>
            <w:vMerge/>
          </w:tcPr>
          <w:p w14:paraId="6C654F94" w14:textId="77777777" w:rsidR="00257412" w:rsidRDefault="00257412">
            <w:pPr>
              <w:spacing w:after="1" w:line="0" w:lineRule="atLeast"/>
            </w:pPr>
          </w:p>
        </w:tc>
        <w:tc>
          <w:tcPr>
            <w:tcW w:w="1247" w:type="dxa"/>
            <w:vMerge/>
          </w:tcPr>
          <w:p w14:paraId="05AAD462" w14:textId="77777777" w:rsidR="00257412" w:rsidRDefault="00257412">
            <w:pPr>
              <w:spacing w:after="1" w:line="0" w:lineRule="atLeast"/>
            </w:pPr>
          </w:p>
        </w:tc>
        <w:tc>
          <w:tcPr>
            <w:tcW w:w="850" w:type="dxa"/>
            <w:vMerge/>
          </w:tcPr>
          <w:p w14:paraId="05A27192" w14:textId="77777777" w:rsidR="00257412" w:rsidRDefault="00257412">
            <w:pPr>
              <w:spacing w:after="1" w:line="0" w:lineRule="atLeast"/>
            </w:pPr>
          </w:p>
        </w:tc>
        <w:tc>
          <w:tcPr>
            <w:tcW w:w="964" w:type="dxa"/>
            <w:vMerge/>
          </w:tcPr>
          <w:p w14:paraId="43EBA9D5" w14:textId="77777777" w:rsidR="00257412" w:rsidRDefault="00257412">
            <w:pPr>
              <w:spacing w:after="1" w:line="0" w:lineRule="atLeast"/>
            </w:pPr>
          </w:p>
        </w:tc>
        <w:tc>
          <w:tcPr>
            <w:tcW w:w="850" w:type="dxa"/>
            <w:vMerge/>
          </w:tcPr>
          <w:p w14:paraId="42DF2845" w14:textId="77777777" w:rsidR="00257412" w:rsidRDefault="00257412">
            <w:pPr>
              <w:spacing w:after="1" w:line="0" w:lineRule="atLeast"/>
            </w:pPr>
          </w:p>
        </w:tc>
      </w:tr>
      <w:tr w:rsidR="00257412" w14:paraId="1375D152" w14:textId="77777777">
        <w:tc>
          <w:tcPr>
            <w:tcW w:w="2899" w:type="dxa"/>
            <w:vMerge/>
          </w:tcPr>
          <w:p w14:paraId="7DD949AF" w14:textId="77777777" w:rsidR="00257412" w:rsidRDefault="00257412">
            <w:pPr>
              <w:spacing w:after="1" w:line="0" w:lineRule="atLeast"/>
            </w:pPr>
          </w:p>
        </w:tc>
        <w:tc>
          <w:tcPr>
            <w:tcW w:w="1594" w:type="dxa"/>
            <w:vMerge/>
          </w:tcPr>
          <w:p w14:paraId="13ECA96D" w14:textId="77777777" w:rsidR="00257412" w:rsidRDefault="00257412">
            <w:pPr>
              <w:spacing w:after="1" w:line="0" w:lineRule="atLeast"/>
            </w:pPr>
          </w:p>
        </w:tc>
        <w:tc>
          <w:tcPr>
            <w:tcW w:w="1159" w:type="dxa"/>
          </w:tcPr>
          <w:p w14:paraId="792C6EF8" w14:textId="77777777" w:rsidR="00257412" w:rsidRDefault="00257412">
            <w:pPr>
              <w:pStyle w:val="ConsPlusNormal"/>
              <w:jc w:val="center"/>
            </w:pPr>
            <w:r>
              <w:t>3</w:t>
            </w:r>
          </w:p>
        </w:tc>
        <w:tc>
          <w:tcPr>
            <w:tcW w:w="850" w:type="dxa"/>
            <w:vMerge/>
          </w:tcPr>
          <w:p w14:paraId="38AA1F06" w14:textId="77777777" w:rsidR="00257412" w:rsidRDefault="00257412">
            <w:pPr>
              <w:spacing w:after="1" w:line="0" w:lineRule="atLeast"/>
            </w:pPr>
          </w:p>
        </w:tc>
        <w:tc>
          <w:tcPr>
            <w:tcW w:w="850" w:type="dxa"/>
            <w:vMerge/>
          </w:tcPr>
          <w:p w14:paraId="7174F7A0" w14:textId="77777777" w:rsidR="00257412" w:rsidRDefault="00257412">
            <w:pPr>
              <w:spacing w:after="1" w:line="0" w:lineRule="atLeast"/>
            </w:pPr>
          </w:p>
        </w:tc>
        <w:tc>
          <w:tcPr>
            <w:tcW w:w="1304" w:type="dxa"/>
            <w:vMerge/>
          </w:tcPr>
          <w:p w14:paraId="2F4CBC26" w14:textId="77777777" w:rsidR="00257412" w:rsidRDefault="00257412">
            <w:pPr>
              <w:spacing w:after="1" w:line="0" w:lineRule="atLeast"/>
            </w:pPr>
          </w:p>
        </w:tc>
        <w:tc>
          <w:tcPr>
            <w:tcW w:w="850" w:type="dxa"/>
            <w:vMerge/>
          </w:tcPr>
          <w:p w14:paraId="2DDABD92" w14:textId="77777777" w:rsidR="00257412" w:rsidRDefault="00257412">
            <w:pPr>
              <w:spacing w:after="1" w:line="0" w:lineRule="atLeast"/>
            </w:pPr>
          </w:p>
        </w:tc>
        <w:tc>
          <w:tcPr>
            <w:tcW w:w="1247" w:type="dxa"/>
            <w:vMerge/>
          </w:tcPr>
          <w:p w14:paraId="3BA7539F" w14:textId="77777777" w:rsidR="00257412" w:rsidRDefault="00257412">
            <w:pPr>
              <w:spacing w:after="1" w:line="0" w:lineRule="atLeast"/>
            </w:pPr>
          </w:p>
        </w:tc>
        <w:tc>
          <w:tcPr>
            <w:tcW w:w="850" w:type="dxa"/>
            <w:vMerge/>
          </w:tcPr>
          <w:p w14:paraId="1D3FBC7A" w14:textId="77777777" w:rsidR="00257412" w:rsidRDefault="00257412">
            <w:pPr>
              <w:spacing w:after="1" w:line="0" w:lineRule="atLeast"/>
            </w:pPr>
          </w:p>
        </w:tc>
        <w:tc>
          <w:tcPr>
            <w:tcW w:w="964" w:type="dxa"/>
            <w:vMerge/>
          </w:tcPr>
          <w:p w14:paraId="312E5343" w14:textId="77777777" w:rsidR="00257412" w:rsidRDefault="00257412">
            <w:pPr>
              <w:spacing w:after="1" w:line="0" w:lineRule="atLeast"/>
            </w:pPr>
          </w:p>
        </w:tc>
        <w:tc>
          <w:tcPr>
            <w:tcW w:w="850" w:type="dxa"/>
            <w:vMerge/>
          </w:tcPr>
          <w:p w14:paraId="593CFAFE" w14:textId="77777777" w:rsidR="00257412" w:rsidRDefault="00257412">
            <w:pPr>
              <w:spacing w:after="1" w:line="0" w:lineRule="atLeast"/>
            </w:pPr>
          </w:p>
        </w:tc>
      </w:tr>
      <w:tr w:rsidR="00257412" w14:paraId="66DD5854" w14:textId="77777777">
        <w:tc>
          <w:tcPr>
            <w:tcW w:w="2899" w:type="dxa"/>
            <w:vMerge w:val="restart"/>
          </w:tcPr>
          <w:p w14:paraId="29EBF19C" w14:textId="77777777" w:rsidR="00257412" w:rsidRDefault="00257412">
            <w:pPr>
              <w:pStyle w:val="ConsPlusNormal"/>
              <w:jc w:val="both"/>
            </w:pPr>
            <w:r>
              <w:t xml:space="preserve">Доля обучающихся, занимающихся в государственных (муниципальных) общеобразовательных </w:t>
            </w:r>
            <w:r>
              <w:lastRenderedPageBreak/>
              <w:t>организациях, занимающихся в одну смену, в общей численности обучающихся в государственных (муниципальных) общеобразовательных организациях</w:t>
            </w:r>
          </w:p>
        </w:tc>
        <w:tc>
          <w:tcPr>
            <w:tcW w:w="1594" w:type="dxa"/>
            <w:vMerge w:val="restart"/>
          </w:tcPr>
          <w:p w14:paraId="5BA0B7B3" w14:textId="77777777" w:rsidR="00257412" w:rsidRDefault="00257412">
            <w:pPr>
              <w:pStyle w:val="ConsPlusNormal"/>
              <w:jc w:val="center"/>
            </w:pPr>
            <w:r>
              <w:lastRenderedPageBreak/>
              <w:t>%</w:t>
            </w:r>
          </w:p>
        </w:tc>
        <w:tc>
          <w:tcPr>
            <w:tcW w:w="1159" w:type="dxa"/>
          </w:tcPr>
          <w:p w14:paraId="3FB4398D" w14:textId="77777777" w:rsidR="00257412" w:rsidRDefault="00257412">
            <w:pPr>
              <w:pStyle w:val="ConsPlusNormal"/>
              <w:jc w:val="center"/>
            </w:pPr>
            <w:r>
              <w:t>1</w:t>
            </w:r>
          </w:p>
        </w:tc>
        <w:tc>
          <w:tcPr>
            <w:tcW w:w="850" w:type="dxa"/>
            <w:vMerge w:val="restart"/>
          </w:tcPr>
          <w:p w14:paraId="0010A2CE" w14:textId="77777777" w:rsidR="00257412" w:rsidRDefault="00257412">
            <w:pPr>
              <w:pStyle w:val="ConsPlusNormal"/>
              <w:jc w:val="center"/>
            </w:pPr>
            <w:r>
              <w:t>74,0</w:t>
            </w:r>
          </w:p>
        </w:tc>
        <w:tc>
          <w:tcPr>
            <w:tcW w:w="850" w:type="dxa"/>
            <w:vMerge w:val="restart"/>
          </w:tcPr>
          <w:p w14:paraId="19425E61" w14:textId="77777777" w:rsidR="00257412" w:rsidRDefault="00257412">
            <w:pPr>
              <w:pStyle w:val="ConsPlusNormal"/>
              <w:jc w:val="center"/>
            </w:pPr>
            <w:r>
              <w:t>75,3</w:t>
            </w:r>
          </w:p>
        </w:tc>
        <w:tc>
          <w:tcPr>
            <w:tcW w:w="1304" w:type="dxa"/>
            <w:vMerge w:val="restart"/>
          </w:tcPr>
          <w:p w14:paraId="222B62CB" w14:textId="77777777" w:rsidR="00257412" w:rsidRDefault="00257412">
            <w:pPr>
              <w:pStyle w:val="ConsPlusNormal"/>
              <w:jc w:val="center"/>
            </w:pPr>
            <w:r>
              <w:t>77,7</w:t>
            </w:r>
          </w:p>
        </w:tc>
        <w:tc>
          <w:tcPr>
            <w:tcW w:w="850" w:type="dxa"/>
            <w:vMerge w:val="restart"/>
          </w:tcPr>
          <w:p w14:paraId="7579C5AD" w14:textId="77777777" w:rsidR="00257412" w:rsidRDefault="00257412">
            <w:pPr>
              <w:pStyle w:val="ConsPlusNormal"/>
              <w:jc w:val="center"/>
            </w:pPr>
            <w:r>
              <w:t>79,0</w:t>
            </w:r>
          </w:p>
        </w:tc>
        <w:tc>
          <w:tcPr>
            <w:tcW w:w="1247" w:type="dxa"/>
            <w:vMerge w:val="restart"/>
          </w:tcPr>
          <w:p w14:paraId="5BA173DC" w14:textId="77777777" w:rsidR="00257412" w:rsidRDefault="00257412">
            <w:pPr>
              <w:pStyle w:val="ConsPlusNormal"/>
              <w:jc w:val="center"/>
            </w:pPr>
            <w:r>
              <w:t>89,8</w:t>
            </w:r>
          </w:p>
        </w:tc>
        <w:tc>
          <w:tcPr>
            <w:tcW w:w="850" w:type="dxa"/>
            <w:vMerge w:val="restart"/>
          </w:tcPr>
          <w:p w14:paraId="5BE69C0E" w14:textId="77777777" w:rsidR="00257412" w:rsidRDefault="00257412">
            <w:pPr>
              <w:pStyle w:val="ConsPlusNormal"/>
              <w:jc w:val="center"/>
            </w:pPr>
            <w:r>
              <w:t>94,0</w:t>
            </w:r>
          </w:p>
        </w:tc>
        <w:tc>
          <w:tcPr>
            <w:tcW w:w="964" w:type="dxa"/>
            <w:vMerge w:val="restart"/>
          </w:tcPr>
          <w:p w14:paraId="38FDBCD2" w14:textId="77777777" w:rsidR="00257412" w:rsidRDefault="00257412">
            <w:pPr>
              <w:pStyle w:val="ConsPlusNormal"/>
              <w:jc w:val="center"/>
            </w:pPr>
            <w:r>
              <w:t>94,0</w:t>
            </w:r>
          </w:p>
        </w:tc>
        <w:tc>
          <w:tcPr>
            <w:tcW w:w="850" w:type="dxa"/>
            <w:vMerge w:val="restart"/>
          </w:tcPr>
          <w:p w14:paraId="7941A82A" w14:textId="77777777" w:rsidR="00257412" w:rsidRDefault="00257412">
            <w:pPr>
              <w:pStyle w:val="ConsPlusNormal"/>
              <w:jc w:val="center"/>
            </w:pPr>
            <w:r>
              <w:t>94,0</w:t>
            </w:r>
          </w:p>
        </w:tc>
      </w:tr>
      <w:tr w:rsidR="00257412" w14:paraId="083F8A08" w14:textId="77777777">
        <w:tc>
          <w:tcPr>
            <w:tcW w:w="2899" w:type="dxa"/>
            <w:vMerge/>
          </w:tcPr>
          <w:p w14:paraId="54927F22" w14:textId="77777777" w:rsidR="00257412" w:rsidRDefault="00257412">
            <w:pPr>
              <w:spacing w:after="1" w:line="0" w:lineRule="atLeast"/>
            </w:pPr>
          </w:p>
        </w:tc>
        <w:tc>
          <w:tcPr>
            <w:tcW w:w="1594" w:type="dxa"/>
            <w:vMerge/>
          </w:tcPr>
          <w:p w14:paraId="1324156B" w14:textId="77777777" w:rsidR="00257412" w:rsidRDefault="00257412">
            <w:pPr>
              <w:spacing w:after="1" w:line="0" w:lineRule="atLeast"/>
            </w:pPr>
          </w:p>
        </w:tc>
        <w:tc>
          <w:tcPr>
            <w:tcW w:w="1159" w:type="dxa"/>
          </w:tcPr>
          <w:p w14:paraId="6A566A15" w14:textId="77777777" w:rsidR="00257412" w:rsidRDefault="00257412">
            <w:pPr>
              <w:pStyle w:val="ConsPlusNormal"/>
              <w:jc w:val="center"/>
            </w:pPr>
            <w:r>
              <w:t>2</w:t>
            </w:r>
          </w:p>
        </w:tc>
        <w:tc>
          <w:tcPr>
            <w:tcW w:w="850" w:type="dxa"/>
            <w:vMerge/>
          </w:tcPr>
          <w:p w14:paraId="10309B06" w14:textId="77777777" w:rsidR="00257412" w:rsidRDefault="00257412">
            <w:pPr>
              <w:spacing w:after="1" w:line="0" w:lineRule="atLeast"/>
            </w:pPr>
          </w:p>
        </w:tc>
        <w:tc>
          <w:tcPr>
            <w:tcW w:w="850" w:type="dxa"/>
            <w:vMerge/>
          </w:tcPr>
          <w:p w14:paraId="33B7DE2B" w14:textId="77777777" w:rsidR="00257412" w:rsidRDefault="00257412">
            <w:pPr>
              <w:spacing w:after="1" w:line="0" w:lineRule="atLeast"/>
            </w:pPr>
          </w:p>
        </w:tc>
        <w:tc>
          <w:tcPr>
            <w:tcW w:w="1304" w:type="dxa"/>
            <w:vMerge/>
          </w:tcPr>
          <w:p w14:paraId="2FD2D8CF" w14:textId="77777777" w:rsidR="00257412" w:rsidRDefault="00257412">
            <w:pPr>
              <w:spacing w:after="1" w:line="0" w:lineRule="atLeast"/>
            </w:pPr>
          </w:p>
        </w:tc>
        <w:tc>
          <w:tcPr>
            <w:tcW w:w="850" w:type="dxa"/>
            <w:vMerge/>
          </w:tcPr>
          <w:p w14:paraId="46D45816" w14:textId="77777777" w:rsidR="00257412" w:rsidRDefault="00257412">
            <w:pPr>
              <w:spacing w:after="1" w:line="0" w:lineRule="atLeast"/>
            </w:pPr>
          </w:p>
        </w:tc>
        <w:tc>
          <w:tcPr>
            <w:tcW w:w="1247" w:type="dxa"/>
            <w:vMerge/>
          </w:tcPr>
          <w:p w14:paraId="5B442A7E" w14:textId="77777777" w:rsidR="00257412" w:rsidRDefault="00257412">
            <w:pPr>
              <w:spacing w:after="1" w:line="0" w:lineRule="atLeast"/>
            </w:pPr>
          </w:p>
        </w:tc>
        <w:tc>
          <w:tcPr>
            <w:tcW w:w="850" w:type="dxa"/>
            <w:vMerge/>
          </w:tcPr>
          <w:p w14:paraId="611F1031" w14:textId="77777777" w:rsidR="00257412" w:rsidRDefault="00257412">
            <w:pPr>
              <w:spacing w:after="1" w:line="0" w:lineRule="atLeast"/>
            </w:pPr>
          </w:p>
        </w:tc>
        <w:tc>
          <w:tcPr>
            <w:tcW w:w="964" w:type="dxa"/>
            <w:vMerge/>
          </w:tcPr>
          <w:p w14:paraId="7FBD21A1" w14:textId="77777777" w:rsidR="00257412" w:rsidRDefault="00257412">
            <w:pPr>
              <w:spacing w:after="1" w:line="0" w:lineRule="atLeast"/>
            </w:pPr>
          </w:p>
        </w:tc>
        <w:tc>
          <w:tcPr>
            <w:tcW w:w="850" w:type="dxa"/>
            <w:vMerge/>
          </w:tcPr>
          <w:p w14:paraId="15C02B08" w14:textId="77777777" w:rsidR="00257412" w:rsidRDefault="00257412">
            <w:pPr>
              <w:spacing w:after="1" w:line="0" w:lineRule="atLeast"/>
            </w:pPr>
          </w:p>
        </w:tc>
      </w:tr>
      <w:tr w:rsidR="00257412" w14:paraId="58670D5E" w14:textId="77777777">
        <w:tc>
          <w:tcPr>
            <w:tcW w:w="2899" w:type="dxa"/>
            <w:vMerge/>
          </w:tcPr>
          <w:p w14:paraId="089F0A42" w14:textId="77777777" w:rsidR="00257412" w:rsidRDefault="00257412">
            <w:pPr>
              <w:spacing w:after="1" w:line="0" w:lineRule="atLeast"/>
            </w:pPr>
          </w:p>
        </w:tc>
        <w:tc>
          <w:tcPr>
            <w:tcW w:w="1594" w:type="dxa"/>
            <w:vMerge/>
          </w:tcPr>
          <w:p w14:paraId="5859460A" w14:textId="77777777" w:rsidR="00257412" w:rsidRDefault="00257412">
            <w:pPr>
              <w:spacing w:after="1" w:line="0" w:lineRule="atLeast"/>
            </w:pPr>
          </w:p>
        </w:tc>
        <w:tc>
          <w:tcPr>
            <w:tcW w:w="1159" w:type="dxa"/>
          </w:tcPr>
          <w:p w14:paraId="73E0D315" w14:textId="77777777" w:rsidR="00257412" w:rsidRDefault="00257412">
            <w:pPr>
              <w:pStyle w:val="ConsPlusNormal"/>
              <w:jc w:val="center"/>
            </w:pPr>
            <w:r>
              <w:t>3</w:t>
            </w:r>
          </w:p>
        </w:tc>
        <w:tc>
          <w:tcPr>
            <w:tcW w:w="850" w:type="dxa"/>
            <w:vMerge/>
          </w:tcPr>
          <w:p w14:paraId="130ECA96" w14:textId="77777777" w:rsidR="00257412" w:rsidRDefault="00257412">
            <w:pPr>
              <w:spacing w:after="1" w:line="0" w:lineRule="atLeast"/>
            </w:pPr>
          </w:p>
        </w:tc>
        <w:tc>
          <w:tcPr>
            <w:tcW w:w="850" w:type="dxa"/>
            <w:vMerge/>
          </w:tcPr>
          <w:p w14:paraId="397E9D02" w14:textId="77777777" w:rsidR="00257412" w:rsidRDefault="00257412">
            <w:pPr>
              <w:spacing w:after="1" w:line="0" w:lineRule="atLeast"/>
            </w:pPr>
          </w:p>
        </w:tc>
        <w:tc>
          <w:tcPr>
            <w:tcW w:w="1304" w:type="dxa"/>
            <w:vMerge/>
          </w:tcPr>
          <w:p w14:paraId="495A1843" w14:textId="77777777" w:rsidR="00257412" w:rsidRDefault="00257412">
            <w:pPr>
              <w:spacing w:after="1" w:line="0" w:lineRule="atLeast"/>
            </w:pPr>
          </w:p>
        </w:tc>
        <w:tc>
          <w:tcPr>
            <w:tcW w:w="850" w:type="dxa"/>
            <w:vMerge/>
          </w:tcPr>
          <w:p w14:paraId="2061A792" w14:textId="77777777" w:rsidR="00257412" w:rsidRDefault="00257412">
            <w:pPr>
              <w:spacing w:after="1" w:line="0" w:lineRule="atLeast"/>
            </w:pPr>
          </w:p>
        </w:tc>
        <w:tc>
          <w:tcPr>
            <w:tcW w:w="1247" w:type="dxa"/>
            <w:vMerge/>
          </w:tcPr>
          <w:p w14:paraId="5D664EB9" w14:textId="77777777" w:rsidR="00257412" w:rsidRDefault="00257412">
            <w:pPr>
              <w:spacing w:after="1" w:line="0" w:lineRule="atLeast"/>
            </w:pPr>
          </w:p>
        </w:tc>
        <w:tc>
          <w:tcPr>
            <w:tcW w:w="850" w:type="dxa"/>
            <w:vMerge/>
          </w:tcPr>
          <w:p w14:paraId="38E7025F" w14:textId="77777777" w:rsidR="00257412" w:rsidRDefault="00257412">
            <w:pPr>
              <w:spacing w:after="1" w:line="0" w:lineRule="atLeast"/>
            </w:pPr>
          </w:p>
        </w:tc>
        <w:tc>
          <w:tcPr>
            <w:tcW w:w="964" w:type="dxa"/>
            <w:vMerge/>
          </w:tcPr>
          <w:p w14:paraId="1152D752" w14:textId="77777777" w:rsidR="00257412" w:rsidRDefault="00257412">
            <w:pPr>
              <w:spacing w:after="1" w:line="0" w:lineRule="atLeast"/>
            </w:pPr>
          </w:p>
        </w:tc>
        <w:tc>
          <w:tcPr>
            <w:tcW w:w="850" w:type="dxa"/>
            <w:vMerge/>
          </w:tcPr>
          <w:p w14:paraId="321B3257" w14:textId="77777777" w:rsidR="00257412" w:rsidRDefault="00257412">
            <w:pPr>
              <w:spacing w:after="1" w:line="0" w:lineRule="atLeast"/>
            </w:pPr>
          </w:p>
        </w:tc>
      </w:tr>
      <w:tr w:rsidR="00257412" w14:paraId="674348DB" w14:textId="77777777">
        <w:tc>
          <w:tcPr>
            <w:tcW w:w="2899" w:type="dxa"/>
            <w:vMerge w:val="restart"/>
          </w:tcPr>
          <w:p w14:paraId="0478C038" w14:textId="77777777" w:rsidR="00257412" w:rsidRDefault="00257412">
            <w:pPr>
              <w:pStyle w:val="ConsPlusNormal"/>
              <w:jc w:val="both"/>
            </w:pPr>
            <w:r>
              <w:t>Удельный вес численности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 по полученной специальности (профессии), в общей их численности</w:t>
            </w:r>
          </w:p>
        </w:tc>
        <w:tc>
          <w:tcPr>
            <w:tcW w:w="1594" w:type="dxa"/>
            <w:vMerge w:val="restart"/>
          </w:tcPr>
          <w:p w14:paraId="2772DB7E" w14:textId="77777777" w:rsidR="00257412" w:rsidRDefault="00257412">
            <w:pPr>
              <w:pStyle w:val="ConsPlusNormal"/>
              <w:jc w:val="center"/>
            </w:pPr>
            <w:r>
              <w:t>%</w:t>
            </w:r>
          </w:p>
        </w:tc>
        <w:tc>
          <w:tcPr>
            <w:tcW w:w="1159" w:type="dxa"/>
          </w:tcPr>
          <w:p w14:paraId="7C5B3E9F" w14:textId="77777777" w:rsidR="00257412" w:rsidRDefault="00257412">
            <w:pPr>
              <w:pStyle w:val="ConsPlusNormal"/>
              <w:jc w:val="center"/>
            </w:pPr>
            <w:r>
              <w:t>1</w:t>
            </w:r>
          </w:p>
        </w:tc>
        <w:tc>
          <w:tcPr>
            <w:tcW w:w="850" w:type="dxa"/>
            <w:vMerge w:val="restart"/>
          </w:tcPr>
          <w:p w14:paraId="537E4F66" w14:textId="77777777" w:rsidR="00257412" w:rsidRDefault="00257412">
            <w:pPr>
              <w:pStyle w:val="ConsPlusNormal"/>
              <w:jc w:val="center"/>
            </w:pPr>
            <w:r>
              <w:t>45,9</w:t>
            </w:r>
          </w:p>
        </w:tc>
        <w:tc>
          <w:tcPr>
            <w:tcW w:w="850" w:type="dxa"/>
            <w:vMerge w:val="restart"/>
          </w:tcPr>
          <w:p w14:paraId="2FB8DCCA" w14:textId="77777777" w:rsidR="00257412" w:rsidRDefault="00257412">
            <w:pPr>
              <w:pStyle w:val="ConsPlusNormal"/>
              <w:jc w:val="center"/>
            </w:pPr>
            <w:r>
              <w:t>43,8</w:t>
            </w:r>
          </w:p>
        </w:tc>
        <w:tc>
          <w:tcPr>
            <w:tcW w:w="1304" w:type="dxa"/>
            <w:vMerge w:val="restart"/>
          </w:tcPr>
          <w:p w14:paraId="61FAF7F7" w14:textId="77777777" w:rsidR="00257412" w:rsidRDefault="00257412">
            <w:pPr>
              <w:pStyle w:val="ConsPlusNormal"/>
              <w:jc w:val="center"/>
            </w:pPr>
            <w:r>
              <w:t>46,5</w:t>
            </w:r>
          </w:p>
        </w:tc>
        <w:tc>
          <w:tcPr>
            <w:tcW w:w="850" w:type="dxa"/>
            <w:vMerge w:val="restart"/>
          </w:tcPr>
          <w:p w14:paraId="74079C9D" w14:textId="77777777" w:rsidR="00257412" w:rsidRDefault="00257412">
            <w:pPr>
              <w:pStyle w:val="ConsPlusNormal"/>
              <w:jc w:val="center"/>
            </w:pPr>
            <w:r>
              <w:t>46,5</w:t>
            </w:r>
          </w:p>
        </w:tc>
        <w:tc>
          <w:tcPr>
            <w:tcW w:w="1247" w:type="dxa"/>
            <w:vMerge w:val="restart"/>
          </w:tcPr>
          <w:p w14:paraId="631023BA" w14:textId="77777777" w:rsidR="00257412" w:rsidRDefault="00257412">
            <w:pPr>
              <w:pStyle w:val="ConsPlusNormal"/>
              <w:jc w:val="center"/>
            </w:pPr>
            <w:r>
              <w:t>46,5</w:t>
            </w:r>
          </w:p>
        </w:tc>
        <w:tc>
          <w:tcPr>
            <w:tcW w:w="850" w:type="dxa"/>
            <w:vMerge w:val="restart"/>
          </w:tcPr>
          <w:p w14:paraId="7D377799" w14:textId="77777777" w:rsidR="00257412" w:rsidRDefault="00257412">
            <w:pPr>
              <w:pStyle w:val="ConsPlusNormal"/>
              <w:jc w:val="center"/>
            </w:pPr>
            <w:r>
              <w:t>46,5</w:t>
            </w:r>
          </w:p>
        </w:tc>
        <w:tc>
          <w:tcPr>
            <w:tcW w:w="964" w:type="dxa"/>
            <w:vMerge w:val="restart"/>
          </w:tcPr>
          <w:p w14:paraId="53F43166" w14:textId="77777777" w:rsidR="00257412" w:rsidRDefault="00257412">
            <w:pPr>
              <w:pStyle w:val="ConsPlusNormal"/>
              <w:jc w:val="center"/>
            </w:pPr>
            <w:r>
              <w:t>46,5</w:t>
            </w:r>
          </w:p>
        </w:tc>
        <w:tc>
          <w:tcPr>
            <w:tcW w:w="850" w:type="dxa"/>
            <w:vMerge w:val="restart"/>
          </w:tcPr>
          <w:p w14:paraId="5A1809F8" w14:textId="77777777" w:rsidR="00257412" w:rsidRDefault="00257412">
            <w:pPr>
              <w:pStyle w:val="ConsPlusNormal"/>
              <w:jc w:val="center"/>
            </w:pPr>
            <w:r>
              <w:t>46,5</w:t>
            </w:r>
          </w:p>
        </w:tc>
      </w:tr>
      <w:tr w:rsidR="00257412" w14:paraId="6EAB2B78" w14:textId="77777777">
        <w:tc>
          <w:tcPr>
            <w:tcW w:w="2899" w:type="dxa"/>
            <w:vMerge/>
          </w:tcPr>
          <w:p w14:paraId="1B4EEAA1" w14:textId="77777777" w:rsidR="00257412" w:rsidRDefault="00257412">
            <w:pPr>
              <w:spacing w:after="1" w:line="0" w:lineRule="atLeast"/>
            </w:pPr>
          </w:p>
        </w:tc>
        <w:tc>
          <w:tcPr>
            <w:tcW w:w="1594" w:type="dxa"/>
            <w:vMerge/>
          </w:tcPr>
          <w:p w14:paraId="3D8BD9A3" w14:textId="77777777" w:rsidR="00257412" w:rsidRDefault="00257412">
            <w:pPr>
              <w:spacing w:after="1" w:line="0" w:lineRule="atLeast"/>
            </w:pPr>
          </w:p>
        </w:tc>
        <w:tc>
          <w:tcPr>
            <w:tcW w:w="1159" w:type="dxa"/>
          </w:tcPr>
          <w:p w14:paraId="39291011" w14:textId="77777777" w:rsidR="00257412" w:rsidRDefault="00257412">
            <w:pPr>
              <w:pStyle w:val="ConsPlusNormal"/>
              <w:jc w:val="center"/>
            </w:pPr>
            <w:r>
              <w:t>2</w:t>
            </w:r>
          </w:p>
        </w:tc>
        <w:tc>
          <w:tcPr>
            <w:tcW w:w="850" w:type="dxa"/>
            <w:vMerge/>
          </w:tcPr>
          <w:p w14:paraId="775A2B72" w14:textId="77777777" w:rsidR="00257412" w:rsidRDefault="00257412">
            <w:pPr>
              <w:spacing w:after="1" w:line="0" w:lineRule="atLeast"/>
            </w:pPr>
          </w:p>
        </w:tc>
        <w:tc>
          <w:tcPr>
            <w:tcW w:w="850" w:type="dxa"/>
            <w:vMerge/>
          </w:tcPr>
          <w:p w14:paraId="5941BB5C" w14:textId="77777777" w:rsidR="00257412" w:rsidRDefault="00257412">
            <w:pPr>
              <w:spacing w:after="1" w:line="0" w:lineRule="atLeast"/>
            </w:pPr>
          </w:p>
        </w:tc>
        <w:tc>
          <w:tcPr>
            <w:tcW w:w="1304" w:type="dxa"/>
            <w:vMerge/>
          </w:tcPr>
          <w:p w14:paraId="49BD9781" w14:textId="77777777" w:rsidR="00257412" w:rsidRDefault="00257412">
            <w:pPr>
              <w:spacing w:after="1" w:line="0" w:lineRule="atLeast"/>
            </w:pPr>
          </w:p>
        </w:tc>
        <w:tc>
          <w:tcPr>
            <w:tcW w:w="850" w:type="dxa"/>
            <w:vMerge/>
          </w:tcPr>
          <w:p w14:paraId="096A1CF6" w14:textId="77777777" w:rsidR="00257412" w:rsidRDefault="00257412">
            <w:pPr>
              <w:spacing w:after="1" w:line="0" w:lineRule="atLeast"/>
            </w:pPr>
          </w:p>
        </w:tc>
        <w:tc>
          <w:tcPr>
            <w:tcW w:w="1247" w:type="dxa"/>
            <w:vMerge/>
          </w:tcPr>
          <w:p w14:paraId="46E5CED3" w14:textId="77777777" w:rsidR="00257412" w:rsidRDefault="00257412">
            <w:pPr>
              <w:spacing w:after="1" w:line="0" w:lineRule="atLeast"/>
            </w:pPr>
          </w:p>
        </w:tc>
        <w:tc>
          <w:tcPr>
            <w:tcW w:w="850" w:type="dxa"/>
            <w:vMerge/>
          </w:tcPr>
          <w:p w14:paraId="793C5D19" w14:textId="77777777" w:rsidR="00257412" w:rsidRDefault="00257412">
            <w:pPr>
              <w:spacing w:after="1" w:line="0" w:lineRule="atLeast"/>
            </w:pPr>
          </w:p>
        </w:tc>
        <w:tc>
          <w:tcPr>
            <w:tcW w:w="964" w:type="dxa"/>
            <w:vMerge/>
          </w:tcPr>
          <w:p w14:paraId="1BCC903B" w14:textId="77777777" w:rsidR="00257412" w:rsidRDefault="00257412">
            <w:pPr>
              <w:spacing w:after="1" w:line="0" w:lineRule="atLeast"/>
            </w:pPr>
          </w:p>
        </w:tc>
        <w:tc>
          <w:tcPr>
            <w:tcW w:w="850" w:type="dxa"/>
            <w:vMerge/>
          </w:tcPr>
          <w:p w14:paraId="11C5DC90" w14:textId="77777777" w:rsidR="00257412" w:rsidRDefault="00257412">
            <w:pPr>
              <w:spacing w:after="1" w:line="0" w:lineRule="atLeast"/>
            </w:pPr>
          </w:p>
        </w:tc>
      </w:tr>
      <w:tr w:rsidR="00257412" w14:paraId="509A9FD9" w14:textId="77777777">
        <w:tc>
          <w:tcPr>
            <w:tcW w:w="2899" w:type="dxa"/>
            <w:vMerge/>
          </w:tcPr>
          <w:p w14:paraId="37AF8C69" w14:textId="77777777" w:rsidR="00257412" w:rsidRDefault="00257412">
            <w:pPr>
              <w:spacing w:after="1" w:line="0" w:lineRule="atLeast"/>
            </w:pPr>
          </w:p>
        </w:tc>
        <w:tc>
          <w:tcPr>
            <w:tcW w:w="1594" w:type="dxa"/>
            <w:vMerge/>
          </w:tcPr>
          <w:p w14:paraId="64AA6EAF" w14:textId="77777777" w:rsidR="00257412" w:rsidRDefault="00257412">
            <w:pPr>
              <w:spacing w:after="1" w:line="0" w:lineRule="atLeast"/>
            </w:pPr>
          </w:p>
        </w:tc>
        <w:tc>
          <w:tcPr>
            <w:tcW w:w="1159" w:type="dxa"/>
          </w:tcPr>
          <w:p w14:paraId="796527E8" w14:textId="77777777" w:rsidR="00257412" w:rsidRDefault="00257412">
            <w:pPr>
              <w:pStyle w:val="ConsPlusNormal"/>
              <w:jc w:val="center"/>
            </w:pPr>
            <w:r>
              <w:t>3</w:t>
            </w:r>
          </w:p>
        </w:tc>
        <w:tc>
          <w:tcPr>
            <w:tcW w:w="850" w:type="dxa"/>
            <w:vMerge/>
          </w:tcPr>
          <w:p w14:paraId="38B8E48B" w14:textId="77777777" w:rsidR="00257412" w:rsidRDefault="00257412">
            <w:pPr>
              <w:spacing w:after="1" w:line="0" w:lineRule="atLeast"/>
            </w:pPr>
          </w:p>
        </w:tc>
        <w:tc>
          <w:tcPr>
            <w:tcW w:w="850" w:type="dxa"/>
            <w:vMerge/>
          </w:tcPr>
          <w:p w14:paraId="28248CAD" w14:textId="77777777" w:rsidR="00257412" w:rsidRDefault="00257412">
            <w:pPr>
              <w:spacing w:after="1" w:line="0" w:lineRule="atLeast"/>
            </w:pPr>
          </w:p>
        </w:tc>
        <w:tc>
          <w:tcPr>
            <w:tcW w:w="1304" w:type="dxa"/>
            <w:vMerge/>
          </w:tcPr>
          <w:p w14:paraId="1D359D12" w14:textId="77777777" w:rsidR="00257412" w:rsidRDefault="00257412">
            <w:pPr>
              <w:spacing w:after="1" w:line="0" w:lineRule="atLeast"/>
            </w:pPr>
          </w:p>
        </w:tc>
        <w:tc>
          <w:tcPr>
            <w:tcW w:w="850" w:type="dxa"/>
            <w:vMerge/>
          </w:tcPr>
          <w:p w14:paraId="2CD7754F" w14:textId="77777777" w:rsidR="00257412" w:rsidRDefault="00257412">
            <w:pPr>
              <w:spacing w:after="1" w:line="0" w:lineRule="atLeast"/>
            </w:pPr>
          </w:p>
        </w:tc>
        <w:tc>
          <w:tcPr>
            <w:tcW w:w="1247" w:type="dxa"/>
            <w:vMerge/>
          </w:tcPr>
          <w:p w14:paraId="60BC3343" w14:textId="77777777" w:rsidR="00257412" w:rsidRDefault="00257412">
            <w:pPr>
              <w:spacing w:after="1" w:line="0" w:lineRule="atLeast"/>
            </w:pPr>
          </w:p>
        </w:tc>
        <w:tc>
          <w:tcPr>
            <w:tcW w:w="850" w:type="dxa"/>
            <w:vMerge/>
          </w:tcPr>
          <w:p w14:paraId="2F0769D5" w14:textId="77777777" w:rsidR="00257412" w:rsidRDefault="00257412">
            <w:pPr>
              <w:spacing w:after="1" w:line="0" w:lineRule="atLeast"/>
            </w:pPr>
          </w:p>
        </w:tc>
        <w:tc>
          <w:tcPr>
            <w:tcW w:w="964" w:type="dxa"/>
            <w:vMerge/>
          </w:tcPr>
          <w:p w14:paraId="4A73D7B6" w14:textId="77777777" w:rsidR="00257412" w:rsidRDefault="00257412">
            <w:pPr>
              <w:spacing w:after="1" w:line="0" w:lineRule="atLeast"/>
            </w:pPr>
          </w:p>
        </w:tc>
        <w:tc>
          <w:tcPr>
            <w:tcW w:w="850" w:type="dxa"/>
            <w:vMerge/>
          </w:tcPr>
          <w:p w14:paraId="592737F5" w14:textId="77777777" w:rsidR="00257412" w:rsidRDefault="00257412">
            <w:pPr>
              <w:spacing w:after="1" w:line="0" w:lineRule="atLeast"/>
            </w:pPr>
          </w:p>
        </w:tc>
      </w:tr>
      <w:tr w:rsidR="00257412" w14:paraId="6817EF61" w14:textId="77777777">
        <w:tc>
          <w:tcPr>
            <w:tcW w:w="2899" w:type="dxa"/>
            <w:vMerge w:val="restart"/>
          </w:tcPr>
          <w:p w14:paraId="56F32C9C" w14:textId="77777777" w:rsidR="00257412" w:rsidRDefault="00257412">
            <w:pPr>
              <w:pStyle w:val="ConsPlusNormal"/>
              <w:jc w:val="both"/>
            </w:pPr>
            <w:r>
              <w:t>Удельный вес детей в Республике Алтай в возрасте от 5 до 18 лет, охваченных дополнительными общеобразовательными программами</w:t>
            </w:r>
          </w:p>
        </w:tc>
        <w:tc>
          <w:tcPr>
            <w:tcW w:w="1594" w:type="dxa"/>
            <w:vMerge w:val="restart"/>
          </w:tcPr>
          <w:p w14:paraId="4A034246" w14:textId="77777777" w:rsidR="00257412" w:rsidRDefault="00257412">
            <w:pPr>
              <w:pStyle w:val="ConsPlusNormal"/>
              <w:jc w:val="center"/>
            </w:pPr>
            <w:r>
              <w:t>%</w:t>
            </w:r>
          </w:p>
        </w:tc>
        <w:tc>
          <w:tcPr>
            <w:tcW w:w="1159" w:type="dxa"/>
          </w:tcPr>
          <w:p w14:paraId="7A125CF4" w14:textId="77777777" w:rsidR="00257412" w:rsidRDefault="00257412">
            <w:pPr>
              <w:pStyle w:val="ConsPlusNormal"/>
              <w:jc w:val="center"/>
            </w:pPr>
            <w:r>
              <w:t>1</w:t>
            </w:r>
          </w:p>
        </w:tc>
        <w:tc>
          <w:tcPr>
            <w:tcW w:w="850" w:type="dxa"/>
            <w:vMerge w:val="restart"/>
          </w:tcPr>
          <w:p w14:paraId="2D850191" w14:textId="77777777" w:rsidR="00257412" w:rsidRDefault="00257412">
            <w:pPr>
              <w:pStyle w:val="ConsPlusNormal"/>
              <w:jc w:val="center"/>
            </w:pPr>
            <w:r>
              <w:t>78,0</w:t>
            </w:r>
          </w:p>
        </w:tc>
        <w:tc>
          <w:tcPr>
            <w:tcW w:w="850" w:type="dxa"/>
            <w:vMerge w:val="restart"/>
          </w:tcPr>
          <w:p w14:paraId="6299D424" w14:textId="77777777" w:rsidR="00257412" w:rsidRDefault="00257412">
            <w:pPr>
              <w:pStyle w:val="ConsPlusNormal"/>
              <w:jc w:val="center"/>
            </w:pPr>
            <w:r>
              <w:t>80,0</w:t>
            </w:r>
          </w:p>
        </w:tc>
        <w:tc>
          <w:tcPr>
            <w:tcW w:w="1304" w:type="dxa"/>
            <w:vMerge w:val="restart"/>
          </w:tcPr>
          <w:p w14:paraId="426C5952" w14:textId="77777777" w:rsidR="00257412" w:rsidRDefault="00257412">
            <w:pPr>
              <w:pStyle w:val="ConsPlusNormal"/>
              <w:jc w:val="center"/>
            </w:pPr>
            <w:r>
              <w:t>73,0</w:t>
            </w:r>
          </w:p>
        </w:tc>
        <w:tc>
          <w:tcPr>
            <w:tcW w:w="850" w:type="dxa"/>
            <w:vMerge w:val="restart"/>
          </w:tcPr>
          <w:p w14:paraId="51AB7C60" w14:textId="77777777" w:rsidR="00257412" w:rsidRDefault="00257412">
            <w:pPr>
              <w:pStyle w:val="ConsPlusNormal"/>
              <w:jc w:val="center"/>
            </w:pPr>
            <w:r>
              <w:t>75,0</w:t>
            </w:r>
          </w:p>
        </w:tc>
        <w:tc>
          <w:tcPr>
            <w:tcW w:w="1247" w:type="dxa"/>
            <w:vMerge w:val="restart"/>
          </w:tcPr>
          <w:p w14:paraId="3ACF43B2" w14:textId="77777777" w:rsidR="00257412" w:rsidRDefault="00257412">
            <w:pPr>
              <w:pStyle w:val="ConsPlusNormal"/>
              <w:jc w:val="center"/>
            </w:pPr>
            <w:r>
              <w:t>77,9</w:t>
            </w:r>
          </w:p>
        </w:tc>
        <w:tc>
          <w:tcPr>
            <w:tcW w:w="850" w:type="dxa"/>
            <w:vMerge w:val="restart"/>
          </w:tcPr>
          <w:p w14:paraId="3C64CED1" w14:textId="77777777" w:rsidR="00257412" w:rsidRDefault="00257412">
            <w:pPr>
              <w:pStyle w:val="ConsPlusNormal"/>
              <w:jc w:val="center"/>
            </w:pPr>
            <w:r>
              <w:t>80,0</w:t>
            </w:r>
          </w:p>
        </w:tc>
        <w:tc>
          <w:tcPr>
            <w:tcW w:w="964" w:type="dxa"/>
            <w:vMerge w:val="restart"/>
          </w:tcPr>
          <w:p w14:paraId="025F08E3" w14:textId="77777777" w:rsidR="00257412" w:rsidRDefault="00257412">
            <w:pPr>
              <w:pStyle w:val="ConsPlusNormal"/>
              <w:jc w:val="center"/>
            </w:pPr>
            <w:r>
              <w:t>80,0</w:t>
            </w:r>
          </w:p>
        </w:tc>
        <w:tc>
          <w:tcPr>
            <w:tcW w:w="850" w:type="dxa"/>
            <w:vMerge w:val="restart"/>
          </w:tcPr>
          <w:p w14:paraId="12E4A198" w14:textId="77777777" w:rsidR="00257412" w:rsidRDefault="00257412">
            <w:pPr>
              <w:pStyle w:val="ConsPlusNormal"/>
              <w:jc w:val="center"/>
            </w:pPr>
            <w:r>
              <w:t>80,0</w:t>
            </w:r>
          </w:p>
        </w:tc>
      </w:tr>
      <w:tr w:rsidR="00257412" w14:paraId="49B9B3F2" w14:textId="77777777">
        <w:tc>
          <w:tcPr>
            <w:tcW w:w="2899" w:type="dxa"/>
            <w:vMerge/>
          </w:tcPr>
          <w:p w14:paraId="79473EB1" w14:textId="77777777" w:rsidR="00257412" w:rsidRDefault="00257412">
            <w:pPr>
              <w:spacing w:after="1" w:line="0" w:lineRule="atLeast"/>
            </w:pPr>
          </w:p>
        </w:tc>
        <w:tc>
          <w:tcPr>
            <w:tcW w:w="1594" w:type="dxa"/>
            <w:vMerge/>
          </w:tcPr>
          <w:p w14:paraId="3D3D0011" w14:textId="77777777" w:rsidR="00257412" w:rsidRDefault="00257412">
            <w:pPr>
              <w:spacing w:after="1" w:line="0" w:lineRule="atLeast"/>
            </w:pPr>
          </w:p>
        </w:tc>
        <w:tc>
          <w:tcPr>
            <w:tcW w:w="1159" w:type="dxa"/>
          </w:tcPr>
          <w:p w14:paraId="68385813" w14:textId="77777777" w:rsidR="00257412" w:rsidRDefault="00257412">
            <w:pPr>
              <w:pStyle w:val="ConsPlusNormal"/>
              <w:jc w:val="center"/>
            </w:pPr>
            <w:r>
              <w:t>2</w:t>
            </w:r>
          </w:p>
        </w:tc>
        <w:tc>
          <w:tcPr>
            <w:tcW w:w="850" w:type="dxa"/>
            <w:vMerge/>
          </w:tcPr>
          <w:p w14:paraId="5497D12E" w14:textId="77777777" w:rsidR="00257412" w:rsidRDefault="00257412">
            <w:pPr>
              <w:spacing w:after="1" w:line="0" w:lineRule="atLeast"/>
            </w:pPr>
          </w:p>
        </w:tc>
        <w:tc>
          <w:tcPr>
            <w:tcW w:w="850" w:type="dxa"/>
            <w:vMerge/>
          </w:tcPr>
          <w:p w14:paraId="5F40AA59" w14:textId="77777777" w:rsidR="00257412" w:rsidRDefault="00257412">
            <w:pPr>
              <w:spacing w:after="1" w:line="0" w:lineRule="atLeast"/>
            </w:pPr>
          </w:p>
        </w:tc>
        <w:tc>
          <w:tcPr>
            <w:tcW w:w="1304" w:type="dxa"/>
            <w:vMerge/>
          </w:tcPr>
          <w:p w14:paraId="4ED413F7" w14:textId="77777777" w:rsidR="00257412" w:rsidRDefault="00257412">
            <w:pPr>
              <w:spacing w:after="1" w:line="0" w:lineRule="atLeast"/>
            </w:pPr>
          </w:p>
        </w:tc>
        <w:tc>
          <w:tcPr>
            <w:tcW w:w="850" w:type="dxa"/>
            <w:vMerge/>
          </w:tcPr>
          <w:p w14:paraId="390EB955" w14:textId="77777777" w:rsidR="00257412" w:rsidRDefault="00257412">
            <w:pPr>
              <w:spacing w:after="1" w:line="0" w:lineRule="atLeast"/>
            </w:pPr>
          </w:p>
        </w:tc>
        <w:tc>
          <w:tcPr>
            <w:tcW w:w="1247" w:type="dxa"/>
            <w:vMerge/>
          </w:tcPr>
          <w:p w14:paraId="04E8BA1D" w14:textId="77777777" w:rsidR="00257412" w:rsidRDefault="00257412">
            <w:pPr>
              <w:spacing w:after="1" w:line="0" w:lineRule="atLeast"/>
            </w:pPr>
          </w:p>
        </w:tc>
        <w:tc>
          <w:tcPr>
            <w:tcW w:w="850" w:type="dxa"/>
            <w:vMerge/>
          </w:tcPr>
          <w:p w14:paraId="6F38A1E8" w14:textId="77777777" w:rsidR="00257412" w:rsidRDefault="00257412">
            <w:pPr>
              <w:spacing w:after="1" w:line="0" w:lineRule="atLeast"/>
            </w:pPr>
          </w:p>
        </w:tc>
        <w:tc>
          <w:tcPr>
            <w:tcW w:w="964" w:type="dxa"/>
            <w:vMerge/>
          </w:tcPr>
          <w:p w14:paraId="6AA82409" w14:textId="77777777" w:rsidR="00257412" w:rsidRDefault="00257412">
            <w:pPr>
              <w:spacing w:after="1" w:line="0" w:lineRule="atLeast"/>
            </w:pPr>
          </w:p>
        </w:tc>
        <w:tc>
          <w:tcPr>
            <w:tcW w:w="850" w:type="dxa"/>
            <w:vMerge/>
          </w:tcPr>
          <w:p w14:paraId="4F7B56B1" w14:textId="77777777" w:rsidR="00257412" w:rsidRDefault="00257412">
            <w:pPr>
              <w:spacing w:after="1" w:line="0" w:lineRule="atLeast"/>
            </w:pPr>
          </w:p>
        </w:tc>
      </w:tr>
      <w:tr w:rsidR="00257412" w14:paraId="4905C1A7" w14:textId="77777777">
        <w:tc>
          <w:tcPr>
            <w:tcW w:w="2899" w:type="dxa"/>
            <w:vMerge/>
          </w:tcPr>
          <w:p w14:paraId="7439171D" w14:textId="77777777" w:rsidR="00257412" w:rsidRDefault="00257412">
            <w:pPr>
              <w:spacing w:after="1" w:line="0" w:lineRule="atLeast"/>
            </w:pPr>
          </w:p>
        </w:tc>
        <w:tc>
          <w:tcPr>
            <w:tcW w:w="1594" w:type="dxa"/>
            <w:vMerge/>
          </w:tcPr>
          <w:p w14:paraId="4D38A952" w14:textId="77777777" w:rsidR="00257412" w:rsidRDefault="00257412">
            <w:pPr>
              <w:spacing w:after="1" w:line="0" w:lineRule="atLeast"/>
            </w:pPr>
          </w:p>
        </w:tc>
        <w:tc>
          <w:tcPr>
            <w:tcW w:w="1159" w:type="dxa"/>
          </w:tcPr>
          <w:p w14:paraId="11C49D50" w14:textId="77777777" w:rsidR="00257412" w:rsidRDefault="00257412">
            <w:pPr>
              <w:pStyle w:val="ConsPlusNormal"/>
              <w:jc w:val="center"/>
            </w:pPr>
            <w:r>
              <w:t>3</w:t>
            </w:r>
          </w:p>
        </w:tc>
        <w:tc>
          <w:tcPr>
            <w:tcW w:w="850" w:type="dxa"/>
            <w:vMerge/>
          </w:tcPr>
          <w:p w14:paraId="3ED3B677" w14:textId="77777777" w:rsidR="00257412" w:rsidRDefault="00257412">
            <w:pPr>
              <w:spacing w:after="1" w:line="0" w:lineRule="atLeast"/>
            </w:pPr>
          </w:p>
        </w:tc>
        <w:tc>
          <w:tcPr>
            <w:tcW w:w="850" w:type="dxa"/>
            <w:vMerge/>
          </w:tcPr>
          <w:p w14:paraId="5B0BDA1B" w14:textId="77777777" w:rsidR="00257412" w:rsidRDefault="00257412">
            <w:pPr>
              <w:spacing w:after="1" w:line="0" w:lineRule="atLeast"/>
            </w:pPr>
          </w:p>
        </w:tc>
        <w:tc>
          <w:tcPr>
            <w:tcW w:w="1304" w:type="dxa"/>
            <w:vMerge/>
          </w:tcPr>
          <w:p w14:paraId="70BB26B5" w14:textId="77777777" w:rsidR="00257412" w:rsidRDefault="00257412">
            <w:pPr>
              <w:spacing w:after="1" w:line="0" w:lineRule="atLeast"/>
            </w:pPr>
          </w:p>
        </w:tc>
        <w:tc>
          <w:tcPr>
            <w:tcW w:w="850" w:type="dxa"/>
            <w:vMerge/>
          </w:tcPr>
          <w:p w14:paraId="56C8D2FB" w14:textId="77777777" w:rsidR="00257412" w:rsidRDefault="00257412">
            <w:pPr>
              <w:spacing w:after="1" w:line="0" w:lineRule="atLeast"/>
            </w:pPr>
          </w:p>
        </w:tc>
        <w:tc>
          <w:tcPr>
            <w:tcW w:w="1247" w:type="dxa"/>
            <w:vMerge/>
          </w:tcPr>
          <w:p w14:paraId="7152D04E" w14:textId="77777777" w:rsidR="00257412" w:rsidRDefault="00257412">
            <w:pPr>
              <w:spacing w:after="1" w:line="0" w:lineRule="atLeast"/>
            </w:pPr>
          </w:p>
        </w:tc>
        <w:tc>
          <w:tcPr>
            <w:tcW w:w="850" w:type="dxa"/>
            <w:vMerge/>
          </w:tcPr>
          <w:p w14:paraId="110E3A79" w14:textId="77777777" w:rsidR="00257412" w:rsidRDefault="00257412">
            <w:pPr>
              <w:spacing w:after="1" w:line="0" w:lineRule="atLeast"/>
            </w:pPr>
          </w:p>
        </w:tc>
        <w:tc>
          <w:tcPr>
            <w:tcW w:w="964" w:type="dxa"/>
            <w:vMerge/>
          </w:tcPr>
          <w:p w14:paraId="69E5EA6D" w14:textId="77777777" w:rsidR="00257412" w:rsidRDefault="00257412">
            <w:pPr>
              <w:spacing w:after="1" w:line="0" w:lineRule="atLeast"/>
            </w:pPr>
          </w:p>
        </w:tc>
        <w:tc>
          <w:tcPr>
            <w:tcW w:w="850" w:type="dxa"/>
            <w:vMerge/>
          </w:tcPr>
          <w:p w14:paraId="345F59D3" w14:textId="77777777" w:rsidR="00257412" w:rsidRDefault="00257412">
            <w:pPr>
              <w:spacing w:after="1" w:line="0" w:lineRule="atLeast"/>
            </w:pPr>
          </w:p>
        </w:tc>
      </w:tr>
      <w:tr w:rsidR="00257412" w14:paraId="55E9A6CA" w14:textId="77777777">
        <w:tc>
          <w:tcPr>
            <w:tcW w:w="2899" w:type="dxa"/>
            <w:vMerge w:val="restart"/>
          </w:tcPr>
          <w:p w14:paraId="7CE300E0" w14:textId="77777777" w:rsidR="00257412" w:rsidRDefault="00257412">
            <w:pPr>
              <w:pStyle w:val="ConsPlusNormal"/>
              <w:jc w:val="both"/>
            </w:pPr>
            <w:r>
              <w:t xml:space="preserve">Число центров в Республике Алтай опережающей профессиональной подготовки накопительным </w:t>
            </w:r>
            <w:r>
              <w:lastRenderedPageBreak/>
              <w:t>итогом</w:t>
            </w:r>
          </w:p>
        </w:tc>
        <w:tc>
          <w:tcPr>
            <w:tcW w:w="1594" w:type="dxa"/>
            <w:vMerge w:val="restart"/>
          </w:tcPr>
          <w:p w14:paraId="2BA59015" w14:textId="77777777" w:rsidR="00257412" w:rsidRDefault="00257412">
            <w:pPr>
              <w:pStyle w:val="ConsPlusNormal"/>
              <w:jc w:val="center"/>
            </w:pPr>
            <w:r>
              <w:lastRenderedPageBreak/>
              <w:t>ед.</w:t>
            </w:r>
          </w:p>
        </w:tc>
        <w:tc>
          <w:tcPr>
            <w:tcW w:w="1159" w:type="dxa"/>
          </w:tcPr>
          <w:p w14:paraId="09952F1A" w14:textId="77777777" w:rsidR="00257412" w:rsidRDefault="00257412">
            <w:pPr>
              <w:pStyle w:val="ConsPlusNormal"/>
              <w:jc w:val="center"/>
            </w:pPr>
            <w:r>
              <w:t>1</w:t>
            </w:r>
          </w:p>
        </w:tc>
        <w:tc>
          <w:tcPr>
            <w:tcW w:w="850" w:type="dxa"/>
            <w:vMerge w:val="restart"/>
          </w:tcPr>
          <w:p w14:paraId="3B3CB823" w14:textId="77777777" w:rsidR="00257412" w:rsidRDefault="00257412">
            <w:pPr>
              <w:pStyle w:val="ConsPlusNormal"/>
              <w:jc w:val="center"/>
            </w:pPr>
            <w:r>
              <w:t>-</w:t>
            </w:r>
          </w:p>
        </w:tc>
        <w:tc>
          <w:tcPr>
            <w:tcW w:w="850" w:type="dxa"/>
            <w:vMerge w:val="restart"/>
          </w:tcPr>
          <w:p w14:paraId="2370D954" w14:textId="77777777" w:rsidR="00257412" w:rsidRDefault="00257412">
            <w:pPr>
              <w:pStyle w:val="ConsPlusNormal"/>
              <w:jc w:val="center"/>
            </w:pPr>
            <w:r>
              <w:t>-</w:t>
            </w:r>
          </w:p>
        </w:tc>
        <w:tc>
          <w:tcPr>
            <w:tcW w:w="1304" w:type="dxa"/>
            <w:vMerge w:val="restart"/>
          </w:tcPr>
          <w:p w14:paraId="3B4E3159" w14:textId="77777777" w:rsidR="00257412" w:rsidRDefault="00257412">
            <w:pPr>
              <w:pStyle w:val="ConsPlusNormal"/>
              <w:jc w:val="center"/>
            </w:pPr>
            <w:r>
              <w:t>-</w:t>
            </w:r>
          </w:p>
        </w:tc>
        <w:tc>
          <w:tcPr>
            <w:tcW w:w="850" w:type="dxa"/>
            <w:vMerge w:val="restart"/>
          </w:tcPr>
          <w:p w14:paraId="41C80843" w14:textId="77777777" w:rsidR="00257412" w:rsidRDefault="00257412">
            <w:pPr>
              <w:pStyle w:val="ConsPlusNormal"/>
              <w:jc w:val="center"/>
            </w:pPr>
            <w:r>
              <w:t>-</w:t>
            </w:r>
          </w:p>
        </w:tc>
        <w:tc>
          <w:tcPr>
            <w:tcW w:w="1247" w:type="dxa"/>
            <w:vMerge w:val="restart"/>
          </w:tcPr>
          <w:p w14:paraId="31F1BF84" w14:textId="77777777" w:rsidR="00257412" w:rsidRDefault="00257412">
            <w:pPr>
              <w:pStyle w:val="ConsPlusNormal"/>
              <w:jc w:val="center"/>
            </w:pPr>
            <w:r>
              <w:t>1</w:t>
            </w:r>
          </w:p>
          <w:p w14:paraId="224D083E" w14:textId="77777777" w:rsidR="00257412" w:rsidRDefault="00257412">
            <w:pPr>
              <w:pStyle w:val="ConsPlusNormal"/>
              <w:jc w:val="center"/>
            </w:pPr>
            <w:r>
              <w:t>(в среднем за 2023 - 2024 годы)</w:t>
            </w:r>
          </w:p>
        </w:tc>
        <w:tc>
          <w:tcPr>
            <w:tcW w:w="850" w:type="dxa"/>
            <w:vMerge w:val="restart"/>
          </w:tcPr>
          <w:p w14:paraId="0041EB79" w14:textId="77777777" w:rsidR="00257412" w:rsidRDefault="00257412">
            <w:pPr>
              <w:pStyle w:val="ConsPlusNormal"/>
              <w:jc w:val="center"/>
            </w:pPr>
            <w:r>
              <w:t>1</w:t>
            </w:r>
          </w:p>
        </w:tc>
        <w:tc>
          <w:tcPr>
            <w:tcW w:w="964" w:type="dxa"/>
            <w:vMerge w:val="restart"/>
          </w:tcPr>
          <w:p w14:paraId="7BF3363A" w14:textId="77777777" w:rsidR="00257412" w:rsidRDefault="00257412">
            <w:pPr>
              <w:pStyle w:val="ConsPlusNormal"/>
              <w:jc w:val="center"/>
            </w:pPr>
            <w:r>
              <w:t>1</w:t>
            </w:r>
          </w:p>
        </w:tc>
        <w:tc>
          <w:tcPr>
            <w:tcW w:w="850" w:type="dxa"/>
            <w:vMerge w:val="restart"/>
          </w:tcPr>
          <w:p w14:paraId="3C7454E5" w14:textId="77777777" w:rsidR="00257412" w:rsidRDefault="00257412">
            <w:pPr>
              <w:pStyle w:val="ConsPlusNormal"/>
              <w:jc w:val="center"/>
            </w:pPr>
            <w:r>
              <w:t>1</w:t>
            </w:r>
          </w:p>
        </w:tc>
      </w:tr>
      <w:tr w:rsidR="00257412" w14:paraId="6710E1A8" w14:textId="77777777">
        <w:tc>
          <w:tcPr>
            <w:tcW w:w="2899" w:type="dxa"/>
            <w:vMerge/>
          </w:tcPr>
          <w:p w14:paraId="7FB065CD" w14:textId="77777777" w:rsidR="00257412" w:rsidRDefault="00257412">
            <w:pPr>
              <w:spacing w:after="1" w:line="0" w:lineRule="atLeast"/>
            </w:pPr>
          </w:p>
        </w:tc>
        <w:tc>
          <w:tcPr>
            <w:tcW w:w="1594" w:type="dxa"/>
            <w:vMerge/>
          </w:tcPr>
          <w:p w14:paraId="2D3E622F" w14:textId="77777777" w:rsidR="00257412" w:rsidRDefault="00257412">
            <w:pPr>
              <w:spacing w:after="1" w:line="0" w:lineRule="atLeast"/>
            </w:pPr>
          </w:p>
        </w:tc>
        <w:tc>
          <w:tcPr>
            <w:tcW w:w="1159" w:type="dxa"/>
          </w:tcPr>
          <w:p w14:paraId="4D497087" w14:textId="77777777" w:rsidR="00257412" w:rsidRDefault="00257412">
            <w:pPr>
              <w:pStyle w:val="ConsPlusNormal"/>
              <w:jc w:val="center"/>
            </w:pPr>
            <w:r>
              <w:t>2</w:t>
            </w:r>
          </w:p>
        </w:tc>
        <w:tc>
          <w:tcPr>
            <w:tcW w:w="850" w:type="dxa"/>
            <w:vMerge/>
          </w:tcPr>
          <w:p w14:paraId="156EC183" w14:textId="77777777" w:rsidR="00257412" w:rsidRDefault="00257412">
            <w:pPr>
              <w:spacing w:after="1" w:line="0" w:lineRule="atLeast"/>
            </w:pPr>
          </w:p>
        </w:tc>
        <w:tc>
          <w:tcPr>
            <w:tcW w:w="850" w:type="dxa"/>
            <w:vMerge/>
          </w:tcPr>
          <w:p w14:paraId="55028998" w14:textId="77777777" w:rsidR="00257412" w:rsidRDefault="00257412">
            <w:pPr>
              <w:spacing w:after="1" w:line="0" w:lineRule="atLeast"/>
            </w:pPr>
          </w:p>
        </w:tc>
        <w:tc>
          <w:tcPr>
            <w:tcW w:w="1304" w:type="dxa"/>
            <w:vMerge/>
          </w:tcPr>
          <w:p w14:paraId="5D655F3D" w14:textId="77777777" w:rsidR="00257412" w:rsidRDefault="00257412">
            <w:pPr>
              <w:spacing w:after="1" w:line="0" w:lineRule="atLeast"/>
            </w:pPr>
          </w:p>
        </w:tc>
        <w:tc>
          <w:tcPr>
            <w:tcW w:w="850" w:type="dxa"/>
            <w:vMerge/>
          </w:tcPr>
          <w:p w14:paraId="15038AE5" w14:textId="77777777" w:rsidR="00257412" w:rsidRDefault="00257412">
            <w:pPr>
              <w:spacing w:after="1" w:line="0" w:lineRule="atLeast"/>
            </w:pPr>
          </w:p>
        </w:tc>
        <w:tc>
          <w:tcPr>
            <w:tcW w:w="1247" w:type="dxa"/>
            <w:vMerge/>
          </w:tcPr>
          <w:p w14:paraId="43F41D9A" w14:textId="77777777" w:rsidR="00257412" w:rsidRDefault="00257412">
            <w:pPr>
              <w:spacing w:after="1" w:line="0" w:lineRule="atLeast"/>
            </w:pPr>
          </w:p>
        </w:tc>
        <w:tc>
          <w:tcPr>
            <w:tcW w:w="850" w:type="dxa"/>
            <w:vMerge/>
          </w:tcPr>
          <w:p w14:paraId="07206F72" w14:textId="77777777" w:rsidR="00257412" w:rsidRDefault="00257412">
            <w:pPr>
              <w:spacing w:after="1" w:line="0" w:lineRule="atLeast"/>
            </w:pPr>
          </w:p>
        </w:tc>
        <w:tc>
          <w:tcPr>
            <w:tcW w:w="964" w:type="dxa"/>
            <w:vMerge/>
          </w:tcPr>
          <w:p w14:paraId="02601B5F" w14:textId="77777777" w:rsidR="00257412" w:rsidRDefault="00257412">
            <w:pPr>
              <w:spacing w:after="1" w:line="0" w:lineRule="atLeast"/>
            </w:pPr>
          </w:p>
        </w:tc>
        <w:tc>
          <w:tcPr>
            <w:tcW w:w="850" w:type="dxa"/>
            <w:vMerge/>
          </w:tcPr>
          <w:p w14:paraId="3C06AC68" w14:textId="77777777" w:rsidR="00257412" w:rsidRDefault="00257412">
            <w:pPr>
              <w:spacing w:after="1" w:line="0" w:lineRule="atLeast"/>
            </w:pPr>
          </w:p>
        </w:tc>
      </w:tr>
      <w:tr w:rsidR="00257412" w14:paraId="0C76D871" w14:textId="77777777">
        <w:tc>
          <w:tcPr>
            <w:tcW w:w="2899" w:type="dxa"/>
            <w:vMerge/>
          </w:tcPr>
          <w:p w14:paraId="0DADCCA4" w14:textId="77777777" w:rsidR="00257412" w:rsidRDefault="00257412">
            <w:pPr>
              <w:spacing w:after="1" w:line="0" w:lineRule="atLeast"/>
            </w:pPr>
          </w:p>
        </w:tc>
        <w:tc>
          <w:tcPr>
            <w:tcW w:w="1594" w:type="dxa"/>
            <w:vMerge/>
          </w:tcPr>
          <w:p w14:paraId="5F90648D" w14:textId="77777777" w:rsidR="00257412" w:rsidRDefault="00257412">
            <w:pPr>
              <w:spacing w:after="1" w:line="0" w:lineRule="atLeast"/>
            </w:pPr>
          </w:p>
        </w:tc>
        <w:tc>
          <w:tcPr>
            <w:tcW w:w="1159" w:type="dxa"/>
          </w:tcPr>
          <w:p w14:paraId="416E5F2C" w14:textId="77777777" w:rsidR="00257412" w:rsidRDefault="00257412">
            <w:pPr>
              <w:pStyle w:val="ConsPlusNormal"/>
              <w:jc w:val="center"/>
            </w:pPr>
            <w:r>
              <w:t>3</w:t>
            </w:r>
          </w:p>
        </w:tc>
        <w:tc>
          <w:tcPr>
            <w:tcW w:w="850" w:type="dxa"/>
            <w:vMerge/>
          </w:tcPr>
          <w:p w14:paraId="4245EEAE" w14:textId="77777777" w:rsidR="00257412" w:rsidRDefault="00257412">
            <w:pPr>
              <w:spacing w:after="1" w:line="0" w:lineRule="atLeast"/>
            </w:pPr>
          </w:p>
        </w:tc>
        <w:tc>
          <w:tcPr>
            <w:tcW w:w="850" w:type="dxa"/>
            <w:vMerge/>
          </w:tcPr>
          <w:p w14:paraId="0FE25EEF" w14:textId="77777777" w:rsidR="00257412" w:rsidRDefault="00257412">
            <w:pPr>
              <w:spacing w:after="1" w:line="0" w:lineRule="atLeast"/>
            </w:pPr>
          </w:p>
        </w:tc>
        <w:tc>
          <w:tcPr>
            <w:tcW w:w="1304" w:type="dxa"/>
            <w:vMerge/>
          </w:tcPr>
          <w:p w14:paraId="7A60A281" w14:textId="77777777" w:rsidR="00257412" w:rsidRDefault="00257412">
            <w:pPr>
              <w:spacing w:after="1" w:line="0" w:lineRule="atLeast"/>
            </w:pPr>
          </w:p>
        </w:tc>
        <w:tc>
          <w:tcPr>
            <w:tcW w:w="850" w:type="dxa"/>
            <w:vMerge/>
          </w:tcPr>
          <w:p w14:paraId="68472B18" w14:textId="77777777" w:rsidR="00257412" w:rsidRDefault="00257412">
            <w:pPr>
              <w:spacing w:after="1" w:line="0" w:lineRule="atLeast"/>
            </w:pPr>
          </w:p>
        </w:tc>
        <w:tc>
          <w:tcPr>
            <w:tcW w:w="1247" w:type="dxa"/>
            <w:vMerge/>
          </w:tcPr>
          <w:p w14:paraId="0D4D17DB" w14:textId="77777777" w:rsidR="00257412" w:rsidRDefault="00257412">
            <w:pPr>
              <w:spacing w:after="1" w:line="0" w:lineRule="atLeast"/>
            </w:pPr>
          </w:p>
        </w:tc>
        <w:tc>
          <w:tcPr>
            <w:tcW w:w="850" w:type="dxa"/>
            <w:vMerge/>
          </w:tcPr>
          <w:p w14:paraId="6198E1C2" w14:textId="77777777" w:rsidR="00257412" w:rsidRDefault="00257412">
            <w:pPr>
              <w:spacing w:after="1" w:line="0" w:lineRule="atLeast"/>
            </w:pPr>
          </w:p>
        </w:tc>
        <w:tc>
          <w:tcPr>
            <w:tcW w:w="964" w:type="dxa"/>
            <w:vMerge/>
          </w:tcPr>
          <w:p w14:paraId="4119A7F8" w14:textId="77777777" w:rsidR="00257412" w:rsidRDefault="00257412">
            <w:pPr>
              <w:spacing w:after="1" w:line="0" w:lineRule="atLeast"/>
            </w:pPr>
          </w:p>
        </w:tc>
        <w:tc>
          <w:tcPr>
            <w:tcW w:w="850" w:type="dxa"/>
            <w:vMerge/>
          </w:tcPr>
          <w:p w14:paraId="104D9C6E" w14:textId="77777777" w:rsidR="00257412" w:rsidRDefault="00257412">
            <w:pPr>
              <w:spacing w:after="1" w:line="0" w:lineRule="atLeast"/>
            </w:pPr>
          </w:p>
        </w:tc>
      </w:tr>
      <w:tr w:rsidR="00257412" w14:paraId="162E0915" w14:textId="77777777">
        <w:tc>
          <w:tcPr>
            <w:tcW w:w="2899" w:type="dxa"/>
            <w:vMerge w:val="restart"/>
          </w:tcPr>
          <w:p w14:paraId="465A2E88" w14:textId="77777777" w:rsidR="00257412" w:rsidRDefault="00257412">
            <w:pPr>
              <w:pStyle w:val="ConsPlusNormal"/>
              <w:jc w:val="both"/>
            </w:pPr>
            <w:r>
              <w:t>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 в Республике Алтай</w:t>
            </w:r>
          </w:p>
        </w:tc>
        <w:tc>
          <w:tcPr>
            <w:tcW w:w="1594" w:type="dxa"/>
            <w:vMerge w:val="restart"/>
          </w:tcPr>
          <w:p w14:paraId="0CB7FC30" w14:textId="77777777" w:rsidR="00257412" w:rsidRDefault="00257412">
            <w:pPr>
              <w:pStyle w:val="ConsPlusNormal"/>
              <w:jc w:val="center"/>
            </w:pPr>
            <w:r>
              <w:t>%</w:t>
            </w:r>
          </w:p>
        </w:tc>
        <w:tc>
          <w:tcPr>
            <w:tcW w:w="1159" w:type="dxa"/>
          </w:tcPr>
          <w:p w14:paraId="09527CAE" w14:textId="77777777" w:rsidR="00257412" w:rsidRDefault="00257412">
            <w:pPr>
              <w:pStyle w:val="ConsPlusNormal"/>
              <w:jc w:val="center"/>
            </w:pPr>
            <w:r>
              <w:t>1</w:t>
            </w:r>
          </w:p>
        </w:tc>
        <w:tc>
          <w:tcPr>
            <w:tcW w:w="850" w:type="dxa"/>
            <w:vMerge w:val="restart"/>
          </w:tcPr>
          <w:p w14:paraId="3C85DE60" w14:textId="77777777" w:rsidR="00257412" w:rsidRDefault="00257412">
            <w:pPr>
              <w:pStyle w:val="ConsPlusNormal"/>
              <w:jc w:val="center"/>
            </w:pPr>
            <w:r>
              <w:t>-</w:t>
            </w:r>
          </w:p>
        </w:tc>
        <w:tc>
          <w:tcPr>
            <w:tcW w:w="850" w:type="dxa"/>
            <w:vMerge w:val="restart"/>
          </w:tcPr>
          <w:p w14:paraId="76B0E76E" w14:textId="77777777" w:rsidR="00257412" w:rsidRDefault="00257412">
            <w:pPr>
              <w:pStyle w:val="ConsPlusNormal"/>
              <w:jc w:val="center"/>
            </w:pPr>
            <w:r>
              <w:t>-</w:t>
            </w:r>
          </w:p>
        </w:tc>
        <w:tc>
          <w:tcPr>
            <w:tcW w:w="1304" w:type="dxa"/>
            <w:vMerge w:val="restart"/>
          </w:tcPr>
          <w:p w14:paraId="7BAB7000" w14:textId="77777777" w:rsidR="00257412" w:rsidRDefault="00257412">
            <w:pPr>
              <w:pStyle w:val="ConsPlusNormal"/>
              <w:jc w:val="center"/>
            </w:pPr>
            <w:r>
              <w:t>18,8</w:t>
            </w:r>
          </w:p>
          <w:p w14:paraId="7AF4B8BE" w14:textId="77777777" w:rsidR="00257412" w:rsidRDefault="00257412">
            <w:pPr>
              <w:pStyle w:val="ConsPlusNormal"/>
              <w:jc w:val="center"/>
            </w:pPr>
            <w:r>
              <w:t>(в среднем за 2019 - 2020 годы)</w:t>
            </w:r>
          </w:p>
        </w:tc>
        <w:tc>
          <w:tcPr>
            <w:tcW w:w="850" w:type="dxa"/>
            <w:vMerge w:val="restart"/>
          </w:tcPr>
          <w:p w14:paraId="19603DE6" w14:textId="77777777" w:rsidR="00257412" w:rsidRDefault="00257412">
            <w:pPr>
              <w:pStyle w:val="ConsPlusNormal"/>
              <w:jc w:val="center"/>
            </w:pPr>
            <w:r>
              <w:t>25,0</w:t>
            </w:r>
          </w:p>
        </w:tc>
        <w:tc>
          <w:tcPr>
            <w:tcW w:w="1247" w:type="dxa"/>
            <w:vMerge w:val="restart"/>
          </w:tcPr>
          <w:p w14:paraId="1C335130" w14:textId="77777777" w:rsidR="00257412" w:rsidRDefault="00257412">
            <w:pPr>
              <w:pStyle w:val="ConsPlusNormal"/>
              <w:jc w:val="center"/>
            </w:pPr>
            <w:r>
              <w:t>46,9</w:t>
            </w:r>
          </w:p>
        </w:tc>
        <w:tc>
          <w:tcPr>
            <w:tcW w:w="850" w:type="dxa"/>
            <w:vMerge w:val="restart"/>
          </w:tcPr>
          <w:p w14:paraId="77BE4D7D" w14:textId="77777777" w:rsidR="00257412" w:rsidRDefault="00257412">
            <w:pPr>
              <w:pStyle w:val="ConsPlusNormal"/>
              <w:jc w:val="center"/>
            </w:pPr>
            <w:r>
              <w:t>50,0</w:t>
            </w:r>
          </w:p>
        </w:tc>
        <w:tc>
          <w:tcPr>
            <w:tcW w:w="964" w:type="dxa"/>
            <w:vMerge w:val="restart"/>
          </w:tcPr>
          <w:p w14:paraId="5AAFB74F" w14:textId="77777777" w:rsidR="00257412" w:rsidRDefault="00257412">
            <w:pPr>
              <w:pStyle w:val="ConsPlusNormal"/>
              <w:jc w:val="center"/>
            </w:pPr>
            <w:r>
              <w:t>50,0</w:t>
            </w:r>
          </w:p>
        </w:tc>
        <w:tc>
          <w:tcPr>
            <w:tcW w:w="850" w:type="dxa"/>
            <w:vMerge w:val="restart"/>
          </w:tcPr>
          <w:p w14:paraId="22183821" w14:textId="77777777" w:rsidR="00257412" w:rsidRDefault="00257412">
            <w:pPr>
              <w:pStyle w:val="ConsPlusNormal"/>
              <w:jc w:val="center"/>
            </w:pPr>
            <w:r>
              <w:t>50,0</w:t>
            </w:r>
          </w:p>
        </w:tc>
      </w:tr>
      <w:tr w:rsidR="00257412" w14:paraId="7969E09F" w14:textId="77777777">
        <w:tc>
          <w:tcPr>
            <w:tcW w:w="2899" w:type="dxa"/>
            <w:vMerge/>
          </w:tcPr>
          <w:p w14:paraId="7F1F1BDA" w14:textId="77777777" w:rsidR="00257412" w:rsidRDefault="00257412">
            <w:pPr>
              <w:spacing w:after="1" w:line="0" w:lineRule="atLeast"/>
            </w:pPr>
          </w:p>
        </w:tc>
        <w:tc>
          <w:tcPr>
            <w:tcW w:w="1594" w:type="dxa"/>
            <w:vMerge/>
          </w:tcPr>
          <w:p w14:paraId="677C875C" w14:textId="77777777" w:rsidR="00257412" w:rsidRDefault="00257412">
            <w:pPr>
              <w:spacing w:after="1" w:line="0" w:lineRule="atLeast"/>
            </w:pPr>
          </w:p>
        </w:tc>
        <w:tc>
          <w:tcPr>
            <w:tcW w:w="1159" w:type="dxa"/>
          </w:tcPr>
          <w:p w14:paraId="2F61B65B" w14:textId="77777777" w:rsidR="00257412" w:rsidRDefault="00257412">
            <w:pPr>
              <w:pStyle w:val="ConsPlusNormal"/>
              <w:jc w:val="center"/>
            </w:pPr>
            <w:r>
              <w:t>2</w:t>
            </w:r>
          </w:p>
        </w:tc>
        <w:tc>
          <w:tcPr>
            <w:tcW w:w="850" w:type="dxa"/>
            <w:vMerge/>
          </w:tcPr>
          <w:p w14:paraId="529D840B" w14:textId="77777777" w:rsidR="00257412" w:rsidRDefault="00257412">
            <w:pPr>
              <w:spacing w:after="1" w:line="0" w:lineRule="atLeast"/>
            </w:pPr>
          </w:p>
        </w:tc>
        <w:tc>
          <w:tcPr>
            <w:tcW w:w="850" w:type="dxa"/>
            <w:vMerge/>
          </w:tcPr>
          <w:p w14:paraId="7FDF82AB" w14:textId="77777777" w:rsidR="00257412" w:rsidRDefault="00257412">
            <w:pPr>
              <w:spacing w:after="1" w:line="0" w:lineRule="atLeast"/>
            </w:pPr>
          </w:p>
        </w:tc>
        <w:tc>
          <w:tcPr>
            <w:tcW w:w="1304" w:type="dxa"/>
            <w:vMerge/>
          </w:tcPr>
          <w:p w14:paraId="3CA4D0CF" w14:textId="77777777" w:rsidR="00257412" w:rsidRDefault="00257412">
            <w:pPr>
              <w:spacing w:after="1" w:line="0" w:lineRule="atLeast"/>
            </w:pPr>
          </w:p>
        </w:tc>
        <w:tc>
          <w:tcPr>
            <w:tcW w:w="850" w:type="dxa"/>
            <w:vMerge/>
          </w:tcPr>
          <w:p w14:paraId="19EB6440" w14:textId="77777777" w:rsidR="00257412" w:rsidRDefault="00257412">
            <w:pPr>
              <w:spacing w:after="1" w:line="0" w:lineRule="atLeast"/>
            </w:pPr>
          </w:p>
        </w:tc>
        <w:tc>
          <w:tcPr>
            <w:tcW w:w="1247" w:type="dxa"/>
            <w:vMerge/>
          </w:tcPr>
          <w:p w14:paraId="7671B6ED" w14:textId="77777777" w:rsidR="00257412" w:rsidRDefault="00257412">
            <w:pPr>
              <w:spacing w:after="1" w:line="0" w:lineRule="atLeast"/>
            </w:pPr>
          </w:p>
        </w:tc>
        <w:tc>
          <w:tcPr>
            <w:tcW w:w="850" w:type="dxa"/>
            <w:vMerge/>
          </w:tcPr>
          <w:p w14:paraId="03838D79" w14:textId="77777777" w:rsidR="00257412" w:rsidRDefault="00257412">
            <w:pPr>
              <w:spacing w:after="1" w:line="0" w:lineRule="atLeast"/>
            </w:pPr>
          </w:p>
        </w:tc>
        <w:tc>
          <w:tcPr>
            <w:tcW w:w="964" w:type="dxa"/>
            <w:vMerge/>
          </w:tcPr>
          <w:p w14:paraId="68D719AB" w14:textId="77777777" w:rsidR="00257412" w:rsidRDefault="00257412">
            <w:pPr>
              <w:spacing w:after="1" w:line="0" w:lineRule="atLeast"/>
            </w:pPr>
          </w:p>
        </w:tc>
        <w:tc>
          <w:tcPr>
            <w:tcW w:w="850" w:type="dxa"/>
            <w:vMerge/>
          </w:tcPr>
          <w:p w14:paraId="1F00B699" w14:textId="77777777" w:rsidR="00257412" w:rsidRDefault="00257412">
            <w:pPr>
              <w:spacing w:after="1" w:line="0" w:lineRule="atLeast"/>
            </w:pPr>
          </w:p>
        </w:tc>
      </w:tr>
      <w:tr w:rsidR="00257412" w14:paraId="0B9BD6E0" w14:textId="77777777">
        <w:tc>
          <w:tcPr>
            <w:tcW w:w="2899" w:type="dxa"/>
            <w:vMerge/>
          </w:tcPr>
          <w:p w14:paraId="6DDB3A2E" w14:textId="77777777" w:rsidR="00257412" w:rsidRDefault="00257412">
            <w:pPr>
              <w:spacing w:after="1" w:line="0" w:lineRule="atLeast"/>
            </w:pPr>
          </w:p>
        </w:tc>
        <w:tc>
          <w:tcPr>
            <w:tcW w:w="1594" w:type="dxa"/>
            <w:vMerge/>
          </w:tcPr>
          <w:p w14:paraId="0E53F1D2" w14:textId="77777777" w:rsidR="00257412" w:rsidRDefault="00257412">
            <w:pPr>
              <w:spacing w:after="1" w:line="0" w:lineRule="atLeast"/>
            </w:pPr>
          </w:p>
        </w:tc>
        <w:tc>
          <w:tcPr>
            <w:tcW w:w="1159" w:type="dxa"/>
          </w:tcPr>
          <w:p w14:paraId="4570C98C" w14:textId="77777777" w:rsidR="00257412" w:rsidRDefault="00257412">
            <w:pPr>
              <w:pStyle w:val="ConsPlusNormal"/>
              <w:jc w:val="center"/>
            </w:pPr>
            <w:r>
              <w:t>3</w:t>
            </w:r>
          </w:p>
        </w:tc>
        <w:tc>
          <w:tcPr>
            <w:tcW w:w="850" w:type="dxa"/>
            <w:vMerge/>
          </w:tcPr>
          <w:p w14:paraId="12F0EBE9" w14:textId="77777777" w:rsidR="00257412" w:rsidRDefault="00257412">
            <w:pPr>
              <w:spacing w:after="1" w:line="0" w:lineRule="atLeast"/>
            </w:pPr>
          </w:p>
        </w:tc>
        <w:tc>
          <w:tcPr>
            <w:tcW w:w="850" w:type="dxa"/>
            <w:vMerge/>
          </w:tcPr>
          <w:p w14:paraId="3F96FA46" w14:textId="77777777" w:rsidR="00257412" w:rsidRDefault="00257412">
            <w:pPr>
              <w:spacing w:after="1" w:line="0" w:lineRule="atLeast"/>
            </w:pPr>
          </w:p>
        </w:tc>
        <w:tc>
          <w:tcPr>
            <w:tcW w:w="1304" w:type="dxa"/>
            <w:vMerge/>
          </w:tcPr>
          <w:p w14:paraId="1E0C24DA" w14:textId="77777777" w:rsidR="00257412" w:rsidRDefault="00257412">
            <w:pPr>
              <w:spacing w:after="1" w:line="0" w:lineRule="atLeast"/>
            </w:pPr>
          </w:p>
        </w:tc>
        <w:tc>
          <w:tcPr>
            <w:tcW w:w="850" w:type="dxa"/>
            <w:vMerge/>
          </w:tcPr>
          <w:p w14:paraId="52EE755E" w14:textId="77777777" w:rsidR="00257412" w:rsidRDefault="00257412">
            <w:pPr>
              <w:spacing w:after="1" w:line="0" w:lineRule="atLeast"/>
            </w:pPr>
          </w:p>
        </w:tc>
        <w:tc>
          <w:tcPr>
            <w:tcW w:w="1247" w:type="dxa"/>
            <w:vMerge/>
          </w:tcPr>
          <w:p w14:paraId="21197D81" w14:textId="77777777" w:rsidR="00257412" w:rsidRDefault="00257412">
            <w:pPr>
              <w:spacing w:after="1" w:line="0" w:lineRule="atLeast"/>
            </w:pPr>
          </w:p>
        </w:tc>
        <w:tc>
          <w:tcPr>
            <w:tcW w:w="850" w:type="dxa"/>
            <w:vMerge/>
          </w:tcPr>
          <w:p w14:paraId="69F075FB" w14:textId="77777777" w:rsidR="00257412" w:rsidRDefault="00257412">
            <w:pPr>
              <w:spacing w:after="1" w:line="0" w:lineRule="atLeast"/>
            </w:pPr>
          </w:p>
        </w:tc>
        <w:tc>
          <w:tcPr>
            <w:tcW w:w="964" w:type="dxa"/>
            <w:vMerge/>
          </w:tcPr>
          <w:p w14:paraId="48EB2042" w14:textId="77777777" w:rsidR="00257412" w:rsidRDefault="00257412">
            <w:pPr>
              <w:spacing w:after="1" w:line="0" w:lineRule="atLeast"/>
            </w:pPr>
          </w:p>
        </w:tc>
        <w:tc>
          <w:tcPr>
            <w:tcW w:w="850" w:type="dxa"/>
            <w:vMerge/>
          </w:tcPr>
          <w:p w14:paraId="7F416A66" w14:textId="77777777" w:rsidR="00257412" w:rsidRDefault="00257412">
            <w:pPr>
              <w:spacing w:after="1" w:line="0" w:lineRule="atLeast"/>
            </w:pPr>
          </w:p>
        </w:tc>
      </w:tr>
      <w:tr w:rsidR="00257412" w14:paraId="2D1CBA7D" w14:textId="77777777">
        <w:tc>
          <w:tcPr>
            <w:tcW w:w="13417" w:type="dxa"/>
            <w:gridSpan w:val="11"/>
          </w:tcPr>
          <w:p w14:paraId="748F00C0" w14:textId="77777777" w:rsidR="00257412" w:rsidRDefault="00257412">
            <w:pPr>
              <w:pStyle w:val="ConsPlusNormal"/>
              <w:jc w:val="center"/>
              <w:outlineLvl w:val="2"/>
            </w:pPr>
            <w:r>
              <w:t>Повышение эффективности использования человеческих ресурсов и обеспечение поддержания баланса на рынке труда</w:t>
            </w:r>
          </w:p>
        </w:tc>
      </w:tr>
      <w:tr w:rsidR="00257412" w14:paraId="49F3A9A4" w14:textId="77777777">
        <w:tc>
          <w:tcPr>
            <w:tcW w:w="2899" w:type="dxa"/>
            <w:vMerge w:val="restart"/>
          </w:tcPr>
          <w:p w14:paraId="422B2740" w14:textId="77777777" w:rsidR="00257412" w:rsidRDefault="00257412">
            <w:pPr>
              <w:pStyle w:val="ConsPlusNormal"/>
              <w:jc w:val="both"/>
            </w:pPr>
            <w:r>
              <w:t>Уровень зарегистрированной безработицы (на конец года)</w:t>
            </w:r>
          </w:p>
        </w:tc>
        <w:tc>
          <w:tcPr>
            <w:tcW w:w="1594" w:type="dxa"/>
            <w:vMerge w:val="restart"/>
          </w:tcPr>
          <w:p w14:paraId="0C8D93ED" w14:textId="77777777" w:rsidR="00257412" w:rsidRDefault="00257412">
            <w:pPr>
              <w:pStyle w:val="ConsPlusNormal"/>
              <w:jc w:val="center"/>
            </w:pPr>
            <w:r>
              <w:t>% к экономически активному населению</w:t>
            </w:r>
          </w:p>
        </w:tc>
        <w:tc>
          <w:tcPr>
            <w:tcW w:w="1159" w:type="dxa"/>
          </w:tcPr>
          <w:p w14:paraId="2E709E20" w14:textId="77777777" w:rsidR="00257412" w:rsidRDefault="00257412">
            <w:pPr>
              <w:pStyle w:val="ConsPlusNormal"/>
              <w:jc w:val="center"/>
            </w:pPr>
            <w:r>
              <w:t>1</w:t>
            </w:r>
          </w:p>
        </w:tc>
        <w:tc>
          <w:tcPr>
            <w:tcW w:w="850" w:type="dxa"/>
            <w:vMerge w:val="restart"/>
          </w:tcPr>
          <w:p w14:paraId="316EFFDA" w14:textId="77777777" w:rsidR="00257412" w:rsidRDefault="00257412">
            <w:pPr>
              <w:pStyle w:val="ConsPlusNormal"/>
              <w:jc w:val="center"/>
            </w:pPr>
            <w:r>
              <w:t>2,7</w:t>
            </w:r>
          </w:p>
        </w:tc>
        <w:tc>
          <w:tcPr>
            <w:tcW w:w="850" w:type="dxa"/>
            <w:vMerge w:val="restart"/>
          </w:tcPr>
          <w:p w14:paraId="0A5A19F4" w14:textId="77777777" w:rsidR="00257412" w:rsidRDefault="00257412">
            <w:pPr>
              <w:pStyle w:val="ConsPlusNormal"/>
              <w:jc w:val="center"/>
            </w:pPr>
            <w:r>
              <w:t>2,5</w:t>
            </w:r>
          </w:p>
        </w:tc>
        <w:tc>
          <w:tcPr>
            <w:tcW w:w="1304" w:type="dxa"/>
          </w:tcPr>
          <w:p w14:paraId="3DA24B41" w14:textId="77777777" w:rsidR="00257412" w:rsidRDefault="00257412">
            <w:pPr>
              <w:pStyle w:val="ConsPlusNormal"/>
              <w:jc w:val="center"/>
            </w:pPr>
            <w:r>
              <w:t>2,6</w:t>
            </w:r>
          </w:p>
        </w:tc>
        <w:tc>
          <w:tcPr>
            <w:tcW w:w="850" w:type="dxa"/>
          </w:tcPr>
          <w:p w14:paraId="162DDD80" w14:textId="77777777" w:rsidR="00257412" w:rsidRDefault="00257412">
            <w:pPr>
              <w:pStyle w:val="ConsPlusNormal"/>
              <w:jc w:val="center"/>
            </w:pPr>
            <w:r>
              <w:t>2,7</w:t>
            </w:r>
          </w:p>
        </w:tc>
        <w:tc>
          <w:tcPr>
            <w:tcW w:w="1247" w:type="dxa"/>
          </w:tcPr>
          <w:p w14:paraId="789725A7" w14:textId="77777777" w:rsidR="00257412" w:rsidRDefault="00257412">
            <w:pPr>
              <w:pStyle w:val="ConsPlusNormal"/>
              <w:jc w:val="center"/>
            </w:pPr>
            <w:r>
              <w:t>2,6</w:t>
            </w:r>
          </w:p>
        </w:tc>
        <w:tc>
          <w:tcPr>
            <w:tcW w:w="850" w:type="dxa"/>
          </w:tcPr>
          <w:p w14:paraId="598C73AC" w14:textId="77777777" w:rsidR="00257412" w:rsidRDefault="00257412">
            <w:pPr>
              <w:pStyle w:val="ConsPlusNormal"/>
              <w:jc w:val="center"/>
            </w:pPr>
            <w:r>
              <w:t>2,5</w:t>
            </w:r>
          </w:p>
        </w:tc>
        <w:tc>
          <w:tcPr>
            <w:tcW w:w="964" w:type="dxa"/>
          </w:tcPr>
          <w:p w14:paraId="7C3E7EFF" w14:textId="77777777" w:rsidR="00257412" w:rsidRDefault="00257412">
            <w:pPr>
              <w:pStyle w:val="ConsPlusNormal"/>
              <w:jc w:val="center"/>
            </w:pPr>
            <w:r>
              <w:t>2,5</w:t>
            </w:r>
          </w:p>
        </w:tc>
        <w:tc>
          <w:tcPr>
            <w:tcW w:w="850" w:type="dxa"/>
          </w:tcPr>
          <w:p w14:paraId="049B03F6" w14:textId="77777777" w:rsidR="00257412" w:rsidRDefault="00257412">
            <w:pPr>
              <w:pStyle w:val="ConsPlusNormal"/>
              <w:jc w:val="center"/>
            </w:pPr>
            <w:r>
              <w:t>2,4</w:t>
            </w:r>
          </w:p>
        </w:tc>
      </w:tr>
      <w:tr w:rsidR="00257412" w14:paraId="57671342" w14:textId="77777777">
        <w:tc>
          <w:tcPr>
            <w:tcW w:w="2899" w:type="dxa"/>
            <w:vMerge/>
          </w:tcPr>
          <w:p w14:paraId="23BFD80A" w14:textId="77777777" w:rsidR="00257412" w:rsidRDefault="00257412">
            <w:pPr>
              <w:spacing w:after="1" w:line="0" w:lineRule="atLeast"/>
            </w:pPr>
          </w:p>
        </w:tc>
        <w:tc>
          <w:tcPr>
            <w:tcW w:w="1594" w:type="dxa"/>
            <w:vMerge/>
          </w:tcPr>
          <w:p w14:paraId="11CFBAD9" w14:textId="77777777" w:rsidR="00257412" w:rsidRDefault="00257412">
            <w:pPr>
              <w:spacing w:after="1" w:line="0" w:lineRule="atLeast"/>
            </w:pPr>
          </w:p>
        </w:tc>
        <w:tc>
          <w:tcPr>
            <w:tcW w:w="1159" w:type="dxa"/>
          </w:tcPr>
          <w:p w14:paraId="693FC7AF" w14:textId="77777777" w:rsidR="00257412" w:rsidRDefault="00257412">
            <w:pPr>
              <w:pStyle w:val="ConsPlusNormal"/>
              <w:jc w:val="center"/>
            </w:pPr>
            <w:r>
              <w:t>2</w:t>
            </w:r>
          </w:p>
        </w:tc>
        <w:tc>
          <w:tcPr>
            <w:tcW w:w="850" w:type="dxa"/>
            <w:vMerge/>
          </w:tcPr>
          <w:p w14:paraId="4EDC6EE6" w14:textId="77777777" w:rsidR="00257412" w:rsidRDefault="00257412">
            <w:pPr>
              <w:spacing w:after="1" w:line="0" w:lineRule="atLeast"/>
            </w:pPr>
          </w:p>
        </w:tc>
        <w:tc>
          <w:tcPr>
            <w:tcW w:w="850" w:type="dxa"/>
            <w:vMerge/>
          </w:tcPr>
          <w:p w14:paraId="79973DBA" w14:textId="77777777" w:rsidR="00257412" w:rsidRDefault="00257412">
            <w:pPr>
              <w:spacing w:after="1" w:line="0" w:lineRule="atLeast"/>
            </w:pPr>
          </w:p>
        </w:tc>
        <w:tc>
          <w:tcPr>
            <w:tcW w:w="1304" w:type="dxa"/>
          </w:tcPr>
          <w:p w14:paraId="3A27F00C" w14:textId="77777777" w:rsidR="00257412" w:rsidRDefault="00257412">
            <w:pPr>
              <w:pStyle w:val="ConsPlusNormal"/>
              <w:jc w:val="center"/>
            </w:pPr>
            <w:r>
              <w:t>2,6</w:t>
            </w:r>
          </w:p>
        </w:tc>
        <w:tc>
          <w:tcPr>
            <w:tcW w:w="850" w:type="dxa"/>
          </w:tcPr>
          <w:p w14:paraId="2930D05B" w14:textId="77777777" w:rsidR="00257412" w:rsidRDefault="00257412">
            <w:pPr>
              <w:pStyle w:val="ConsPlusNormal"/>
              <w:jc w:val="center"/>
            </w:pPr>
            <w:r>
              <w:t>2,5</w:t>
            </w:r>
          </w:p>
        </w:tc>
        <w:tc>
          <w:tcPr>
            <w:tcW w:w="1247" w:type="dxa"/>
          </w:tcPr>
          <w:p w14:paraId="50B5FE49" w14:textId="77777777" w:rsidR="00257412" w:rsidRDefault="00257412">
            <w:pPr>
              <w:pStyle w:val="ConsPlusNormal"/>
              <w:jc w:val="center"/>
            </w:pPr>
            <w:r>
              <w:t>2,4</w:t>
            </w:r>
          </w:p>
        </w:tc>
        <w:tc>
          <w:tcPr>
            <w:tcW w:w="850" w:type="dxa"/>
          </w:tcPr>
          <w:p w14:paraId="70E91E71" w14:textId="77777777" w:rsidR="00257412" w:rsidRDefault="00257412">
            <w:pPr>
              <w:pStyle w:val="ConsPlusNormal"/>
              <w:jc w:val="center"/>
            </w:pPr>
            <w:r>
              <w:t>2,4</w:t>
            </w:r>
          </w:p>
        </w:tc>
        <w:tc>
          <w:tcPr>
            <w:tcW w:w="964" w:type="dxa"/>
          </w:tcPr>
          <w:p w14:paraId="3A41D2C8" w14:textId="77777777" w:rsidR="00257412" w:rsidRDefault="00257412">
            <w:pPr>
              <w:pStyle w:val="ConsPlusNormal"/>
              <w:jc w:val="center"/>
            </w:pPr>
            <w:r>
              <w:t>2,3</w:t>
            </w:r>
          </w:p>
        </w:tc>
        <w:tc>
          <w:tcPr>
            <w:tcW w:w="850" w:type="dxa"/>
          </w:tcPr>
          <w:p w14:paraId="0A4014B5" w14:textId="77777777" w:rsidR="00257412" w:rsidRDefault="00257412">
            <w:pPr>
              <w:pStyle w:val="ConsPlusNormal"/>
              <w:jc w:val="center"/>
            </w:pPr>
            <w:r>
              <w:t>2,2</w:t>
            </w:r>
          </w:p>
        </w:tc>
      </w:tr>
      <w:tr w:rsidR="00257412" w14:paraId="02CDA4A7" w14:textId="77777777">
        <w:tc>
          <w:tcPr>
            <w:tcW w:w="2899" w:type="dxa"/>
            <w:vMerge/>
          </w:tcPr>
          <w:p w14:paraId="285AAAF6" w14:textId="77777777" w:rsidR="00257412" w:rsidRDefault="00257412">
            <w:pPr>
              <w:spacing w:after="1" w:line="0" w:lineRule="atLeast"/>
            </w:pPr>
          </w:p>
        </w:tc>
        <w:tc>
          <w:tcPr>
            <w:tcW w:w="1594" w:type="dxa"/>
            <w:vMerge/>
          </w:tcPr>
          <w:p w14:paraId="395D6CFE" w14:textId="77777777" w:rsidR="00257412" w:rsidRDefault="00257412">
            <w:pPr>
              <w:spacing w:after="1" w:line="0" w:lineRule="atLeast"/>
            </w:pPr>
          </w:p>
        </w:tc>
        <w:tc>
          <w:tcPr>
            <w:tcW w:w="1159" w:type="dxa"/>
          </w:tcPr>
          <w:p w14:paraId="502B2D01" w14:textId="77777777" w:rsidR="00257412" w:rsidRDefault="00257412">
            <w:pPr>
              <w:pStyle w:val="ConsPlusNormal"/>
              <w:jc w:val="center"/>
            </w:pPr>
            <w:r>
              <w:t>3</w:t>
            </w:r>
          </w:p>
        </w:tc>
        <w:tc>
          <w:tcPr>
            <w:tcW w:w="850" w:type="dxa"/>
            <w:vMerge/>
          </w:tcPr>
          <w:p w14:paraId="236A6C50" w14:textId="77777777" w:rsidR="00257412" w:rsidRDefault="00257412">
            <w:pPr>
              <w:spacing w:after="1" w:line="0" w:lineRule="atLeast"/>
            </w:pPr>
          </w:p>
        </w:tc>
        <w:tc>
          <w:tcPr>
            <w:tcW w:w="850" w:type="dxa"/>
            <w:vMerge/>
          </w:tcPr>
          <w:p w14:paraId="44C9F096" w14:textId="77777777" w:rsidR="00257412" w:rsidRDefault="00257412">
            <w:pPr>
              <w:spacing w:after="1" w:line="0" w:lineRule="atLeast"/>
            </w:pPr>
          </w:p>
        </w:tc>
        <w:tc>
          <w:tcPr>
            <w:tcW w:w="1304" w:type="dxa"/>
          </w:tcPr>
          <w:p w14:paraId="121F74D3" w14:textId="77777777" w:rsidR="00257412" w:rsidRDefault="00257412">
            <w:pPr>
              <w:pStyle w:val="ConsPlusNormal"/>
              <w:jc w:val="center"/>
            </w:pPr>
            <w:r>
              <w:t>2,5</w:t>
            </w:r>
          </w:p>
        </w:tc>
        <w:tc>
          <w:tcPr>
            <w:tcW w:w="850" w:type="dxa"/>
          </w:tcPr>
          <w:p w14:paraId="5BD17D52" w14:textId="77777777" w:rsidR="00257412" w:rsidRDefault="00257412">
            <w:pPr>
              <w:pStyle w:val="ConsPlusNormal"/>
              <w:jc w:val="center"/>
            </w:pPr>
            <w:r>
              <w:t>2,3</w:t>
            </w:r>
          </w:p>
        </w:tc>
        <w:tc>
          <w:tcPr>
            <w:tcW w:w="1247" w:type="dxa"/>
          </w:tcPr>
          <w:p w14:paraId="0EC19540" w14:textId="77777777" w:rsidR="00257412" w:rsidRDefault="00257412">
            <w:pPr>
              <w:pStyle w:val="ConsPlusNormal"/>
              <w:jc w:val="center"/>
            </w:pPr>
            <w:r>
              <w:t>2,3</w:t>
            </w:r>
          </w:p>
        </w:tc>
        <w:tc>
          <w:tcPr>
            <w:tcW w:w="850" w:type="dxa"/>
          </w:tcPr>
          <w:p w14:paraId="33875F4A" w14:textId="77777777" w:rsidR="00257412" w:rsidRDefault="00257412">
            <w:pPr>
              <w:pStyle w:val="ConsPlusNormal"/>
              <w:jc w:val="center"/>
            </w:pPr>
            <w:r>
              <w:t>2,3</w:t>
            </w:r>
          </w:p>
        </w:tc>
        <w:tc>
          <w:tcPr>
            <w:tcW w:w="964" w:type="dxa"/>
          </w:tcPr>
          <w:p w14:paraId="6B5F65B5" w14:textId="77777777" w:rsidR="00257412" w:rsidRDefault="00257412">
            <w:pPr>
              <w:pStyle w:val="ConsPlusNormal"/>
              <w:jc w:val="center"/>
            </w:pPr>
            <w:r>
              <w:t>2,2</w:t>
            </w:r>
          </w:p>
        </w:tc>
        <w:tc>
          <w:tcPr>
            <w:tcW w:w="850" w:type="dxa"/>
          </w:tcPr>
          <w:p w14:paraId="45CDCA10" w14:textId="77777777" w:rsidR="00257412" w:rsidRDefault="00257412">
            <w:pPr>
              <w:pStyle w:val="ConsPlusNormal"/>
              <w:jc w:val="center"/>
            </w:pPr>
            <w:r>
              <w:t>2,1</w:t>
            </w:r>
          </w:p>
        </w:tc>
      </w:tr>
      <w:tr w:rsidR="00257412" w14:paraId="733A4F9F" w14:textId="77777777">
        <w:tc>
          <w:tcPr>
            <w:tcW w:w="13417" w:type="dxa"/>
            <w:gridSpan w:val="11"/>
          </w:tcPr>
          <w:p w14:paraId="2632502B" w14:textId="77777777" w:rsidR="00257412" w:rsidRDefault="00257412">
            <w:pPr>
              <w:pStyle w:val="ConsPlusNormal"/>
              <w:jc w:val="center"/>
              <w:outlineLvl w:val="2"/>
            </w:pPr>
            <w:r>
              <w:t>Повышение доступности, качества и эффективности медицинской помощи населению Республики Алтай</w:t>
            </w:r>
          </w:p>
        </w:tc>
      </w:tr>
      <w:tr w:rsidR="00257412" w14:paraId="06C71080" w14:textId="77777777">
        <w:tc>
          <w:tcPr>
            <w:tcW w:w="2899" w:type="dxa"/>
            <w:vMerge w:val="restart"/>
          </w:tcPr>
          <w:p w14:paraId="1F0D7AFA" w14:textId="77777777" w:rsidR="00257412" w:rsidRDefault="00257412">
            <w:pPr>
              <w:pStyle w:val="ConsPlusNormal"/>
              <w:jc w:val="both"/>
            </w:pPr>
            <w:r>
              <w:t>Младенческая смертность</w:t>
            </w:r>
          </w:p>
        </w:tc>
        <w:tc>
          <w:tcPr>
            <w:tcW w:w="1594" w:type="dxa"/>
            <w:vMerge w:val="restart"/>
          </w:tcPr>
          <w:p w14:paraId="6333982B" w14:textId="77777777" w:rsidR="00257412" w:rsidRDefault="00257412">
            <w:pPr>
              <w:pStyle w:val="ConsPlusNormal"/>
              <w:jc w:val="center"/>
            </w:pPr>
            <w:r>
              <w:t>на 1 тыс. родившихся живыми</w:t>
            </w:r>
          </w:p>
        </w:tc>
        <w:tc>
          <w:tcPr>
            <w:tcW w:w="1159" w:type="dxa"/>
          </w:tcPr>
          <w:p w14:paraId="4D61912C" w14:textId="77777777" w:rsidR="00257412" w:rsidRDefault="00257412">
            <w:pPr>
              <w:pStyle w:val="ConsPlusNormal"/>
              <w:jc w:val="center"/>
            </w:pPr>
            <w:r>
              <w:t>1</w:t>
            </w:r>
          </w:p>
        </w:tc>
        <w:tc>
          <w:tcPr>
            <w:tcW w:w="850" w:type="dxa"/>
            <w:vMerge w:val="restart"/>
          </w:tcPr>
          <w:p w14:paraId="330B1FE0" w14:textId="77777777" w:rsidR="00257412" w:rsidRDefault="00257412">
            <w:pPr>
              <w:pStyle w:val="ConsPlusNormal"/>
              <w:jc w:val="center"/>
            </w:pPr>
            <w:r>
              <w:t>10,2</w:t>
            </w:r>
          </w:p>
        </w:tc>
        <w:tc>
          <w:tcPr>
            <w:tcW w:w="850" w:type="dxa"/>
            <w:vMerge w:val="restart"/>
          </w:tcPr>
          <w:p w14:paraId="4CD29483" w14:textId="77777777" w:rsidR="00257412" w:rsidRDefault="00257412">
            <w:pPr>
              <w:pStyle w:val="ConsPlusNormal"/>
              <w:jc w:val="center"/>
            </w:pPr>
            <w:r>
              <w:t>9,9</w:t>
            </w:r>
          </w:p>
        </w:tc>
        <w:tc>
          <w:tcPr>
            <w:tcW w:w="1304" w:type="dxa"/>
            <w:vMerge w:val="restart"/>
          </w:tcPr>
          <w:p w14:paraId="45985203" w14:textId="77777777" w:rsidR="00257412" w:rsidRDefault="00257412">
            <w:pPr>
              <w:pStyle w:val="ConsPlusNormal"/>
              <w:jc w:val="center"/>
            </w:pPr>
            <w:r>
              <w:t>9,2</w:t>
            </w:r>
          </w:p>
        </w:tc>
        <w:tc>
          <w:tcPr>
            <w:tcW w:w="850" w:type="dxa"/>
            <w:vMerge w:val="restart"/>
          </w:tcPr>
          <w:p w14:paraId="7F8F108E" w14:textId="77777777" w:rsidR="00257412" w:rsidRDefault="00257412">
            <w:pPr>
              <w:pStyle w:val="ConsPlusNormal"/>
              <w:jc w:val="center"/>
            </w:pPr>
            <w:r>
              <w:t>8,8</w:t>
            </w:r>
          </w:p>
        </w:tc>
        <w:tc>
          <w:tcPr>
            <w:tcW w:w="1247" w:type="dxa"/>
            <w:vMerge w:val="restart"/>
          </w:tcPr>
          <w:p w14:paraId="2E7B2520" w14:textId="77777777" w:rsidR="00257412" w:rsidRDefault="00257412">
            <w:pPr>
              <w:pStyle w:val="ConsPlusNormal"/>
              <w:jc w:val="center"/>
            </w:pPr>
            <w:r>
              <w:t>8,2</w:t>
            </w:r>
          </w:p>
        </w:tc>
        <w:tc>
          <w:tcPr>
            <w:tcW w:w="850" w:type="dxa"/>
            <w:vMerge w:val="restart"/>
          </w:tcPr>
          <w:p w14:paraId="454C1B1C" w14:textId="77777777" w:rsidR="00257412" w:rsidRDefault="00257412">
            <w:pPr>
              <w:pStyle w:val="ConsPlusNormal"/>
              <w:jc w:val="center"/>
            </w:pPr>
            <w:r>
              <w:t>7,8</w:t>
            </w:r>
          </w:p>
        </w:tc>
        <w:tc>
          <w:tcPr>
            <w:tcW w:w="964" w:type="dxa"/>
            <w:vMerge w:val="restart"/>
          </w:tcPr>
          <w:p w14:paraId="13B8DCE3" w14:textId="77777777" w:rsidR="00257412" w:rsidRDefault="00257412">
            <w:pPr>
              <w:pStyle w:val="ConsPlusNormal"/>
              <w:jc w:val="center"/>
            </w:pPr>
            <w:r>
              <w:t>7,8</w:t>
            </w:r>
          </w:p>
        </w:tc>
        <w:tc>
          <w:tcPr>
            <w:tcW w:w="850" w:type="dxa"/>
            <w:vMerge w:val="restart"/>
          </w:tcPr>
          <w:p w14:paraId="35FEB088" w14:textId="77777777" w:rsidR="00257412" w:rsidRDefault="00257412">
            <w:pPr>
              <w:pStyle w:val="ConsPlusNormal"/>
              <w:jc w:val="center"/>
            </w:pPr>
            <w:r>
              <w:t>7,8</w:t>
            </w:r>
          </w:p>
        </w:tc>
      </w:tr>
      <w:tr w:rsidR="00257412" w14:paraId="35AC331F" w14:textId="77777777">
        <w:tc>
          <w:tcPr>
            <w:tcW w:w="2899" w:type="dxa"/>
            <w:vMerge/>
          </w:tcPr>
          <w:p w14:paraId="1DD0AFBB" w14:textId="77777777" w:rsidR="00257412" w:rsidRDefault="00257412">
            <w:pPr>
              <w:spacing w:after="1" w:line="0" w:lineRule="atLeast"/>
            </w:pPr>
          </w:p>
        </w:tc>
        <w:tc>
          <w:tcPr>
            <w:tcW w:w="1594" w:type="dxa"/>
            <w:vMerge/>
          </w:tcPr>
          <w:p w14:paraId="69F2595F" w14:textId="77777777" w:rsidR="00257412" w:rsidRDefault="00257412">
            <w:pPr>
              <w:spacing w:after="1" w:line="0" w:lineRule="atLeast"/>
            </w:pPr>
          </w:p>
        </w:tc>
        <w:tc>
          <w:tcPr>
            <w:tcW w:w="1159" w:type="dxa"/>
          </w:tcPr>
          <w:p w14:paraId="115B7372" w14:textId="77777777" w:rsidR="00257412" w:rsidRDefault="00257412">
            <w:pPr>
              <w:pStyle w:val="ConsPlusNormal"/>
              <w:jc w:val="center"/>
            </w:pPr>
            <w:r>
              <w:t>2</w:t>
            </w:r>
          </w:p>
        </w:tc>
        <w:tc>
          <w:tcPr>
            <w:tcW w:w="850" w:type="dxa"/>
            <w:vMerge/>
          </w:tcPr>
          <w:p w14:paraId="7C689F66" w14:textId="77777777" w:rsidR="00257412" w:rsidRDefault="00257412">
            <w:pPr>
              <w:spacing w:after="1" w:line="0" w:lineRule="atLeast"/>
            </w:pPr>
          </w:p>
        </w:tc>
        <w:tc>
          <w:tcPr>
            <w:tcW w:w="850" w:type="dxa"/>
            <w:vMerge/>
          </w:tcPr>
          <w:p w14:paraId="54B7F4BB" w14:textId="77777777" w:rsidR="00257412" w:rsidRDefault="00257412">
            <w:pPr>
              <w:spacing w:after="1" w:line="0" w:lineRule="atLeast"/>
            </w:pPr>
          </w:p>
        </w:tc>
        <w:tc>
          <w:tcPr>
            <w:tcW w:w="1304" w:type="dxa"/>
            <w:vMerge/>
          </w:tcPr>
          <w:p w14:paraId="30347A55" w14:textId="77777777" w:rsidR="00257412" w:rsidRDefault="00257412">
            <w:pPr>
              <w:spacing w:after="1" w:line="0" w:lineRule="atLeast"/>
            </w:pPr>
          </w:p>
        </w:tc>
        <w:tc>
          <w:tcPr>
            <w:tcW w:w="850" w:type="dxa"/>
            <w:vMerge/>
          </w:tcPr>
          <w:p w14:paraId="6845E4E5" w14:textId="77777777" w:rsidR="00257412" w:rsidRDefault="00257412">
            <w:pPr>
              <w:spacing w:after="1" w:line="0" w:lineRule="atLeast"/>
            </w:pPr>
          </w:p>
        </w:tc>
        <w:tc>
          <w:tcPr>
            <w:tcW w:w="1247" w:type="dxa"/>
            <w:vMerge/>
          </w:tcPr>
          <w:p w14:paraId="5C6B131C" w14:textId="77777777" w:rsidR="00257412" w:rsidRDefault="00257412">
            <w:pPr>
              <w:spacing w:after="1" w:line="0" w:lineRule="atLeast"/>
            </w:pPr>
          </w:p>
        </w:tc>
        <w:tc>
          <w:tcPr>
            <w:tcW w:w="850" w:type="dxa"/>
            <w:vMerge/>
          </w:tcPr>
          <w:p w14:paraId="12C904EC" w14:textId="77777777" w:rsidR="00257412" w:rsidRDefault="00257412">
            <w:pPr>
              <w:spacing w:after="1" w:line="0" w:lineRule="atLeast"/>
            </w:pPr>
          </w:p>
        </w:tc>
        <w:tc>
          <w:tcPr>
            <w:tcW w:w="964" w:type="dxa"/>
            <w:vMerge/>
          </w:tcPr>
          <w:p w14:paraId="44CE8CDA" w14:textId="77777777" w:rsidR="00257412" w:rsidRDefault="00257412">
            <w:pPr>
              <w:spacing w:after="1" w:line="0" w:lineRule="atLeast"/>
            </w:pPr>
          </w:p>
        </w:tc>
        <w:tc>
          <w:tcPr>
            <w:tcW w:w="850" w:type="dxa"/>
            <w:vMerge/>
          </w:tcPr>
          <w:p w14:paraId="42FE6D19" w14:textId="77777777" w:rsidR="00257412" w:rsidRDefault="00257412">
            <w:pPr>
              <w:spacing w:after="1" w:line="0" w:lineRule="atLeast"/>
            </w:pPr>
          </w:p>
        </w:tc>
      </w:tr>
      <w:tr w:rsidR="00257412" w14:paraId="3FA792DB" w14:textId="77777777">
        <w:tc>
          <w:tcPr>
            <w:tcW w:w="2899" w:type="dxa"/>
            <w:vMerge/>
          </w:tcPr>
          <w:p w14:paraId="2A31FA57" w14:textId="77777777" w:rsidR="00257412" w:rsidRDefault="00257412">
            <w:pPr>
              <w:spacing w:after="1" w:line="0" w:lineRule="atLeast"/>
            </w:pPr>
          </w:p>
        </w:tc>
        <w:tc>
          <w:tcPr>
            <w:tcW w:w="1594" w:type="dxa"/>
            <w:vMerge/>
          </w:tcPr>
          <w:p w14:paraId="5A5D996C" w14:textId="77777777" w:rsidR="00257412" w:rsidRDefault="00257412">
            <w:pPr>
              <w:spacing w:after="1" w:line="0" w:lineRule="atLeast"/>
            </w:pPr>
          </w:p>
        </w:tc>
        <w:tc>
          <w:tcPr>
            <w:tcW w:w="1159" w:type="dxa"/>
          </w:tcPr>
          <w:p w14:paraId="53D39874" w14:textId="77777777" w:rsidR="00257412" w:rsidRDefault="00257412">
            <w:pPr>
              <w:pStyle w:val="ConsPlusNormal"/>
              <w:jc w:val="center"/>
            </w:pPr>
            <w:r>
              <w:t>3</w:t>
            </w:r>
          </w:p>
        </w:tc>
        <w:tc>
          <w:tcPr>
            <w:tcW w:w="850" w:type="dxa"/>
            <w:vMerge/>
          </w:tcPr>
          <w:p w14:paraId="778C7A45" w14:textId="77777777" w:rsidR="00257412" w:rsidRDefault="00257412">
            <w:pPr>
              <w:spacing w:after="1" w:line="0" w:lineRule="atLeast"/>
            </w:pPr>
          </w:p>
        </w:tc>
        <w:tc>
          <w:tcPr>
            <w:tcW w:w="850" w:type="dxa"/>
            <w:vMerge/>
          </w:tcPr>
          <w:p w14:paraId="633BAAFE" w14:textId="77777777" w:rsidR="00257412" w:rsidRDefault="00257412">
            <w:pPr>
              <w:spacing w:after="1" w:line="0" w:lineRule="atLeast"/>
            </w:pPr>
          </w:p>
        </w:tc>
        <w:tc>
          <w:tcPr>
            <w:tcW w:w="1304" w:type="dxa"/>
            <w:vMerge/>
          </w:tcPr>
          <w:p w14:paraId="031BAAEB" w14:textId="77777777" w:rsidR="00257412" w:rsidRDefault="00257412">
            <w:pPr>
              <w:spacing w:after="1" w:line="0" w:lineRule="atLeast"/>
            </w:pPr>
          </w:p>
        </w:tc>
        <w:tc>
          <w:tcPr>
            <w:tcW w:w="850" w:type="dxa"/>
            <w:vMerge/>
          </w:tcPr>
          <w:p w14:paraId="5778A846" w14:textId="77777777" w:rsidR="00257412" w:rsidRDefault="00257412">
            <w:pPr>
              <w:spacing w:after="1" w:line="0" w:lineRule="atLeast"/>
            </w:pPr>
          </w:p>
        </w:tc>
        <w:tc>
          <w:tcPr>
            <w:tcW w:w="1247" w:type="dxa"/>
            <w:vMerge/>
          </w:tcPr>
          <w:p w14:paraId="4ADC7A65" w14:textId="77777777" w:rsidR="00257412" w:rsidRDefault="00257412">
            <w:pPr>
              <w:spacing w:after="1" w:line="0" w:lineRule="atLeast"/>
            </w:pPr>
          </w:p>
        </w:tc>
        <w:tc>
          <w:tcPr>
            <w:tcW w:w="850" w:type="dxa"/>
            <w:vMerge/>
          </w:tcPr>
          <w:p w14:paraId="075053EE" w14:textId="77777777" w:rsidR="00257412" w:rsidRDefault="00257412">
            <w:pPr>
              <w:spacing w:after="1" w:line="0" w:lineRule="atLeast"/>
            </w:pPr>
          </w:p>
        </w:tc>
        <w:tc>
          <w:tcPr>
            <w:tcW w:w="964" w:type="dxa"/>
            <w:vMerge/>
          </w:tcPr>
          <w:p w14:paraId="2FB07FC5" w14:textId="77777777" w:rsidR="00257412" w:rsidRDefault="00257412">
            <w:pPr>
              <w:spacing w:after="1" w:line="0" w:lineRule="atLeast"/>
            </w:pPr>
          </w:p>
        </w:tc>
        <w:tc>
          <w:tcPr>
            <w:tcW w:w="850" w:type="dxa"/>
            <w:vMerge/>
          </w:tcPr>
          <w:p w14:paraId="212265C9" w14:textId="77777777" w:rsidR="00257412" w:rsidRDefault="00257412">
            <w:pPr>
              <w:spacing w:after="1" w:line="0" w:lineRule="atLeast"/>
            </w:pPr>
          </w:p>
        </w:tc>
      </w:tr>
      <w:tr w:rsidR="00257412" w14:paraId="28C6CCA5" w14:textId="77777777">
        <w:tc>
          <w:tcPr>
            <w:tcW w:w="2899" w:type="dxa"/>
            <w:vMerge w:val="restart"/>
          </w:tcPr>
          <w:p w14:paraId="1AB9B64D" w14:textId="77777777" w:rsidR="00257412" w:rsidRDefault="00257412">
            <w:pPr>
              <w:pStyle w:val="ConsPlusNormal"/>
              <w:jc w:val="both"/>
            </w:pPr>
            <w:r>
              <w:t>Материнская смертность</w:t>
            </w:r>
          </w:p>
        </w:tc>
        <w:tc>
          <w:tcPr>
            <w:tcW w:w="1594" w:type="dxa"/>
            <w:vMerge w:val="restart"/>
          </w:tcPr>
          <w:p w14:paraId="61935A2C" w14:textId="77777777" w:rsidR="00257412" w:rsidRDefault="00257412">
            <w:pPr>
              <w:pStyle w:val="ConsPlusNormal"/>
              <w:jc w:val="center"/>
            </w:pPr>
            <w:r>
              <w:t>на 100 тыс. родившихся живыми</w:t>
            </w:r>
          </w:p>
        </w:tc>
        <w:tc>
          <w:tcPr>
            <w:tcW w:w="1159" w:type="dxa"/>
          </w:tcPr>
          <w:p w14:paraId="6CF73EA5" w14:textId="77777777" w:rsidR="00257412" w:rsidRDefault="00257412">
            <w:pPr>
              <w:pStyle w:val="ConsPlusNormal"/>
              <w:jc w:val="center"/>
            </w:pPr>
            <w:r>
              <w:t>1</w:t>
            </w:r>
          </w:p>
        </w:tc>
        <w:tc>
          <w:tcPr>
            <w:tcW w:w="850" w:type="dxa"/>
            <w:vMerge w:val="restart"/>
          </w:tcPr>
          <w:p w14:paraId="642B3906" w14:textId="77777777" w:rsidR="00257412" w:rsidRDefault="00257412">
            <w:pPr>
              <w:pStyle w:val="ConsPlusNormal"/>
              <w:jc w:val="center"/>
            </w:pPr>
            <w:r>
              <w:t>0,0</w:t>
            </w:r>
          </w:p>
        </w:tc>
        <w:tc>
          <w:tcPr>
            <w:tcW w:w="850" w:type="dxa"/>
            <w:vMerge w:val="restart"/>
          </w:tcPr>
          <w:p w14:paraId="69378966" w14:textId="77777777" w:rsidR="00257412" w:rsidRDefault="00257412">
            <w:pPr>
              <w:pStyle w:val="ConsPlusNormal"/>
              <w:jc w:val="center"/>
            </w:pPr>
            <w:r>
              <w:t>29,0</w:t>
            </w:r>
          </w:p>
        </w:tc>
        <w:tc>
          <w:tcPr>
            <w:tcW w:w="1304" w:type="dxa"/>
            <w:vMerge w:val="restart"/>
          </w:tcPr>
          <w:p w14:paraId="129EEF51" w14:textId="77777777" w:rsidR="00257412" w:rsidRDefault="00257412">
            <w:pPr>
              <w:pStyle w:val="ConsPlusNormal"/>
              <w:jc w:val="center"/>
            </w:pPr>
            <w:r>
              <w:t>0,0</w:t>
            </w:r>
          </w:p>
        </w:tc>
        <w:tc>
          <w:tcPr>
            <w:tcW w:w="850" w:type="dxa"/>
            <w:vMerge w:val="restart"/>
          </w:tcPr>
          <w:p w14:paraId="764FA10F" w14:textId="77777777" w:rsidR="00257412" w:rsidRDefault="00257412">
            <w:pPr>
              <w:pStyle w:val="ConsPlusNormal"/>
              <w:jc w:val="center"/>
            </w:pPr>
            <w:r>
              <w:t>0,0</w:t>
            </w:r>
          </w:p>
        </w:tc>
        <w:tc>
          <w:tcPr>
            <w:tcW w:w="1247" w:type="dxa"/>
            <w:vMerge w:val="restart"/>
          </w:tcPr>
          <w:p w14:paraId="67E2A3D9" w14:textId="77777777" w:rsidR="00257412" w:rsidRDefault="00257412">
            <w:pPr>
              <w:pStyle w:val="ConsPlusNormal"/>
              <w:jc w:val="center"/>
            </w:pPr>
            <w:r>
              <w:t>0,0</w:t>
            </w:r>
          </w:p>
        </w:tc>
        <w:tc>
          <w:tcPr>
            <w:tcW w:w="850" w:type="dxa"/>
            <w:vMerge w:val="restart"/>
          </w:tcPr>
          <w:p w14:paraId="7CB4AF25" w14:textId="77777777" w:rsidR="00257412" w:rsidRDefault="00257412">
            <w:pPr>
              <w:pStyle w:val="ConsPlusNormal"/>
              <w:jc w:val="center"/>
            </w:pPr>
            <w:r>
              <w:t>0,0</w:t>
            </w:r>
          </w:p>
        </w:tc>
        <w:tc>
          <w:tcPr>
            <w:tcW w:w="964" w:type="dxa"/>
            <w:vMerge w:val="restart"/>
          </w:tcPr>
          <w:p w14:paraId="3AB00D30" w14:textId="77777777" w:rsidR="00257412" w:rsidRDefault="00257412">
            <w:pPr>
              <w:pStyle w:val="ConsPlusNormal"/>
              <w:jc w:val="center"/>
            </w:pPr>
            <w:r>
              <w:t>0,0</w:t>
            </w:r>
          </w:p>
        </w:tc>
        <w:tc>
          <w:tcPr>
            <w:tcW w:w="850" w:type="dxa"/>
            <w:vMerge w:val="restart"/>
          </w:tcPr>
          <w:p w14:paraId="0EF6AFE6" w14:textId="77777777" w:rsidR="00257412" w:rsidRDefault="00257412">
            <w:pPr>
              <w:pStyle w:val="ConsPlusNormal"/>
              <w:jc w:val="center"/>
            </w:pPr>
            <w:r>
              <w:t>0,0</w:t>
            </w:r>
          </w:p>
        </w:tc>
      </w:tr>
      <w:tr w:rsidR="00257412" w14:paraId="69892CCD" w14:textId="77777777">
        <w:tc>
          <w:tcPr>
            <w:tcW w:w="2899" w:type="dxa"/>
            <w:vMerge/>
          </w:tcPr>
          <w:p w14:paraId="6DA5915B" w14:textId="77777777" w:rsidR="00257412" w:rsidRDefault="00257412">
            <w:pPr>
              <w:spacing w:after="1" w:line="0" w:lineRule="atLeast"/>
            </w:pPr>
          </w:p>
        </w:tc>
        <w:tc>
          <w:tcPr>
            <w:tcW w:w="1594" w:type="dxa"/>
            <w:vMerge/>
          </w:tcPr>
          <w:p w14:paraId="03C651D7" w14:textId="77777777" w:rsidR="00257412" w:rsidRDefault="00257412">
            <w:pPr>
              <w:spacing w:after="1" w:line="0" w:lineRule="atLeast"/>
            </w:pPr>
          </w:p>
        </w:tc>
        <w:tc>
          <w:tcPr>
            <w:tcW w:w="1159" w:type="dxa"/>
          </w:tcPr>
          <w:p w14:paraId="6A3E494B" w14:textId="77777777" w:rsidR="00257412" w:rsidRDefault="00257412">
            <w:pPr>
              <w:pStyle w:val="ConsPlusNormal"/>
              <w:jc w:val="center"/>
            </w:pPr>
            <w:r>
              <w:t>2</w:t>
            </w:r>
          </w:p>
        </w:tc>
        <w:tc>
          <w:tcPr>
            <w:tcW w:w="850" w:type="dxa"/>
            <w:vMerge/>
          </w:tcPr>
          <w:p w14:paraId="728EB82E" w14:textId="77777777" w:rsidR="00257412" w:rsidRDefault="00257412">
            <w:pPr>
              <w:spacing w:after="1" w:line="0" w:lineRule="atLeast"/>
            </w:pPr>
          </w:p>
        </w:tc>
        <w:tc>
          <w:tcPr>
            <w:tcW w:w="850" w:type="dxa"/>
            <w:vMerge/>
          </w:tcPr>
          <w:p w14:paraId="683CB92A" w14:textId="77777777" w:rsidR="00257412" w:rsidRDefault="00257412">
            <w:pPr>
              <w:spacing w:after="1" w:line="0" w:lineRule="atLeast"/>
            </w:pPr>
          </w:p>
        </w:tc>
        <w:tc>
          <w:tcPr>
            <w:tcW w:w="1304" w:type="dxa"/>
            <w:vMerge/>
          </w:tcPr>
          <w:p w14:paraId="7C987538" w14:textId="77777777" w:rsidR="00257412" w:rsidRDefault="00257412">
            <w:pPr>
              <w:spacing w:after="1" w:line="0" w:lineRule="atLeast"/>
            </w:pPr>
          </w:p>
        </w:tc>
        <w:tc>
          <w:tcPr>
            <w:tcW w:w="850" w:type="dxa"/>
            <w:vMerge/>
          </w:tcPr>
          <w:p w14:paraId="7FD5D3EF" w14:textId="77777777" w:rsidR="00257412" w:rsidRDefault="00257412">
            <w:pPr>
              <w:spacing w:after="1" w:line="0" w:lineRule="atLeast"/>
            </w:pPr>
          </w:p>
        </w:tc>
        <w:tc>
          <w:tcPr>
            <w:tcW w:w="1247" w:type="dxa"/>
            <w:vMerge/>
          </w:tcPr>
          <w:p w14:paraId="49307BEC" w14:textId="77777777" w:rsidR="00257412" w:rsidRDefault="00257412">
            <w:pPr>
              <w:spacing w:after="1" w:line="0" w:lineRule="atLeast"/>
            </w:pPr>
          </w:p>
        </w:tc>
        <w:tc>
          <w:tcPr>
            <w:tcW w:w="850" w:type="dxa"/>
            <w:vMerge/>
          </w:tcPr>
          <w:p w14:paraId="640EEF90" w14:textId="77777777" w:rsidR="00257412" w:rsidRDefault="00257412">
            <w:pPr>
              <w:spacing w:after="1" w:line="0" w:lineRule="atLeast"/>
            </w:pPr>
          </w:p>
        </w:tc>
        <w:tc>
          <w:tcPr>
            <w:tcW w:w="964" w:type="dxa"/>
            <w:vMerge/>
          </w:tcPr>
          <w:p w14:paraId="2C09578E" w14:textId="77777777" w:rsidR="00257412" w:rsidRDefault="00257412">
            <w:pPr>
              <w:spacing w:after="1" w:line="0" w:lineRule="atLeast"/>
            </w:pPr>
          </w:p>
        </w:tc>
        <w:tc>
          <w:tcPr>
            <w:tcW w:w="850" w:type="dxa"/>
            <w:vMerge/>
          </w:tcPr>
          <w:p w14:paraId="7D70C02B" w14:textId="77777777" w:rsidR="00257412" w:rsidRDefault="00257412">
            <w:pPr>
              <w:spacing w:after="1" w:line="0" w:lineRule="atLeast"/>
            </w:pPr>
          </w:p>
        </w:tc>
      </w:tr>
      <w:tr w:rsidR="00257412" w14:paraId="03AAEB2D" w14:textId="77777777">
        <w:tc>
          <w:tcPr>
            <w:tcW w:w="2899" w:type="dxa"/>
            <w:vMerge/>
          </w:tcPr>
          <w:p w14:paraId="4E88A5FD" w14:textId="77777777" w:rsidR="00257412" w:rsidRDefault="00257412">
            <w:pPr>
              <w:spacing w:after="1" w:line="0" w:lineRule="atLeast"/>
            </w:pPr>
          </w:p>
        </w:tc>
        <w:tc>
          <w:tcPr>
            <w:tcW w:w="1594" w:type="dxa"/>
            <w:vMerge/>
          </w:tcPr>
          <w:p w14:paraId="6B54BBDD" w14:textId="77777777" w:rsidR="00257412" w:rsidRDefault="00257412">
            <w:pPr>
              <w:spacing w:after="1" w:line="0" w:lineRule="atLeast"/>
            </w:pPr>
          </w:p>
        </w:tc>
        <w:tc>
          <w:tcPr>
            <w:tcW w:w="1159" w:type="dxa"/>
          </w:tcPr>
          <w:p w14:paraId="2CB80F23" w14:textId="77777777" w:rsidR="00257412" w:rsidRDefault="00257412">
            <w:pPr>
              <w:pStyle w:val="ConsPlusNormal"/>
              <w:jc w:val="center"/>
            </w:pPr>
            <w:r>
              <w:t>3</w:t>
            </w:r>
          </w:p>
        </w:tc>
        <w:tc>
          <w:tcPr>
            <w:tcW w:w="850" w:type="dxa"/>
            <w:vMerge/>
          </w:tcPr>
          <w:p w14:paraId="2C298350" w14:textId="77777777" w:rsidR="00257412" w:rsidRDefault="00257412">
            <w:pPr>
              <w:spacing w:after="1" w:line="0" w:lineRule="atLeast"/>
            </w:pPr>
          </w:p>
        </w:tc>
        <w:tc>
          <w:tcPr>
            <w:tcW w:w="850" w:type="dxa"/>
            <w:vMerge/>
          </w:tcPr>
          <w:p w14:paraId="4F9F667C" w14:textId="77777777" w:rsidR="00257412" w:rsidRDefault="00257412">
            <w:pPr>
              <w:spacing w:after="1" w:line="0" w:lineRule="atLeast"/>
            </w:pPr>
          </w:p>
        </w:tc>
        <w:tc>
          <w:tcPr>
            <w:tcW w:w="1304" w:type="dxa"/>
            <w:vMerge/>
          </w:tcPr>
          <w:p w14:paraId="312B7565" w14:textId="77777777" w:rsidR="00257412" w:rsidRDefault="00257412">
            <w:pPr>
              <w:spacing w:after="1" w:line="0" w:lineRule="atLeast"/>
            </w:pPr>
          </w:p>
        </w:tc>
        <w:tc>
          <w:tcPr>
            <w:tcW w:w="850" w:type="dxa"/>
            <w:vMerge/>
          </w:tcPr>
          <w:p w14:paraId="6B436F11" w14:textId="77777777" w:rsidR="00257412" w:rsidRDefault="00257412">
            <w:pPr>
              <w:spacing w:after="1" w:line="0" w:lineRule="atLeast"/>
            </w:pPr>
          </w:p>
        </w:tc>
        <w:tc>
          <w:tcPr>
            <w:tcW w:w="1247" w:type="dxa"/>
            <w:vMerge/>
          </w:tcPr>
          <w:p w14:paraId="1508D50A" w14:textId="77777777" w:rsidR="00257412" w:rsidRDefault="00257412">
            <w:pPr>
              <w:spacing w:after="1" w:line="0" w:lineRule="atLeast"/>
            </w:pPr>
          </w:p>
        </w:tc>
        <w:tc>
          <w:tcPr>
            <w:tcW w:w="850" w:type="dxa"/>
            <w:vMerge/>
          </w:tcPr>
          <w:p w14:paraId="0EE1AFD6" w14:textId="77777777" w:rsidR="00257412" w:rsidRDefault="00257412">
            <w:pPr>
              <w:spacing w:after="1" w:line="0" w:lineRule="atLeast"/>
            </w:pPr>
          </w:p>
        </w:tc>
        <w:tc>
          <w:tcPr>
            <w:tcW w:w="964" w:type="dxa"/>
            <w:vMerge/>
          </w:tcPr>
          <w:p w14:paraId="032357FF" w14:textId="77777777" w:rsidR="00257412" w:rsidRDefault="00257412">
            <w:pPr>
              <w:spacing w:after="1" w:line="0" w:lineRule="atLeast"/>
            </w:pPr>
          </w:p>
        </w:tc>
        <w:tc>
          <w:tcPr>
            <w:tcW w:w="850" w:type="dxa"/>
            <w:vMerge/>
          </w:tcPr>
          <w:p w14:paraId="7DF38E66" w14:textId="77777777" w:rsidR="00257412" w:rsidRDefault="00257412">
            <w:pPr>
              <w:spacing w:after="1" w:line="0" w:lineRule="atLeast"/>
            </w:pPr>
          </w:p>
        </w:tc>
      </w:tr>
      <w:tr w:rsidR="00257412" w14:paraId="4A1B7BC8" w14:textId="77777777">
        <w:tc>
          <w:tcPr>
            <w:tcW w:w="2899" w:type="dxa"/>
            <w:vMerge w:val="restart"/>
          </w:tcPr>
          <w:p w14:paraId="4F0CDB2A" w14:textId="77777777" w:rsidR="00257412" w:rsidRDefault="00257412">
            <w:pPr>
              <w:pStyle w:val="ConsPlusNormal"/>
              <w:jc w:val="both"/>
            </w:pPr>
            <w:r>
              <w:lastRenderedPageBreak/>
              <w:t>Смертность от болезней системы кровообращения</w:t>
            </w:r>
          </w:p>
        </w:tc>
        <w:tc>
          <w:tcPr>
            <w:tcW w:w="1594" w:type="dxa"/>
            <w:vMerge w:val="restart"/>
          </w:tcPr>
          <w:p w14:paraId="3B40AE7A" w14:textId="77777777" w:rsidR="00257412" w:rsidRDefault="00257412">
            <w:pPr>
              <w:pStyle w:val="ConsPlusNormal"/>
              <w:jc w:val="center"/>
            </w:pPr>
            <w:r>
              <w:t>на 100 тыс. населения</w:t>
            </w:r>
          </w:p>
        </w:tc>
        <w:tc>
          <w:tcPr>
            <w:tcW w:w="1159" w:type="dxa"/>
          </w:tcPr>
          <w:p w14:paraId="3B725E74" w14:textId="77777777" w:rsidR="00257412" w:rsidRDefault="00257412">
            <w:pPr>
              <w:pStyle w:val="ConsPlusNormal"/>
              <w:jc w:val="center"/>
            </w:pPr>
            <w:r>
              <w:t>1</w:t>
            </w:r>
          </w:p>
        </w:tc>
        <w:tc>
          <w:tcPr>
            <w:tcW w:w="850" w:type="dxa"/>
            <w:vMerge w:val="restart"/>
          </w:tcPr>
          <w:p w14:paraId="2D9E63B4" w14:textId="77777777" w:rsidR="00257412" w:rsidRDefault="00257412">
            <w:pPr>
              <w:pStyle w:val="ConsPlusNormal"/>
              <w:jc w:val="center"/>
            </w:pPr>
            <w:r>
              <w:t>425,3</w:t>
            </w:r>
          </w:p>
        </w:tc>
        <w:tc>
          <w:tcPr>
            <w:tcW w:w="850" w:type="dxa"/>
            <w:vMerge w:val="restart"/>
          </w:tcPr>
          <w:p w14:paraId="3063C8E2" w14:textId="77777777" w:rsidR="00257412" w:rsidRDefault="00257412">
            <w:pPr>
              <w:pStyle w:val="ConsPlusNormal"/>
              <w:jc w:val="center"/>
            </w:pPr>
            <w:r>
              <w:t>404,5</w:t>
            </w:r>
          </w:p>
        </w:tc>
        <w:tc>
          <w:tcPr>
            <w:tcW w:w="1304" w:type="dxa"/>
            <w:vMerge w:val="restart"/>
          </w:tcPr>
          <w:p w14:paraId="7F1E4D6E" w14:textId="77777777" w:rsidR="00257412" w:rsidRDefault="00257412">
            <w:pPr>
              <w:pStyle w:val="ConsPlusNormal"/>
              <w:jc w:val="center"/>
            </w:pPr>
            <w:r>
              <w:t>378,9</w:t>
            </w:r>
          </w:p>
        </w:tc>
        <w:tc>
          <w:tcPr>
            <w:tcW w:w="850" w:type="dxa"/>
            <w:vMerge w:val="restart"/>
          </w:tcPr>
          <w:p w14:paraId="488D722A" w14:textId="77777777" w:rsidR="00257412" w:rsidRDefault="00257412">
            <w:pPr>
              <w:pStyle w:val="ConsPlusNormal"/>
              <w:jc w:val="center"/>
            </w:pPr>
            <w:r>
              <w:t>366,1</w:t>
            </w:r>
          </w:p>
        </w:tc>
        <w:tc>
          <w:tcPr>
            <w:tcW w:w="1247" w:type="dxa"/>
            <w:vMerge w:val="restart"/>
          </w:tcPr>
          <w:p w14:paraId="7561A32D" w14:textId="77777777" w:rsidR="00257412" w:rsidRDefault="00257412">
            <w:pPr>
              <w:pStyle w:val="ConsPlusNormal"/>
              <w:jc w:val="center"/>
            </w:pPr>
            <w:r>
              <w:t>336,1</w:t>
            </w:r>
          </w:p>
        </w:tc>
        <w:tc>
          <w:tcPr>
            <w:tcW w:w="850" w:type="dxa"/>
            <w:vMerge w:val="restart"/>
          </w:tcPr>
          <w:p w14:paraId="3DBDE118" w14:textId="77777777" w:rsidR="00257412" w:rsidRDefault="00257412">
            <w:pPr>
              <w:pStyle w:val="ConsPlusNormal"/>
              <w:jc w:val="center"/>
            </w:pPr>
            <w:r>
              <w:t>320</w:t>
            </w:r>
          </w:p>
        </w:tc>
        <w:tc>
          <w:tcPr>
            <w:tcW w:w="964" w:type="dxa"/>
            <w:vMerge w:val="restart"/>
          </w:tcPr>
          <w:p w14:paraId="3871375A" w14:textId="77777777" w:rsidR="00257412" w:rsidRDefault="00257412">
            <w:pPr>
              <w:pStyle w:val="ConsPlusNormal"/>
              <w:jc w:val="center"/>
            </w:pPr>
            <w:r>
              <w:t>320,0</w:t>
            </w:r>
          </w:p>
        </w:tc>
        <w:tc>
          <w:tcPr>
            <w:tcW w:w="850" w:type="dxa"/>
            <w:vMerge w:val="restart"/>
          </w:tcPr>
          <w:p w14:paraId="6A65452B" w14:textId="77777777" w:rsidR="00257412" w:rsidRDefault="00257412">
            <w:pPr>
              <w:pStyle w:val="ConsPlusNormal"/>
              <w:jc w:val="center"/>
            </w:pPr>
            <w:r>
              <w:t>320</w:t>
            </w:r>
          </w:p>
        </w:tc>
      </w:tr>
      <w:tr w:rsidR="00257412" w14:paraId="002D9639" w14:textId="77777777">
        <w:tc>
          <w:tcPr>
            <w:tcW w:w="2899" w:type="dxa"/>
            <w:vMerge/>
          </w:tcPr>
          <w:p w14:paraId="1B68767C" w14:textId="77777777" w:rsidR="00257412" w:rsidRDefault="00257412">
            <w:pPr>
              <w:spacing w:after="1" w:line="0" w:lineRule="atLeast"/>
            </w:pPr>
          </w:p>
        </w:tc>
        <w:tc>
          <w:tcPr>
            <w:tcW w:w="1594" w:type="dxa"/>
            <w:vMerge/>
          </w:tcPr>
          <w:p w14:paraId="119629D3" w14:textId="77777777" w:rsidR="00257412" w:rsidRDefault="00257412">
            <w:pPr>
              <w:spacing w:after="1" w:line="0" w:lineRule="atLeast"/>
            </w:pPr>
          </w:p>
        </w:tc>
        <w:tc>
          <w:tcPr>
            <w:tcW w:w="1159" w:type="dxa"/>
          </w:tcPr>
          <w:p w14:paraId="48CF2EA9" w14:textId="77777777" w:rsidR="00257412" w:rsidRDefault="00257412">
            <w:pPr>
              <w:pStyle w:val="ConsPlusNormal"/>
              <w:jc w:val="center"/>
            </w:pPr>
            <w:r>
              <w:t>2</w:t>
            </w:r>
          </w:p>
        </w:tc>
        <w:tc>
          <w:tcPr>
            <w:tcW w:w="850" w:type="dxa"/>
            <w:vMerge/>
          </w:tcPr>
          <w:p w14:paraId="4F3DED46" w14:textId="77777777" w:rsidR="00257412" w:rsidRDefault="00257412">
            <w:pPr>
              <w:spacing w:after="1" w:line="0" w:lineRule="atLeast"/>
            </w:pPr>
          </w:p>
        </w:tc>
        <w:tc>
          <w:tcPr>
            <w:tcW w:w="850" w:type="dxa"/>
            <w:vMerge/>
          </w:tcPr>
          <w:p w14:paraId="15C47524" w14:textId="77777777" w:rsidR="00257412" w:rsidRDefault="00257412">
            <w:pPr>
              <w:spacing w:after="1" w:line="0" w:lineRule="atLeast"/>
            </w:pPr>
          </w:p>
        </w:tc>
        <w:tc>
          <w:tcPr>
            <w:tcW w:w="1304" w:type="dxa"/>
            <w:vMerge/>
          </w:tcPr>
          <w:p w14:paraId="2CCEB055" w14:textId="77777777" w:rsidR="00257412" w:rsidRDefault="00257412">
            <w:pPr>
              <w:spacing w:after="1" w:line="0" w:lineRule="atLeast"/>
            </w:pPr>
          </w:p>
        </w:tc>
        <w:tc>
          <w:tcPr>
            <w:tcW w:w="850" w:type="dxa"/>
            <w:vMerge/>
          </w:tcPr>
          <w:p w14:paraId="104F86F2" w14:textId="77777777" w:rsidR="00257412" w:rsidRDefault="00257412">
            <w:pPr>
              <w:spacing w:after="1" w:line="0" w:lineRule="atLeast"/>
            </w:pPr>
          </w:p>
        </w:tc>
        <w:tc>
          <w:tcPr>
            <w:tcW w:w="1247" w:type="dxa"/>
            <w:vMerge/>
          </w:tcPr>
          <w:p w14:paraId="55F8B220" w14:textId="77777777" w:rsidR="00257412" w:rsidRDefault="00257412">
            <w:pPr>
              <w:spacing w:after="1" w:line="0" w:lineRule="atLeast"/>
            </w:pPr>
          </w:p>
        </w:tc>
        <w:tc>
          <w:tcPr>
            <w:tcW w:w="850" w:type="dxa"/>
            <w:vMerge/>
          </w:tcPr>
          <w:p w14:paraId="40D66904" w14:textId="77777777" w:rsidR="00257412" w:rsidRDefault="00257412">
            <w:pPr>
              <w:spacing w:after="1" w:line="0" w:lineRule="atLeast"/>
            </w:pPr>
          </w:p>
        </w:tc>
        <w:tc>
          <w:tcPr>
            <w:tcW w:w="964" w:type="dxa"/>
            <w:vMerge/>
          </w:tcPr>
          <w:p w14:paraId="7C878DCC" w14:textId="77777777" w:rsidR="00257412" w:rsidRDefault="00257412">
            <w:pPr>
              <w:spacing w:after="1" w:line="0" w:lineRule="atLeast"/>
            </w:pPr>
          </w:p>
        </w:tc>
        <w:tc>
          <w:tcPr>
            <w:tcW w:w="850" w:type="dxa"/>
            <w:vMerge/>
          </w:tcPr>
          <w:p w14:paraId="7757D905" w14:textId="77777777" w:rsidR="00257412" w:rsidRDefault="00257412">
            <w:pPr>
              <w:spacing w:after="1" w:line="0" w:lineRule="atLeast"/>
            </w:pPr>
          </w:p>
        </w:tc>
      </w:tr>
      <w:tr w:rsidR="00257412" w14:paraId="46D560EE" w14:textId="77777777">
        <w:tc>
          <w:tcPr>
            <w:tcW w:w="2899" w:type="dxa"/>
            <w:vMerge/>
          </w:tcPr>
          <w:p w14:paraId="6FE8B07E" w14:textId="77777777" w:rsidR="00257412" w:rsidRDefault="00257412">
            <w:pPr>
              <w:spacing w:after="1" w:line="0" w:lineRule="atLeast"/>
            </w:pPr>
          </w:p>
        </w:tc>
        <w:tc>
          <w:tcPr>
            <w:tcW w:w="1594" w:type="dxa"/>
            <w:vMerge/>
          </w:tcPr>
          <w:p w14:paraId="4CC7BCEC" w14:textId="77777777" w:rsidR="00257412" w:rsidRDefault="00257412">
            <w:pPr>
              <w:spacing w:after="1" w:line="0" w:lineRule="atLeast"/>
            </w:pPr>
          </w:p>
        </w:tc>
        <w:tc>
          <w:tcPr>
            <w:tcW w:w="1159" w:type="dxa"/>
          </w:tcPr>
          <w:p w14:paraId="25A78839" w14:textId="77777777" w:rsidR="00257412" w:rsidRDefault="00257412">
            <w:pPr>
              <w:pStyle w:val="ConsPlusNormal"/>
              <w:jc w:val="center"/>
            </w:pPr>
            <w:r>
              <w:t>3</w:t>
            </w:r>
          </w:p>
        </w:tc>
        <w:tc>
          <w:tcPr>
            <w:tcW w:w="850" w:type="dxa"/>
            <w:vMerge/>
          </w:tcPr>
          <w:p w14:paraId="2721A80F" w14:textId="77777777" w:rsidR="00257412" w:rsidRDefault="00257412">
            <w:pPr>
              <w:spacing w:after="1" w:line="0" w:lineRule="atLeast"/>
            </w:pPr>
          </w:p>
        </w:tc>
        <w:tc>
          <w:tcPr>
            <w:tcW w:w="850" w:type="dxa"/>
            <w:vMerge/>
          </w:tcPr>
          <w:p w14:paraId="51390783" w14:textId="77777777" w:rsidR="00257412" w:rsidRDefault="00257412">
            <w:pPr>
              <w:spacing w:after="1" w:line="0" w:lineRule="atLeast"/>
            </w:pPr>
          </w:p>
        </w:tc>
        <w:tc>
          <w:tcPr>
            <w:tcW w:w="1304" w:type="dxa"/>
            <w:vMerge/>
          </w:tcPr>
          <w:p w14:paraId="13E2120C" w14:textId="77777777" w:rsidR="00257412" w:rsidRDefault="00257412">
            <w:pPr>
              <w:spacing w:after="1" w:line="0" w:lineRule="atLeast"/>
            </w:pPr>
          </w:p>
        </w:tc>
        <w:tc>
          <w:tcPr>
            <w:tcW w:w="850" w:type="dxa"/>
            <w:vMerge/>
          </w:tcPr>
          <w:p w14:paraId="62DB0796" w14:textId="77777777" w:rsidR="00257412" w:rsidRDefault="00257412">
            <w:pPr>
              <w:spacing w:after="1" w:line="0" w:lineRule="atLeast"/>
            </w:pPr>
          </w:p>
        </w:tc>
        <w:tc>
          <w:tcPr>
            <w:tcW w:w="1247" w:type="dxa"/>
            <w:vMerge/>
          </w:tcPr>
          <w:p w14:paraId="07BEEC4C" w14:textId="77777777" w:rsidR="00257412" w:rsidRDefault="00257412">
            <w:pPr>
              <w:spacing w:after="1" w:line="0" w:lineRule="atLeast"/>
            </w:pPr>
          </w:p>
        </w:tc>
        <w:tc>
          <w:tcPr>
            <w:tcW w:w="850" w:type="dxa"/>
            <w:vMerge/>
          </w:tcPr>
          <w:p w14:paraId="427BDB2D" w14:textId="77777777" w:rsidR="00257412" w:rsidRDefault="00257412">
            <w:pPr>
              <w:spacing w:after="1" w:line="0" w:lineRule="atLeast"/>
            </w:pPr>
          </w:p>
        </w:tc>
        <w:tc>
          <w:tcPr>
            <w:tcW w:w="964" w:type="dxa"/>
            <w:vMerge/>
          </w:tcPr>
          <w:p w14:paraId="249436B3" w14:textId="77777777" w:rsidR="00257412" w:rsidRDefault="00257412">
            <w:pPr>
              <w:spacing w:after="1" w:line="0" w:lineRule="atLeast"/>
            </w:pPr>
          </w:p>
        </w:tc>
        <w:tc>
          <w:tcPr>
            <w:tcW w:w="850" w:type="dxa"/>
            <w:vMerge/>
          </w:tcPr>
          <w:p w14:paraId="65033356" w14:textId="77777777" w:rsidR="00257412" w:rsidRDefault="00257412">
            <w:pPr>
              <w:spacing w:after="1" w:line="0" w:lineRule="atLeast"/>
            </w:pPr>
          </w:p>
        </w:tc>
      </w:tr>
      <w:tr w:rsidR="00257412" w14:paraId="304A0FBA" w14:textId="77777777">
        <w:tc>
          <w:tcPr>
            <w:tcW w:w="2899" w:type="dxa"/>
            <w:vMerge w:val="restart"/>
          </w:tcPr>
          <w:p w14:paraId="02F45984" w14:textId="77777777" w:rsidR="00257412" w:rsidRDefault="00257412">
            <w:pPr>
              <w:pStyle w:val="ConsPlusNormal"/>
              <w:jc w:val="both"/>
            </w:pPr>
            <w:r>
              <w:t>Смертность от дорожно-транспортных происшествий</w:t>
            </w:r>
          </w:p>
        </w:tc>
        <w:tc>
          <w:tcPr>
            <w:tcW w:w="1594" w:type="dxa"/>
            <w:vMerge w:val="restart"/>
          </w:tcPr>
          <w:p w14:paraId="731AC244" w14:textId="77777777" w:rsidR="00257412" w:rsidRDefault="00257412">
            <w:pPr>
              <w:pStyle w:val="ConsPlusNormal"/>
              <w:jc w:val="center"/>
            </w:pPr>
            <w:r>
              <w:t>на 100 тыс. населения</w:t>
            </w:r>
          </w:p>
        </w:tc>
        <w:tc>
          <w:tcPr>
            <w:tcW w:w="1159" w:type="dxa"/>
          </w:tcPr>
          <w:p w14:paraId="649B9613" w14:textId="77777777" w:rsidR="00257412" w:rsidRDefault="00257412">
            <w:pPr>
              <w:pStyle w:val="ConsPlusNormal"/>
              <w:jc w:val="center"/>
            </w:pPr>
            <w:r>
              <w:t>1</w:t>
            </w:r>
          </w:p>
        </w:tc>
        <w:tc>
          <w:tcPr>
            <w:tcW w:w="850" w:type="dxa"/>
            <w:vMerge w:val="restart"/>
          </w:tcPr>
          <w:p w14:paraId="3FD952E9" w14:textId="77777777" w:rsidR="00257412" w:rsidRDefault="00257412">
            <w:pPr>
              <w:pStyle w:val="ConsPlusNormal"/>
              <w:jc w:val="center"/>
            </w:pPr>
            <w:r>
              <w:t>12</w:t>
            </w:r>
          </w:p>
        </w:tc>
        <w:tc>
          <w:tcPr>
            <w:tcW w:w="850" w:type="dxa"/>
            <w:vMerge w:val="restart"/>
          </w:tcPr>
          <w:p w14:paraId="0F4E7FBA" w14:textId="77777777" w:rsidR="00257412" w:rsidRDefault="00257412">
            <w:pPr>
              <w:pStyle w:val="ConsPlusNormal"/>
              <w:jc w:val="center"/>
            </w:pPr>
            <w:r>
              <w:t>15,6</w:t>
            </w:r>
          </w:p>
        </w:tc>
        <w:tc>
          <w:tcPr>
            <w:tcW w:w="1304" w:type="dxa"/>
            <w:vMerge w:val="restart"/>
          </w:tcPr>
          <w:p w14:paraId="5186B632" w14:textId="77777777" w:rsidR="00257412" w:rsidRDefault="00257412">
            <w:pPr>
              <w:pStyle w:val="ConsPlusNormal"/>
              <w:jc w:val="center"/>
            </w:pPr>
            <w:r>
              <w:t>11,9</w:t>
            </w:r>
          </w:p>
        </w:tc>
        <w:tc>
          <w:tcPr>
            <w:tcW w:w="850" w:type="dxa"/>
            <w:vMerge w:val="restart"/>
          </w:tcPr>
          <w:p w14:paraId="38087BC6" w14:textId="77777777" w:rsidR="00257412" w:rsidRDefault="00257412">
            <w:pPr>
              <w:pStyle w:val="ConsPlusNormal"/>
              <w:jc w:val="center"/>
            </w:pPr>
            <w:r>
              <w:t>11,8</w:t>
            </w:r>
          </w:p>
        </w:tc>
        <w:tc>
          <w:tcPr>
            <w:tcW w:w="1247" w:type="dxa"/>
            <w:vMerge w:val="restart"/>
          </w:tcPr>
          <w:p w14:paraId="38812C14" w14:textId="77777777" w:rsidR="00257412" w:rsidRDefault="00257412">
            <w:pPr>
              <w:pStyle w:val="ConsPlusNormal"/>
              <w:jc w:val="center"/>
            </w:pPr>
            <w:r>
              <w:t>11,6</w:t>
            </w:r>
          </w:p>
        </w:tc>
        <w:tc>
          <w:tcPr>
            <w:tcW w:w="850" w:type="dxa"/>
            <w:vMerge w:val="restart"/>
          </w:tcPr>
          <w:p w14:paraId="4E84CA3D" w14:textId="77777777" w:rsidR="00257412" w:rsidRDefault="00257412">
            <w:pPr>
              <w:pStyle w:val="ConsPlusNormal"/>
              <w:jc w:val="center"/>
            </w:pPr>
            <w:r>
              <w:t>11,4</w:t>
            </w:r>
          </w:p>
        </w:tc>
        <w:tc>
          <w:tcPr>
            <w:tcW w:w="964" w:type="dxa"/>
            <w:vMerge w:val="restart"/>
          </w:tcPr>
          <w:p w14:paraId="574F713B" w14:textId="77777777" w:rsidR="00257412" w:rsidRDefault="00257412">
            <w:pPr>
              <w:pStyle w:val="ConsPlusNormal"/>
              <w:jc w:val="center"/>
            </w:pPr>
            <w:r>
              <w:t>11,4</w:t>
            </w:r>
          </w:p>
        </w:tc>
        <w:tc>
          <w:tcPr>
            <w:tcW w:w="850" w:type="dxa"/>
            <w:vMerge w:val="restart"/>
          </w:tcPr>
          <w:p w14:paraId="1DB7D3EE" w14:textId="77777777" w:rsidR="00257412" w:rsidRDefault="00257412">
            <w:pPr>
              <w:pStyle w:val="ConsPlusNormal"/>
              <w:jc w:val="center"/>
            </w:pPr>
            <w:r>
              <w:t>11,4</w:t>
            </w:r>
          </w:p>
        </w:tc>
      </w:tr>
      <w:tr w:rsidR="00257412" w14:paraId="1707464F" w14:textId="77777777">
        <w:tc>
          <w:tcPr>
            <w:tcW w:w="2899" w:type="dxa"/>
            <w:vMerge/>
          </w:tcPr>
          <w:p w14:paraId="244A2A3D" w14:textId="77777777" w:rsidR="00257412" w:rsidRDefault="00257412">
            <w:pPr>
              <w:spacing w:after="1" w:line="0" w:lineRule="atLeast"/>
            </w:pPr>
          </w:p>
        </w:tc>
        <w:tc>
          <w:tcPr>
            <w:tcW w:w="1594" w:type="dxa"/>
            <w:vMerge/>
          </w:tcPr>
          <w:p w14:paraId="4C432D91" w14:textId="77777777" w:rsidR="00257412" w:rsidRDefault="00257412">
            <w:pPr>
              <w:spacing w:after="1" w:line="0" w:lineRule="atLeast"/>
            </w:pPr>
          </w:p>
        </w:tc>
        <w:tc>
          <w:tcPr>
            <w:tcW w:w="1159" w:type="dxa"/>
          </w:tcPr>
          <w:p w14:paraId="4837F17C" w14:textId="77777777" w:rsidR="00257412" w:rsidRDefault="00257412">
            <w:pPr>
              <w:pStyle w:val="ConsPlusNormal"/>
              <w:jc w:val="center"/>
            </w:pPr>
            <w:r>
              <w:t>2</w:t>
            </w:r>
          </w:p>
        </w:tc>
        <w:tc>
          <w:tcPr>
            <w:tcW w:w="850" w:type="dxa"/>
            <w:vMerge/>
          </w:tcPr>
          <w:p w14:paraId="25380BC6" w14:textId="77777777" w:rsidR="00257412" w:rsidRDefault="00257412">
            <w:pPr>
              <w:spacing w:after="1" w:line="0" w:lineRule="atLeast"/>
            </w:pPr>
          </w:p>
        </w:tc>
        <w:tc>
          <w:tcPr>
            <w:tcW w:w="850" w:type="dxa"/>
            <w:vMerge/>
          </w:tcPr>
          <w:p w14:paraId="722869B8" w14:textId="77777777" w:rsidR="00257412" w:rsidRDefault="00257412">
            <w:pPr>
              <w:spacing w:after="1" w:line="0" w:lineRule="atLeast"/>
            </w:pPr>
          </w:p>
        </w:tc>
        <w:tc>
          <w:tcPr>
            <w:tcW w:w="1304" w:type="dxa"/>
            <w:vMerge/>
          </w:tcPr>
          <w:p w14:paraId="136C99EE" w14:textId="77777777" w:rsidR="00257412" w:rsidRDefault="00257412">
            <w:pPr>
              <w:spacing w:after="1" w:line="0" w:lineRule="atLeast"/>
            </w:pPr>
          </w:p>
        </w:tc>
        <w:tc>
          <w:tcPr>
            <w:tcW w:w="850" w:type="dxa"/>
            <w:vMerge/>
          </w:tcPr>
          <w:p w14:paraId="4859EA18" w14:textId="77777777" w:rsidR="00257412" w:rsidRDefault="00257412">
            <w:pPr>
              <w:spacing w:after="1" w:line="0" w:lineRule="atLeast"/>
            </w:pPr>
          </w:p>
        </w:tc>
        <w:tc>
          <w:tcPr>
            <w:tcW w:w="1247" w:type="dxa"/>
            <w:vMerge/>
          </w:tcPr>
          <w:p w14:paraId="3C76821F" w14:textId="77777777" w:rsidR="00257412" w:rsidRDefault="00257412">
            <w:pPr>
              <w:spacing w:after="1" w:line="0" w:lineRule="atLeast"/>
            </w:pPr>
          </w:p>
        </w:tc>
        <w:tc>
          <w:tcPr>
            <w:tcW w:w="850" w:type="dxa"/>
            <w:vMerge/>
          </w:tcPr>
          <w:p w14:paraId="296AAC37" w14:textId="77777777" w:rsidR="00257412" w:rsidRDefault="00257412">
            <w:pPr>
              <w:spacing w:after="1" w:line="0" w:lineRule="atLeast"/>
            </w:pPr>
          </w:p>
        </w:tc>
        <w:tc>
          <w:tcPr>
            <w:tcW w:w="964" w:type="dxa"/>
            <w:vMerge/>
          </w:tcPr>
          <w:p w14:paraId="7C5D825C" w14:textId="77777777" w:rsidR="00257412" w:rsidRDefault="00257412">
            <w:pPr>
              <w:spacing w:after="1" w:line="0" w:lineRule="atLeast"/>
            </w:pPr>
          </w:p>
        </w:tc>
        <w:tc>
          <w:tcPr>
            <w:tcW w:w="850" w:type="dxa"/>
            <w:vMerge/>
          </w:tcPr>
          <w:p w14:paraId="2A5EEF18" w14:textId="77777777" w:rsidR="00257412" w:rsidRDefault="00257412">
            <w:pPr>
              <w:spacing w:after="1" w:line="0" w:lineRule="atLeast"/>
            </w:pPr>
          </w:p>
        </w:tc>
      </w:tr>
      <w:tr w:rsidR="00257412" w14:paraId="138E4CB1" w14:textId="77777777">
        <w:tc>
          <w:tcPr>
            <w:tcW w:w="2899" w:type="dxa"/>
            <w:vMerge/>
          </w:tcPr>
          <w:p w14:paraId="0D210F55" w14:textId="77777777" w:rsidR="00257412" w:rsidRDefault="00257412">
            <w:pPr>
              <w:spacing w:after="1" w:line="0" w:lineRule="atLeast"/>
            </w:pPr>
          </w:p>
        </w:tc>
        <w:tc>
          <w:tcPr>
            <w:tcW w:w="1594" w:type="dxa"/>
            <w:vMerge/>
          </w:tcPr>
          <w:p w14:paraId="4855E00F" w14:textId="77777777" w:rsidR="00257412" w:rsidRDefault="00257412">
            <w:pPr>
              <w:spacing w:after="1" w:line="0" w:lineRule="atLeast"/>
            </w:pPr>
          </w:p>
        </w:tc>
        <w:tc>
          <w:tcPr>
            <w:tcW w:w="1159" w:type="dxa"/>
          </w:tcPr>
          <w:p w14:paraId="2181716C" w14:textId="77777777" w:rsidR="00257412" w:rsidRDefault="00257412">
            <w:pPr>
              <w:pStyle w:val="ConsPlusNormal"/>
              <w:jc w:val="center"/>
            </w:pPr>
            <w:r>
              <w:t>3</w:t>
            </w:r>
          </w:p>
        </w:tc>
        <w:tc>
          <w:tcPr>
            <w:tcW w:w="850" w:type="dxa"/>
            <w:vMerge/>
          </w:tcPr>
          <w:p w14:paraId="7DE90B21" w14:textId="77777777" w:rsidR="00257412" w:rsidRDefault="00257412">
            <w:pPr>
              <w:spacing w:after="1" w:line="0" w:lineRule="atLeast"/>
            </w:pPr>
          </w:p>
        </w:tc>
        <w:tc>
          <w:tcPr>
            <w:tcW w:w="850" w:type="dxa"/>
            <w:vMerge/>
          </w:tcPr>
          <w:p w14:paraId="705CFB74" w14:textId="77777777" w:rsidR="00257412" w:rsidRDefault="00257412">
            <w:pPr>
              <w:spacing w:after="1" w:line="0" w:lineRule="atLeast"/>
            </w:pPr>
          </w:p>
        </w:tc>
        <w:tc>
          <w:tcPr>
            <w:tcW w:w="1304" w:type="dxa"/>
            <w:vMerge/>
          </w:tcPr>
          <w:p w14:paraId="3A2784C1" w14:textId="77777777" w:rsidR="00257412" w:rsidRDefault="00257412">
            <w:pPr>
              <w:spacing w:after="1" w:line="0" w:lineRule="atLeast"/>
            </w:pPr>
          </w:p>
        </w:tc>
        <w:tc>
          <w:tcPr>
            <w:tcW w:w="850" w:type="dxa"/>
            <w:vMerge/>
          </w:tcPr>
          <w:p w14:paraId="191CC472" w14:textId="77777777" w:rsidR="00257412" w:rsidRDefault="00257412">
            <w:pPr>
              <w:spacing w:after="1" w:line="0" w:lineRule="atLeast"/>
            </w:pPr>
          </w:p>
        </w:tc>
        <w:tc>
          <w:tcPr>
            <w:tcW w:w="1247" w:type="dxa"/>
            <w:vMerge/>
          </w:tcPr>
          <w:p w14:paraId="7FA90534" w14:textId="77777777" w:rsidR="00257412" w:rsidRDefault="00257412">
            <w:pPr>
              <w:spacing w:after="1" w:line="0" w:lineRule="atLeast"/>
            </w:pPr>
          </w:p>
        </w:tc>
        <w:tc>
          <w:tcPr>
            <w:tcW w:w="850" w:type="dxa"/>
            <w:vMerge/>
          </w:tcPr>
          <w:p w14:paraId="12399A26" w14:textId="77777777" w:rsidR="00257412" w:rsidRDefault="00257412">
            <w:pPr>
              <w:spacing w:after="1" w:line="0" w:lineRule="atLeast"/>
            </w:pPr>
          </w:p>
        </w:tc>
        <w:tc>
          <w:tcPr>
            <w:tcW w:w="964" w:type="dxa"/>
            <w:vMerge/>
          </w:tcPr>
          <w:p w14:paraId="46DB59D4" w14:textId="77777777" w:rsidR="00257412" w:rsidRDefault="00257412">
            <w:pPr>
              <w:spacing w:after="1" w:line="0" w:lineRule="atLeast"/>
            </w:pPr>
          </w:p>
        </w:tc>
        <w:tc>
          <w:tcPr>
            <w:tcW w:w="850" w:type="dxa"/>
            <w:vMerge/>
          </w:tcPr>
          <w:p w14:paraId="6811F26E" w14:textId="77777777" w:rsidR="00257412" w:rsidRDefault="00257412">
            <w:pPr>
              <w:spacing w:after="1" w:line="0" w:lineRule="atLeast"/>
            </w:pPr>
          </w:p>
        </w:tc>
      </w:tr>
      <w:tr w:rsidR="00257412" w14:paraId="57809485" w14:textId="77777777">
        <w:tc>
          <w:tcPr>
            <w:tcW w:w="2899" w:type="dxa"/>
            <w:vMerge w:val="restart"/>
          </w:tcPr>
          <w:p w14:paraId="5520D6E6" w14:textId="77777777" w:rsidR="00257412" w:rsidRDefault="00257412">
            <w:pPr>
              <w:pStyle w:val="ConsPlusNormal"/>
              <w:jc w:val="both"/>
            </w:pPr>
            <w:r>
              <w:t>Смертность от новообразований (в том числе злокачественных)</w:t>
            </w:r>
          </w:p>
        </w:tc>
        <w:tc>
          <w:tcPr>
            <w:tcW w:w="1594" w:type="dxa"/>
            <w:vMerge w:val="restart"/>
          </w:tcPr>
          <w:p w14:paraId="67E12306" w14:textId="77777777" w:rsidR="00257412" w:rsidRDefault="00257412">
            <w:pPr>
              <w:pStyle w:val="ConsPlusNormal"/>
              <w:jc w:val="center"/>
            </w:pPr>
            <w:r>
              <w:t>на 100 тыс. населения</w:t>
            </w:r>
          </w:p>
        </w:tc>
        <w:tc>
          <w:tcPr>
            <w:tcW w:w="1159" w:type="dxa"/>
          </w:tcPr>
          <w:p w14:paraId="4309857B" w14:textId="77777777" w:rsidR="00257412" w:rsidRDefault="00257412">
            <w:pPr>
              <w:pStyle w:val="ConsPlusNormal"/>
              <w:jc w:val="center"/>
            </w:pPr>
            <w:r>
              <w:t>1</w:t>
            </w:r>
          </w:p>
        </w:tc>
        <w:tc>
          <w:tcPr>
            <w:tcW w:w="850" w:type="dxa"/>
            <w:vMerge w:val="restart"/>
          </w:tcPr>
          <w:p w14:paraId="5F529387" w14:textId="77777777" w:rsidR="00257412" w:rsidRDefault="00257412">
            <w:pPr>
              <w:pStyle w:val="ConsPlusNormal"/>
              <w:jc w:val="center"/>
            </w:pPr>
            <w:r>
              <w:t>145,8</w:t>
            </w:r>
          </w:p>
        </w:tc>
        <w:tc>
          <w:tcPr>
            <w:tcW w:w="850" w:type="dxa"/>
            <w:vMerge w:val="restart"/>
          </w:tcPr>
          <w:p w14:paraId="7DF285B2" w14:textId="77777777" w:rsidR="00257412" w:rsidRDefault="00257412">
            <w:pPr>
              <w:pStyle w:val="ConsPlusNormal"/>
              <w:jc w:val="center"/>
            </w:pPr>
            <w:r>
              <w:t>147,1</w:t>
            </w:r>
          </w:p>
        </w:tc>
        <w:tc>
          <w:tcPr>
            <w:tcW w:w="1304" w:type="dxa"/>
            <w:vMerge w:val="restart"/>
          </w:tcPr>
          <w:p w14:paraId="5BFFEDD5" w14:textId="77777777" w:rsidR="00257412" w:rsidRDefault="00257412">
            <w:pPr>
              <w:pStyle w:val="ConsPlusNormal"/>
              <w:jc w:val="center"/>
            </w:pPr>
            <w:r>
              <w:t>144,3</w:t>
            </w:r>
          </w:p>
        </w:tc>
        <w:tc>
          <w:tcPr>
            <w:tcW w:w="850" w:type="dxa"/>
            <w:vMerge w:val="restart"/>
          </w:tcPr>
          <w:p w14:paraId="0453DB13" w14:textId="77777777" w:rsidR="00257412" w:rsidRDefault="00257412">
            <w:pPr>
              <w:pStyle w:val="ConsPlusNormal"/>
              <w:jc w:val="center"/>
            </w:pPr>
            <w:r>
              <w:t>140,8</w:t>
            </w:r>
          </w:p>
        </w:tc>
        <w:tc>
          <w:tcPr>
            <w:tcW w:w="1247" w:type="dxa"/>
            <w:vMerge w:val="restart"/>
          </w:tcPr>
          <w:p w14:paraId="20082173" w14:textId="77777777" w:rsidR="00257412" w:rsidRDefault="00257412">
            <w:pPr>
              <w:pStyle w:val="ConsPlusNormal"/>
              <w:jc w:val="center"/>
            </w:pPr>
            <w:r>
              <w:t>135,6</w:t>
            </w:r>
          </w:p>
        </w:tc>
        <w:tc>
          <w:tcPr>
            <w:tcW w:w="850" w:type="dxa"/>
            <w:vMerge w:val="restart"/>
          </w:tcPr>
          <w:p w14:paraId="72F7FF6F" w14:textId="77777777" w:rsidR="00257412" w:rsidRDefault="00257412">
            <w:pPr>
              <w:pStyle w:val="ConsPlusNormal"/>
              <w:jc w:val="center"/>
            </w:pPr>
            <w:r>
              <w:t>132,4</w:t>
            </w:r>
          </w:p>
        </w:tc>
        <w:tc>
          <w:tcPr>
            <w:tcW w:w="964" w:type="dxa"/>
            <w:vMerge w:val="restart"/>
          </w:tcPr>
          <w:p w14:paraId="2F0F2A2E" w14:textId="77777777" w:rsidR="00257412" w:rsidRDefault="00257412">
            <w:pPr>
              <w:pStyle w:val="ConsPlusNormal"/>
              <w:jc w:val="center"/>
            </w:pPr>
            <w:r>
              <w:t>132,4</w:t>
            </w:r>
          </w:p>
        </w:tc>
        <w:tc>
          <w:tcPr>
            <w:tcW w:w="850" w:type="dxa"/>
            <w:vMerge w:val="restart"/>
          </w:tcPr>
          <w:p w14:paraId="73D1ED11" w14:textId="77777777" w:rsidR="00257412" w:rsidRDefault="00257412">
            <w:pPr>
              <w:pStyle w:val="ConsPlusNormal"/>
              <w:jc w:val="center"/>
            </w:pPr>
            <w:r>
              <w:t>132,4</w:t>
            </w:r>
          </w:p>
        </w:tc>
      </w:tr>
      <w:tr w:rsidR="00257412" w14:paraId="524381C0" w14:textId="77777777">
        <w:tc>
          <w:tcPr>
            <w:tcW w:w="2899" w:type="dxa"/>
            <w:vMerge/>
          </w:tcPr>
          <w:p w14:paraId="7ACE8928" w14:textId="77777777" w:rsidR="00257412" w:rsidRDefault="00257412">
            <w:pPr>
              <w:spacing w:after="1" w:line="0" w:lineRule="atLeast"/>
            </w:pPr>
          </w:p>
        </w:tc>
        <w:tc>
          <w:tcPr>
            <w:tcW w:w="1594" w:type="dxa"/>
            <w:vMerge/>
          </w:tcPr>
          <w:p w14:paraId="6070B160" w14:textId="77777777" w:rsidR="00257412" w:rsidRDefault="00257412">
            <w:pPr>
              <w:spacing w:after="1" w:line="0" w:lineRule="atLeast"/>
            </w:pPr>
          </w:p>
        </w:tc>
        <w:tc>
          <w:tcPr>
            <w:tcW w:w="1159" w:type="dxa"/>
          </w:tcPr>
          <w:p w14:paraId="5E5194CD" w14:textId="77777777" w:rsidR="00257412" w:rsidRDefault="00257412">
            <w:pPr>
              <w:pStyle w:val="ConsPlusNormal"/>
              <w:jc w:val="center"/>
            </w:pPr>
            <w:r>
              <w:t>2</w:t>
            </w:r>
          </w:p>
        </w:tc>
        <w:tc>
          <w:tcPr>
            <w:tcW w:w="850" w:type="dxa"/>
            <w:vMerge/>
          </w:tcPr>
          <w:p w14:paraId="7AC67002" w14:textId="77777777" w:rsidR="00257412" w:rsidRDefault="00257412">
            <w:pPr>
              <w:spacing w:after="1" w:line="0" w:lineRule="atLeast"/>
            </w:pPr>
          </w:p>
        </w:tc>
        <w:tc>
          <w:tcPr>
            <w:tcW w:w="850" w:type="dxa"/>
            <w:vMerge/>
          </w:tcPr>
          <w:p w14:paraId="29C40061" w14:textId="77777777" w:rsidR="00257412" w:rsidRDefault="00257412">
            <w:pPr>
              <w:spacing w:after="1" w:line="0" w:lineRule="atLeast"/>
            </w:pPr>
          </w:p>
        </w:tc>
        <w:tc>
          <w:tcPr>
            <w:tcW w:w="1304" w:type="dxa"/>
            <w:vMerge/>
          </w:tcPr>
          <w:p w14:paraId="5F4F4242" w14:textId="77777777" w:rsidR="00257412" w:rsidRDefault="00257412">
            <w:pPr>
              <w:spacing w:after="1" w:line="0" w:lineRule="atLeast"/>
            </w:pPr>
          </w:p>
        </w:tc>
        <w:tc>
          <w:tcPr>
            <w:tcW w:w="850" w:type="dxa"/>
            <w:vMerge/>
          </w:tcPr>
          <w:p w14:paraId="7EADC094" w14:textId="77777777" w:rsidR="00257412" w:rsidRDefault="00257412">
            <w:pPr>
              <w:spacing w:after="1" w:line="0" w:lineRule="atLeast"/>
            </w:pPr>
          </w:p>
        </w:tc>
        <w:tc>
          <w:tcPr>
            <w:tcW w:w="1247" w:type="dxa"/>
            <w:vMerge/>
          </w:tcPr>
          <w:p w14:paraId="6AC1EF77" w14:textId="77777777" w:rsidR="00257412" w:rsidRDefault="00257412">
            <w:pPr>
              <w:spacing w:after="1" w:line="0" w:lineRule="atLeast"/>
            </w:pPr>
          </w:p>
        </w:tc>
        <w:tc>
          <w:tcPr>
            <w:tcW w:w="850" w:type="dxa"/>
            <w:vMerge/>
          </w:tcPr>
          <w:p w14:paraId="2D0C9241" w14:textId="77777777" w:rsidR="00257412" w:rsidRDefault="00257412">
            <w:pPr>
              <w:spacing w:after="1" w:line="0" w:lineRule="atLeast"/>
            </w:pPr>
          </w:p>
        </w:tc>
        <w:tc>
          <w:tcPr>
            <w:tcW w:w="964" w:type="dxa"/>
            <w:vMerge/>
          </w:tcPr>
          <w:p w14:paraId="5653A247" w14:textId="77777777" w:rsidR="00257412" w:rsidRDefault="00257412">
            <w:pPr>
              <w:spacing w:after="1" w:line="0" w:lineRule="atLeast"/>
            </w:pPr>
          </w:p>
        </w:tc>
        <w:tc>
          <w:tcPr>
            <w:tcW w:w="850" w:type="dxa"/>
            <w:vMerge/>
          </w:tcPr>
          <w:p w14:paraId="61854F63" w14:textId="77777777" w:rsidR="00257412" w:rsidRDefault="00257412">
            <w:pPr>
              <w:spacing w:after="1" w:line="0" w:lineRule="atLeast"/>
            </w:pPr>
          </w:p>
        </w:tc>
      </w:tr>
      <w:tr w:rsidR="00257412" w14:paraId="15C8C38C" w14:textId="77777777">
        <w:tc>
          <w:tcPr>
            <w:tcW w:w="2899" w:type="dxa"/>
            <w:vMerge/>
          </w:tcPr>
          <w:p w14:paraId="02D5751A" w14:textId="77777777" w:rsidR="00257412" w:rsidRDefault="00257412">
            <w:pPr>
              <w:spacing w:after="1" w:line="0" w:lineRule="atLeast"/>
            </w:pPr>
          </w:p>
        </w:tc>
        <w:tc>
          <w:tcPr>
            <w:tcW w:w="1594" w:type="dxa"/>
            <w:vMerge/>
          </w:tcPr>
          <w:p w14:paraId="51FA0B76" w14:textId="77777777" w:rsidR="00257412" w:rsidRDefault="00257412">
            <w:pPr>
              <w:spacing w:after="1" w:line="0" w:lineRule="atLeast"/>
            </w:pPr>
          </w:p>
        </w:tc>
        <w:tc>
          <w:tcPr>
            <w:tcW w:w="1159" w:type="dxa"/>
          </w:tcPr>
          <w:p w14:paraId="00967D5F" w14:textId="77777777" w:rsidR="00257412" w:rsidRDefault="00257412">
            <w:pPr>
              <w:pStyle w:val="ConsPlusNormal"/>
              <w:jc w:val="center"/>
            </w:pPr>
            <w:r>
              <w:t>3</w:t>
            </w:r>
          </w:p>
        </w:tc>
        <w:tc>
          <w:tcPr>
            <w:tcW w:w="850" w:type="dxa"/>
            <w:vMerge/>
          </w:tcPr>
          <w:p w14:paraId="28546547" w14:textId="77777777" w:rsidR="00257412" w:rsidRDefault="00257412">
            <w:pPr>
              <w:spacing w:after="1" w:line="0" w:lineRule="atLeast"/>
            </w:pPr>
          </w:p>
        </w:tc>
        <w:tc>
          <w:tcPr>
            <w:tcW w:w="850" w:type="dxa"/>
            <w:vMerge/>
          </w:tcPr>
          <w:p w14:paraId="48BE1E60" w14:textId="77777777" w:rsidR="00257412" w:rsidRDefault="00257412">
            <w:pPr>
              <w:spacing w:after="1" w:line="0" w:lineRule="atLeast"/>
            </w:pPr>
          </w:p>
        </w:tc>
        <w:tc>
          <w:tcPr>
            <w:tcW w:w="1304" w:type="dxa"/>
            <w:vMerge/>
          </w:tcPr>
          <w:p w14:paraId="40A01617" w14:textId="77777777" w:rsidR="00257412" w:rsidRDefault="00257412">
            <w:pPr>
              <w:spacing w:after="1" w:line="0" w:lineRule="atLeast"/>
            </w:pPr>
          </w:p>
        </w:tc>
        <w:tc>
          <w:tcPr>
            <w:tcW w:w="850" w:type="dxa"/>
            <w:vMerge/>
          </w:tcPr>
          <w:p w14:paraId="587C3DFB" w14:textId="77777777" w:rsidR="00257412" w:rsidRDefault="00257412">
            <w:pPr>
              <w:spacing w:after="1" w:line="0" w:lineRule="atLeast"/>
            </w:pPr>
          </w:p>
        </w:tc>
        <w:tc>
          <w:tcPr>
            <w:tcW w:w="1247" w:type="dxa"/>
            <w:vMerge/>
          </w:tcPr>
          <w:p w14:paraId="3162A6EB" w14:textId="77777777" w:rsidR="00257412" w:rsidRDefault="00257412">
            <w:pPr>
              <w:spacing w:after="1" w:line="0" w:lineRule="atLeast"/>
            </w:pPr>
          </w:p>
        </w:tc>
        <w:tc>
          <w:tcPr>
            <w:tcW w:w="850" w:type="dxa"/>
            <w:vMerge/>
          </w:tcPr>
          <w:p w14:paraId="30AA4BF4" w14:textId="77777777" w:rsidR="00257412" w:rsidRDefault="00257412">
            <w:pPr>
              <w:spacing w:after="1" w:line="0" w:lineRule="atLeast"/>
            </w:pPr>
          </w:p>
        </w:tc>
        <w:tc>
          <w:tcPr>
            <w:tcW w:w="964" w:type="dxa"/>
            <w:vMerge/>
          </w:tcPr>
          <w:p w14:paraId="1030AD87" w14:textId="77777777" w:rsidR="00257412" w:rsidRDefault="00257412">
            <w:pPr>
              <w:spacing w:after="1" w:line="0" w:lineRule="atLeast"/>
            </w:pPr>
          </w:p>
        </w:tc>
        <w:tc>
          <w:tcPr>
            <w:tcW w:w="850" w:type="dxa"/>
            <w:vMerge/>
          </w:tcPr>
          <w:p w14:paraId="367DDE5F" w14:textId="77777777" w:rsidR="00257412" w:rsidRDefault="00257412">
            <w:pPr>
              <w:spacing w:after="1" w:line="0" w:lineRule="atLeast"/>
            </w:pPr>
          </w:p>
        </w:tc>
      </w:tr>
      <w:tr w:rsidR="00257412" w14:paraId="5B22A52C" w14:textId="77777777">
        <w:tc>
          <w:tcPr>
            <w:tcW w:w="2899" w:type="dxa"/>
            <w:vMerge w:val="restart"/>
          </w:tcPr>
          <w:p w14:paraId="52028DF3" w14:textId="77777777" w:rsidR="00257412" w:rsidRDefault="00257412">
            <w:pPr>
              <w:pStyle w:val="ConsPlusNormal"/>
              <w:jc w:val="both"/>
            </w:pPr>
            <w:r>
              <w:t>Смертность от туберкулеза</w:t>
            </w:r>
          </w:p>
        </w:tc>
        <w:tc>
          <w:tcPr>
            <w:tcW w:w="1594" w:type="dxa"/>
            <w:vMerge w:val="restart"/>
          </w:tcPr>
          <w:p w14:paraId="470C970B" w14:textId="77777777" w:rsidR="00257412" w:rsidRDefault="00257412">
            <w:pPr>
              <w:pStyle w:val="ConsPlusNormal"/>
              <w:jc w:val="center"/>
            </w:pPr>
            <w:r>
              <w:t>на 100 тыс. населения</w:t>
            </w:r>
          </w:p>
        </w:tc>
        <w:tc>
          <w:tcPr>
            <w:tcW w:w="1159" w:type="dxa"/>
          </w:tcPr>
          <w:p w14:paraId="490B4CD3" w14:textId="77777777" w:rsidR="00257412" w:rsidRDefault="00257412">
            <w:pPr>
              <w:pStyle w:val="ConsPlusNormal"/>
              <w:jc w:val="center"/>
            </w:pPr>
            <w:r>
              <w:t>1</w:t>
            </w:r>
          </w:p>
        </w:tc>
        <w:tc>
          <w:tcPr>
            <w:tcW w:w="850" w:type="dxa"/>
            <w:vMerge w:val="restart"/>
          </w:tcPr>
          <w:p w14:paraId="518F0D99" w14:textId="77777777" w:rsidR="00257412" w:rsidRDefault="00257412">
            <w:pPr>
              <w:pStyle w:val="ConsPlusNormal"/>
              <w:jc w:val="center"/>
            </w:pPr>
            <w:r>
              <w:t>6,5</w:t>
            </w:r>
          </w:p>
        </w:tc>
        <w:tc>
          <w:tcPr>
            <w:tcW w:w="850" w:type="dxa"/>
            <w:vMerge w:val="restart"/>
          </w:tcPr>
          <w:p w14:paraId="78098357" w14:textId="77777777" w:rsidR="00257412" w:rsidRDefault="00257412">
            <w:pPr>
              <w:pStyle w:val="ConsPlusNormal"/>
              <w:jc w:val="center"/>
            </w:pPr>
            <w:r>
              <w:t>6,9</w:t>
            </w:r>
          </w:p>
        </w:tc>
        <w:tc>
          <w:tcPr>
            <w:tcW w:w="1304" w:type="dxa"/>
            <w:vMerge w:val="restart"/>
          </w:tcPr>
          <w:p w14:paraId="20009BDD" w14:textId="77777777" w:rsidR="00257412" w:rsidRDefault="00257412">
            <w:pPr>
              <w:pStyle w:val="ConsPlusNormal"/>
              <w:jc w:val="center"/>
            </w:pPr>
            <w:r>
              <w:t>12,9</w:t>
            </w:r>
          </w:p>
        </w:tc>
        <w:tc>
          <w:tcPr>
            <w:tcW w:w="850" w:type="dxa"/>
            <w:vMerge w:val="restart"/>
          </w:tcPr>
          <w:p w14:paraId="52683F7B" w14:textId="77777777" w:rsidR="00257412" w:rsidRDefault="00257412">
            <w:pPr>
              <w:pStyle w:val="ConsPlusNormal"/>
              <w:jc w:val="center"/>
            </w:pPr>
            <w:r>
              <w:t>12,7</w:t>
            </w:r>
          </w:p>
        </w:tc>
        <w:tc>
          <w:tcPr>
            <w:tcW w:w="1247" w:type="dxa"/>
            <w:vMerge w:val="restart"/>
          </w:tcPr>
          <w:p w14:paraId="0458357E" w14:textId="77777777" w:rsidR="00257412" w:rsidRDefault="00257412">
            <w:pPr>
              <w:pStyle w:val="ConsPlusNormal"/>
              <w:jc w:val="center"/>
            </w:pPr>
            <w:r>
              <w:t>12,6</w:t>
            </w:r>
          </w:p>
        </w:tc>
        <w:tc>
          <w:tcPr>
            <w:tcW w:w="850" w:type="dxa"/>
            <w:vMerge w:val="restart"/>
          </w:tcPr>
          <w:p w14:paraId="4708D427" w14:textId="77777777" w:rsidR="00257412" w:rsidRDefault="00257412">
            <w:pPr>
              <w:pStyle w:val="ConsPlusNormal"/>
              <w:jc w:val="center"/>
            </w:pPr>
            <w:r>
              <w:t>12,4</w:t>
            </w:r>
          </w:p>
        </w:tc>
        <w:tc>
          <w:tcPr>
            <w:tcW w:w="964" w:type="dxa"/>
            <w:vMerge w:val="restart"/>
          </w:tcPr>
          <w:p w14:paraId="38BFAA8B" w14:textId="77777777" w:rsidR="00257412" w:rsidRDefault="00257412">
            <w:pPr>
              <w:pStyle w:val="ConsPlusNormal"/>
              <w:jc w:val="center"/>
            </w:pPr>
            <w:r>
              <w:t>12,4</w:t>
            </w:r>
          </w:p>
        </w:tc>
        <w:tc>
          <w:tcPr>
            <w:tcW w:w="850" w:type="dxa"/>
            <w:vMerge w:val="restart"/>
          </w:tcPr>
          <w:p w14:paraId="2BFE7030" w14:textId="77777777" w:rsidR="00257412" w:rsidRDefault="00257412">
            <w:pPr>
              <w:pStyle w:val="ConsPlusNormal"/>
              <w:jc w:val="center"/>
            </w:pPr>
            <w:r>
              <w:t>12,4</w:t>
            </w:r>
          </w:p>
        </w:tc>
      </w:tr>
      <w:tr w:rsidR="00257412" w14:paraId="250D9DEB" w14:textId="77777777">
        <w:tc>
          <w:tcPr>
            <w:tcW w:w="2899" w:type="dxa"/>
            <w:vMerge/>
          </w:tcPr>
          <w:p w14:paraId="5B276A9D" w14:textId="77777777" w:rsidR="00257412" w:rsidRDefault="00257412">
            <w:pPr>
              <w:spacing w:after="1" w:line="0" w:lineRule="atLeast"/>
            </w:pPr>
          </w:p>
        </w:tc>
        <w:tc>
          <w:tcPr>
            <w:tcW w:w="1594" w:type="dxa"/>
            <w:vMerge/>
          </w:tcPr>
          <w:p w14:paraId="1231FCE1" w14:textId="77777777" w:rsidR="00257412" w:rsidRDefault="00257412">
            <w:pPr>
              <w:spacing w:after="1" w:line="0" w:lineRule="atLeast"/>
            </w:pPr>
          </w:p>
        </w:tc>
        <w:tc>
          <w:tcPr>
            <w:tcW w:w="1159" w:type="dxa"/>
          </w:tcPr>
          <w:p w14:paraId="22BEF02C" w14:textId="77777777" w:rsidR="00257412" w:rsidRDefault="00257412">
            <w:pPr>
              <w:pStyle w:val="ConsPlusNormal"/>
              <w:jc w:val="center"/>
            </w:pPr>
            <w:r>
              <w:t>2</w:t>
            </w:r>
          </w:p>
        </w:tc>
        <w:tc>
          <w:tcPr>
            <w:tcW w:w="850" w:type="dxa"/>
            <w:vMerge/>
          </w:tcPr>
          <w:p w14:paraId="121096D0" w14:textId="77777777" w:rsidR="00257412" w:rsidRDefault="00257412">
            <w:pPr>
              <w:spacing w:after="1" w:line="0" w:lineRule="atLeast"/>
            </w:pPr>
          </w:p>
        </w:tc>
        <w:tc>
          <w:tcPr>
            <w:tcW w:w="850" w:type="dxa"/>
            <w:vMerge/>
          </w:tcPr>
          <w:p w14:paraId="21766056" w14:textId="77777777" w:rsidR="00257412" w:rsidRDefault="00257412">
            <w:pPr>
              <w:spacing w:after="1" w:line="0" w:lineRule="atLeast"/>
            </w:pPr>
          </w:p>
        </w:tc>
        <w:tc>
          <w:tcPr>
            <w:tcW w:w="1304" w:type="dxa"/>
            <w:vMerge/>
          </w:tcPr>
          <w:p w14:paraId="555A949D" w14:textId="77777777" w:rsidR="00257412" w:rsidRDefault="00257412">
            <w:pPr>
              <w:spacing w:after="1" w:line="0" w:lineRule="atLeast"/>
            </w:pPr>
          </w:p>
        </w:tc>
        <w:tc>
          <w:tcPr>
            <w:tcW w:w="850" w:type="dxa"/>
            <w:vMerge/>
          </w:tcPr>
          <w:p w14:paraId="0F042EEB" w14:textId="77777777" w:rsidR="00257412" w:rsidRDefault="00257412">
            <w:pPr>
              <w:spacing w:after="1" w:line="0" w:lineRule="atLeast"/>
            </w:pPr>
          </w:p>
        </w:tc>
        <w:tc>
          <w:tcPr>
            <w:tcW w:w="1247" w:type="dxa"/>
            <w:vMerge/>
          </w:tcPr>
          <w:p w14:paraId="2E88A5B8" w14:textId="77777777" w:rsidR="00257412" w:rsidRDefault="00257412">
            <w:pPr>
              <w:spacing w:after="1" w:line="0" w:lineRule="atLeast"/>
            </w:pPr>
          </w:p>
        </w:tc>
        <w:tc>
          <w:tcPr>
            <w:tcW w:w="850" w:type="dxa"/>
            <w:vMerge/>
          </w:tcPr>
          <w:p w14:paraId="4B4A4E19" w14:textId="77777777" w:rsidR="00257412" w:rsidRDefault="00257412">
            <w:pPr>
              <w:spacing w:after="1" w:line="0" w:lineRule="atLeast"/>
            </w:pPr>
          </w:p>
        </w:tc>
        <w:tc>
          <w:tcPr>
            <w:tcW w:w="964" w:type="dxa"/>
            <w:vMerge/>
          </w:tcPr>
          <w:p w14:paraId="7CA2EF24" w14:textId="77777777" w:rsidR="00257412" w:rsidRDefault="00257412">
            <w:pPr>
              <w:spacing w:after="1" w:line="0" w:lineRule="atLeast"/>
            </w:pPr>
          </w:p>
        </w:tc>
        <w:tc>
          <w:tcPr>
            <w:tcW w:w="850" w:type="dxa"/>
            <w:vMerge/>
          </w:tcPr>
          <w:p w14:paraId="11BD4505" w14:textId="77777777" w:rsidR="00257412" w:rsidRDefault="00257412">
            <w:pPr>
              <w:spacing w:after="1" w:line="0" w:lineRule="atLeast"/>
            </w:pPr>
          </w:p>
        </w:tc>
      </w:tr>
      <w:tr w:rsidR="00257412" w14:paraId="4227E186" w14:textId="77777777">
        <w:tc>
          <w:tcPr>
            <w:tcW w:w="2899" w:type="dxa"/>
            <w:vMerge/>
          </w:tcPr>
          <w:p w14:paraId="167016B1" w14:textId="77777777" w:rsidR="00257412" w:rsidRDefault="00257412">
            <w:pPr>
              <w:spacing w:after="1" w:line="0" w:lineRule="atLeast"/>
            </w:pPr>
          </w:p>
        </w:tc>
        <w:tc>
          <w:tcPr>
            <w:tcW w:w="1594" w:type="dxa"/>
            <w:vMerge/>
          </w:tcPr>
          <w:p w14:paraId="6523415E" w14:textId="77777777" w:rsidR="00257412" w:rsidRDefault="00257412">
            <w:pPr>
              <w:spacing w:after="1" w:line="0" w:lineRule="atLeast"/>
            </w:pPr>
          </w:p>
        </w:tc>
        <w:tc>
          <w:tcPr>
            <w:tcW w:w="1159" w:type="dxa"/>
          </w:tcPr>
          <w:p w14:paraId="148F8E6A" w14:textId="77777777" w:rsidR="00257412" w:rsidRDefault="00257412">
            <w:pPr>
              <w:pStyle w:val="ConsPlusNormal"/>
              <w:jc w:val="center"/>
            </w:pPr>
            <w:r>
              <w:t>3</w:t>
            </w:r>
          </w:p>
        </w:tc>
        <w:tc>
          <w:tcPr>
            <w:tcW w:w="850" w:type="dxa"/>
            <w:vMerge/>
          </w:tcPr>
          <w:p w14:paraId="6257351F" w14:textId="77777777" w:rsidR="00257412" w:rsidRDefault="00257412">
            <w:pPr>
              <w:spacing w:after="1" w:line="0" w:lineRule="atLeast"/>
            </w:pPr>
          </w:p>
        </w:tc>
        <w:tc>
          <w:tcPr>
            <w:tcW w:w="850" w:type="dxa"/>
            <w:vMerge/>
          </w:tcPr>
          <w:p w14:paraId="469DE471" w14:textId="77777777" w:rsidR="00257412" w:rsidRDefault="00257412">
            <w:pPr>
              <w:spacing w:after="1" w:line="0" w:lineRule="atLeast"/>
            </w:pPr>
          </w:p>
        </w:tc>
        <w:tc>
          <w:tcPr>
            <w:tcW w:w="1304" w:type="dxa"/>
            <w:vMerge/>
          </w:tcPr>
          <w:p w14:paraId="32519865" w14:textId="77777777" w:rsidR="00257412" w:rsidRDefault="00257412">
            <w:pPr>
              <w:spacing w:after="1" w:line="0" w:lineRule="atLeast"/>
            </w:pPr>
          </w:p>
        </w:tc>
        <w:tc>
          <w:tcPr>
            <w:tcW w:w="850" w:type="dxa"/>
            <w:vMerge/>
          </w:tcPr>
          <w:p w14:paraId="7F503042" w14:textId="77777777" w:rsidR="00257412" w:rsidRDefault="00257412">
            <w:pPr>
              <w:spacing w:after="1" w:line="0" w:lineRule="atLeast"/>
            </w:pPr>
          </w:p>
        </w:tc>
        <w:tc>
          <w:tcPr>
            <w:tcW w:w="1247" w:type="dxa"/>
            <w:vMerge/>
          </w:tcPr>
          <w:p w14:paraId="42583E73" w14:textId="77777777" w:rsidR="00257412" w:rsidRDefault="00257412">
            <w:pPr>
              <w:spacing w:after="1" w:line="0" w:lineRule="atLeast"/>
            </w:pPr>
          </w:p>
        </w:tc>
        <w:tc>
          <w:tcPr>
            <w:tcW w:w="850" w:type="dxa"/>
            <w:vMerge/>
          </w:tcPr>
          <w:p w14:paraId="4E609FF6" w14:textId="77777777" w:rsidR="00257412" w:rsidRDefault="00257412">
            <w:pPr>
              <w:spacing w:after="1" w:line="0" w:lineRule="atLeast"/>
            </w:pPr>
          </w:p>
        </w:tc>
        <w:tc>
          <w:tcPr>
            <w:tcW w:w="964" w:type="dxa"/>
            <w:vMerge/>
          </w:tcPr>
          <w:p w14:paraId="6BE58691" w14:textId="77777777" w:rsidR="00257412" w:rsidRDefault="00257412">
            <w:pPr>
              <w:spacing w:after="1" w:line="0" w:lineRule="atLeast"/>
            </w:pPr>
          </w:p>
        </w:tc>
        <w:tc>
          <w:tcPr>
            <w:tcW w:w="850" w:type="dxa"/>
            <w:vMerge/>
          </w:tcPr>
          <w:p w14:paraId="5F685F96" w14:textId="77777777" w:rsidR="00257412" w:rsidRDefault="00257412">
            <w:pPr>
              <w:spacing w:after="1" w:line="0" w:lineRule="atLeast"/>
            </w:pPr>
          </w:p>
        </w:tc>
      </w:tr>
      <w:tr w:rsidR="00257412" w14:paraId="1A4A8936" w14:textId="77777777">
        <w:tc>
          <w:tcPr>
            <w:tcW w:w="2899" w:type="dxa"/>
            <w:vMerge w:val="restart"/>
          </w:tcPr>
          <w:p w14:paraId="0F0397F7" w14:textId="77777777" w:rsidR="00257412" w:rsidRDefault="00257412">
            <w:pPr>
              <w:pStyle w:val="ConsPlusNormal"/>
              <w:jc w:val="both"/>
            </w:pPr>
            <w:r>
              <w:t>Количество зарегистрированных больных с диагнозом, установленным впервые в жизни, активный туберкулез</w:t>
            </w:r>
          </w:p>
        </w:tc>
        <w:tc>
          <w:tcPr>
            <w:tcW w:w="1594" w:type="dxa"/>
            <w:vMerge w:val="restart"/>
          </w:tcPr>
          <w:p w14:paraId="17E9A0BF" w14:textId="77777777" w:rsidR="00257412" w:rsidRDefault="00257412">
            <w:pPr>
              <w:pStyle w:val="ConsPlusNormal"/>
              <w:jc w:val="center"/>
            </w:pPr>
            <w:r>
              <w:t>на 100 тыс. населения</w:t>
            </w:r>
          </w:p>
        </w:tc>
        <w:tc>
          <w:tcPr>
            <w:tcW w:w="1159" w:type="dxa"/>
          </w:tcPr>
          <w:p w14:paraId="78C873D5" w14:textId="77777777" w:rsidR="00257412" w:rsidRDefault="00257412">
            <w:pPr>
              <w:pStyle w:val="ConsPlusNormal"/>
              <w:jc w:val="center"/>
            </w:pPr>
            <w:r>
              <w:t>1</w:t>
            </w:r>
          </w:p>
        </w:tc>
        <w:tc>
          <w:tcPr>
            <w:tcW w:w="850" w:type="dxa"/>
            <w:vMerge w:val="restart"/>
          </w:tcPr>
          <w:p w14:paraId="3D10B847" w14:textId="77777777" w:rsidR="00257412" w:rsidRDefault="00257412">
            <w:pPr>
              <w:pStyle w:val="ConsPlusNormal"/>
              <w:jc w:val="center"/>
            </w:pPr>
            <w:r>
              <w:t>64,1</w:t>
            </w:r>
          </w:p>
        </w:tc>
        <w:tc>
          <w:tcPr>
            <w:tcW w:w="850" w:type="dxa"/>
            <w:vMerge w:val="restart"/>
          </w:tcPr>
          <w:p w14:paraId="457A460C" w14:textId="77777777" w:rsidR="00257412" w:rsidRDefault="00257412">
            <w:pPr>
              <w:pStyle w:val="ConsPlusNormal"/>
              <w:jc w:val="center"/>
            </w:pPr>
            <w:r>
              <w:t>62,0</w:t>
            </w:r>
          </w:p>
        </w:tc>
        <w:tc>
          <w:tcPr>
            <w:tcW w:w="1304" w:type="dxa"/>
            <w:vMerge w:val="restart"/>
          </w:tcPr>
          <w:p w14:paraId="7EDE146B" w14:textId="77777777" w:rsidR="00257412" w:rsidRDefault="00257412">
            <w:pPr>
              <w:pStyle w:val="ConsPlusNormal"/>
              <w:jc w:val="center"/>
            </w:pPr>
            <w:r>
              <w:t>64,4</w:t>
            </w:r>
          </w:p>
        </w:tc>
        <w:tc>
          <w:tcPr>
            <w:tcW w:w="850" w:type="dxa"/>
            <w:vMerge w:val="restart"/>
          </w:tcPr>
          <w:p w14:paraId="28C259D0" w14:textId="77777777" w:rsidR="00257412" w:rsidRDefault="00257412">
            <w:pPr>
              <w:pStyle w:val="ConsPlusNormal"/>
              <w:jc w:val="center"/>
            </w:pPr>
            <w:r>
              <w:t>64,3</w:t>
            </w:r>
          </w:p>
        </w:tc>
        <w:tc>
          <w:tcPr>
            <w:tcW w:w="1247" w:type="dxa"/>
            <w:vMerge w:val="restart"/>
          </w:tcPr>
          <w:p w14:paraId="42FC4DAA" w14:textId="77777777" w:rsidR="00257412" w:rsidRDefault="00257412">
            <w:pPr>
              <w:pStyle w:val="ConsPlusNormal"/>
              <w:jc w:val="center"/>
            </w:pPr>
            <w:r>
              <w:t>64,1</w:t>
            </w:r>
          </w:p>
        </w:tc>
        <w:tc>
          <w:tcPr>
            <w:tcW w:w="850" w:type="dxa"/>
            <w:vMerge w:val="restart"/>
          </w:tcPr>
          <w:p w14:paraId="643C4913" w14:textId="77777777" w:rsidR="00257412" w:rsidRDefault="00257412">
            <w:pPr>
              <w:pStyle w:val="ConsPlusNormal"/>
              <w:jc w:val="center"/>
            </w:pPr>
            <w:r>
              <w:t>63,9</w:t>
            </w:r>
          </w:p>
        </w:tc>
        <w:tc>
          <w:tcPr>
            <w:tcW w:w="964" w:type="dxa"/>
            <w:vMerge w:val="restart"/>
          </w:tcPr>
          <w:p w14:paraId="77CC4154" w14:textId="77777777" w:rsidR="00257412" w:rsidRDefault="00257412">
            <w:pPr>
              <w:pStyle w:val="ConsPlusNormal"/>
              <w:jc w:val="center"/>
            </w:pPr>
            <w:r>
              <w:t>63,4</w:t>
            </w:r>
          </w:p>
        </w:tc>
        <w:tc>
          <w:tcPr>
            <w:tcW w:w="850" w:type="dxa"/>
            <w:vMerge w:val="restart"/>
          </w:tcPr>
          <w:p w14:paraId="71F33524" w14:textId="77777777" w:rsidR="00257412" w:rsidRDefault="00257412">
            <w:pPr>
              <w:pStyle w:val="ConsPlusNormal"/>
              <w:jc w:val="center"/>
            </w:pPr>
            <w:r>
              <w:t>63,3</w:t>
            </w:r>
          </w:p>
        </w:tc>
      </w:tr>
      <w:tr w:rsidR="00257412" w14:paraId="0C49F796" w14:textId="77777777">
        <w:tc>
          <w:tcPr>
            <w:tcW w:w="2899" w:type="dxa"/>
            <w:vMerge/>
          </w:tcPr>
          <w:p w14:paraId="387E9C15" w14:textId="77777777" w:rsidR="00257412" w:rsidRDefault="00257412">
            <w:pPr>
              <w:spacing w:after="1" w:line="0" w:lineRule="atLeast"/>
            </w:pPr>
          </w:p>
        </w:tc>
        <w:tc>
          <w:tcPr>
            <w:tcW w:w="1594" w:type="dxa"/>
            <w:vMerge/>
          </w:tcPr>
          <w:p w14:paraId="6C36A5B2" w14:textId="77777777" w:rsidR="00257412" w:rsidRDefault="00257412">
            <w:pPr>
              <w:spacing w:after="1" w:line="0" w:lineRule="atLeast"/>
            </w:pPr>
          </w:p>
        </w:tc>
        <w:tc>
          <w:tcPr>
            <w:tcW w:w="1159" w:type="dxa"/>
          </w:tcPr>
          <w:p w14:paraId="077F963A" w14:textId="77777777" w:rsidR="00257412" w:rsidRDefault="00257412">
            <w:pPr>
              <w:pStyle w:val="ConsPlusNormal"/>
              <w:jc w:val="center"/>
            </w:pPr>
            <w:r>
              <w:t>2</w:t>
            </w:r>
          </w:p>
        </w:tc>
        <w:tc>
          <w:tcPr>
            <w:tcW w:w="850" w:type="dxa"/>
            <w:vMerge/>
          </w:tcPr>
          <w:p w14:paraId="44B2EC96" w14:textId="77777777" w:rsidR="00257412" w:rsidRDefault="00257412">
            <w:pPr>
              <w:spacing w:after="1" w:line="0" w:lineRule="atLeast"/>
            </w:pPr>
          </w:p>
        </w:tc>
        <w:tc>
          <w:tcPr>
            <w:tcW w:w="850" w:type="dxa"/>
            <w:vMerge/>
          </w:tcPr>
          <w:p w14:paraId="1F2B1534" w14:textId="77777777" w:rsidR="00257412" w:rsidRDefault="00257412">
            <w:pPr>
              <w:spacing w:after="1" w:line="0" w:lineRule="atLeast"/>
            </w:pPr>
          </w:p>
        </w:tc>
        <w:tc>
          <w:tcPr>
            <w:tcW w:w="1304" w:type="dxa"/>
            <w:vMerge/>
          </w:tcPr>
          <w:p w14:paraId="52D93625" w14:textId="77777777" w:rsidR="00257412" w:rsidRDefault="00257412">
            <w:pPr>
              <w:spacing w:after="1" w:line="0" w:lineRule="atLeast"/>
            </w:pPr>
          </w:p>
        </w:tc>
        <w:tc>
          <w:tcPr>
            <w:tcW w:w="850" w:type="dxa"/>
            <w:vMerge/>
          </w:tcPr>
          <w:p w14:paraId="71FF0381" w14:textId="77777777" w:rsidR="00257412" w:rsidRDefault="00257412">
            <w:pPr>
              <w:spacing w:after="1" w:line="0" w:lineRule="atLeast"/>
            </w:pPr>
          </w:p>
        </w:tc>
        <w:tc>
          <w:tcPr>
            <w:tcW w:w="1247" w:type="dxa"/>
            <w:vMerge/>
          </w:tcPr>
          <w:p w14:paraId="5F365270" w14:textId="77777777" w:rsidR="00257412" w:rsidRDefault="00257412">
            <w:pPr>
              <w:spacing w:after="1" w:line="0" w:lineRule="atLeast"/>
            </w:pPr>
          </w:p>
        </w:tc>
        <w:tc>
          <w:tcPr>
            <w:tcW w:w="850" w:type="dxa"/>
            <w:vMerge/>
          </w:tcPr>
          <w:p w14:paraId="42058627" w14:textId="77777777" w:rsidR="00257412" w:rsidRDefault="00257412">
            <w:pPr>
              <w:spacing w:after="1" w:line="0" w:lineRule="atLeast"/>
            </w:pPr>
          </w:p>
        </w:tc>
        <w:tc>
          <w:tcPr>
            <w:tcW w:w="964" w:type="dxa"/>
            <w:vMerge/>
          </w:tcPr>
          <w:p w14:paraId="68F85C7C" w14:textId="77777777" w:rsidR="00257412" w:rsidRDefault="00257412">
            <w:pPr>
              <w:spacing w:after="1" w:line="0" w:lineRule="atLeast"/>
            </w:pPr>
          </w:p>
        </w:tc>
        <w:tc>
          <w:tcPr>
            <w:tcW w:w="850" w:type="dxa"/>
            <w:vMerge/>
          </w:tcPr>
          <w:p w14:paraId="1B00E47B" w14:textId="77777777" w:rsidR="00257412" w:rsidRDefault="00257412">
            <w:pPr>
              <w:spacing w:after="1" w:line="0" w:lineRule="atLeast"/>
            </w:pPr>
          </w:p>
        </w:tc>
      </w:tr>
      <w:tr w:rsidR="00257412" w14:paraId="6615A7F9" w14:textId="77777777">
        <w:tc>
          <w:tcPr>
            <w:tcW w:w="2899" w:type="dxa"/>
            <w:vMerge/>
          </w:tcPr>
          <w:p w14:paraId="0CABF21D" w14:textId="77777777" w:rsidR="00257412" w:rsidRDefault="00257412">
            <w:pPr>
              <w:spacing w:after="1" w:line="0" w:lineRule="atLeast"/>
            </w:pPr>
          </w:p>
        </w:tc>
        <w:tc>
          <w:tcPr>
            <w:tcW w:w="1594" w:type="dxa"/>
            <w:vMerge/>
          </w:tcPr>
          <w:p w14:paraId="3B73F3FD" w14:textId="77777777" w:rsidR="00257412" w:rsidRDefault="00257412">
            <w:pPr>
              <w:spacing w:after="1" w:line="0" w:lineRule="atLeast"/>
            </w:pPr>
          </w:p>
        </w:tc>
        <w:tc>
          <w:tcPr>
            <w:tcW w:w="1159" w:type="dxa"/>
          </w:tcPr>
          <w:p w14:paraId="6A640640" w14:textId="77777777" w:rsidR="00257412" w:rsidRDefault="00257412">
            <w:pPr>
              <w:pStyle w:val="ConsPlusNormal"/>
              <w:jc w:val="center"/>
            </w:pPr>
            <w:r>
              <w:t>3</w:t>
            </w:r>
          </w:p>
        </w:tc>
        <w:tc>
          <w:tcPr>
            <w:tcW w:w="850" w:type="dxa"/>
            <w:vMerge/>
          </w:tcPr>
          <w:p w14:paraId="1A50C12F" w14:textId="77777777" w:rsidR="00257412" w:rsidRDefault="00257412">
            <w:pPr>
              <w:spacing w:after="1" w:line="0" w:lineRule="atLeast"/>
            </w:pPr>
          </w:p>
        </w:tc>
        <w:tc>
          <w:tcPr>
            <w:tcW w:w="850" w:type="dxa"/>
            <w:vMerge/>
          </w:tcPr>
          <w:p w14:paraId="270FEC30" w14:textId="77777777" w:rsidR="00257412" w:rsidRDefault="00257412">
            <w:pPr>
              <w:spacing w:after="1" w:line="0" w:lineRule="atLeast"/>
            </w:pPr>
          </w:p>
        </w:tc>
        <w:tc>
          <w:tcPr>
            <w:tcW w:w="1304" w:type="dxa"/>
            <w:vMerge/>
          </w:tcPr>
          <w:p w14:paraId="28E4A530" w14:textId="77777777" w:rsidR="00257412" w:rsidRDefault="00257412">
            <w:pPr>
              <w:spacing w:after="1" w:line="0" w:lineRule="atLeast"/>
            </w:pPr>
          </w:p>
        </w:tc>
        <w:tc>
          <w:tcPr>
            <w:tcW w:w="850" w:type="dxa"/>
            <w:vMerge/>
          </w:tcPr>
          <w:p w14:paraId="66A1DB4E" w14:textId="77777777" w:rsidR="00257412" w:rsidRDefault="00257412">
            <w:pPr>
              <w:spacing w:after="1" w:line="0" w:lineRule="atLeast"/>
            </w:pPr>
          </w:p>
        </w:tc>
        <w:tc>
          <w:tcPr>
            <w:tcW w:w="1247" w:type="dxa"/>
            <w:vMerge/>
          </w:tcPr>
          <w:p w14:paraId="6A673A5E" w14:textId="77777777" w:rsidR="00257412" w:rsidRDefault="00257412">
            <w:pPr>
              <w:spacing w:after="1" w:line="0" w:lineRule="atLeast"/>
            </w:pPr>
          </w:p>
        </w:tc>
        <w:tc>
          <w:tcPr>
            <w:tcW w:w="850" w:type="dxa"/>
            <w:vMerge/>
          </w:tcPr>
          <w:p w14:paraId="15370BBB" w14:textId="77777777" w:rsidR="00257412" w:rsidRDefault="00257412">
            <w:pPr>
              <w:spacing w:after="1" w:line="0" w:lineRule="atLeast"/>
            </w:pPr>
          </w:p>
        </w:tc>
        <w:tc>
          <w:tcPr>
            <w:tcW w:w="964" w:type="dxa"/>
            <w:vMerge/>
          </w:tcPr>
          <w:p w14:paraId="7BC9C7C4" w14:textId="77777777" w:rsidR="00257412" w:rsidRDefault="00257412">
            <w:pPr>
              <w:spacing w:after="1" w:line="0" w:lineRule="atLeast"/>
            </w:pPr>
          </w:p>
        </w:tc>
        <w:tc>
          <w:tcPr>
            <w:tcW w:w="850" w:type="dxa"/>
            <w:vMerge/>
          </w:tcPr>
          <w:p w14:paraId="0701AB4F" w14:textId="77777777" w:rsidR="00257412" w:rsidRDefault="00257412">
            <w:pPr>
              <w:spacing w:after="1" w:line="0" w:lineRule="atLeast"/>
            </w:pPr>
          </w:p>
        </w:tc>
      </w:tr>
      <w:tr w:rsidR="00257412" w14:paraId="40A58D6C" w14:textId="77777777">
        <w:tc>
          <w:tcPr>
            <w:tcW w:w="2899" w:type="dxa"/>
            <w:vMerge w:val="restart"/>
          </w:tcPr>
          <w:p w14:paraId="67D9F716" w14:textId="77777777" w:rsidR="00257412" w:rsidRDefault="00257412">
            <w:pPr>
              <w:pStyle w:val="ConsPlusNormal"/>
              <w:jc w:val="both"/>
            </w:pPr>
            <w:r>
              <w:t>Смертность от всех причин</w:t>
            </w:r>
          </w:p>
        </w:tc>
        <w:tc>
          <w:tcPr>
            <w:tcW w:w="1594" w:type="dxa"/>
            <w:vMerge w:val="restart"/>
          </w:tcPr>
          <w:p w14:paraId="2FE8FBF5" w14:textId="77777777" w:rsidR="00257412" w:rsidRDefault="00257412">
            <w:pPr>
              <w:pStyle w:val="ConsPlusNormal"/>
              <w:jc w:val="center"/>
            </w:pPr>
            <w:r>
              <w:t>на 1 тыс. населения</w:t>
            </w:r>
          </w:p>
        </w:tc>
        <w:tc>
          <w:tcPr>
            <w:tcW w:w="1159" w:type="dxa"/>
          </w:tcPr>
          <w:p w14:paraId="1816AE3D" w14:textId="77777777" w:rsidR="00257412" w:rsidRDefault="00257412">
            <w:pPr>
              <w:pStyle w:val="ConsPlusNormal"/>
              <w:jc w:val="center"/>
            </w:pPr>
            <w:r>
              <w:t>1</w:t>
            </w:r>
          </w:p>
        </w:tc>
        <w:tc>
          <w:tcPr>
            <w:tcW w:w="850" w:type="dxa"/>
            <w:vMerge w:val="restart"/>
          </w:tcPr>
          <w:p w14:paraId="39271188" w14:textId="77777777" w:rsidR="00257412" w:rsidRDefault="00257412">
            <w:pPr>
              <w:pStyle w:val="ConsPlusNormal"/>
              <w:jc w:val="center"/>
            </w:pPr>
            <w:r>
              <w:t>9,93</w:t>
            </w:r>
          </w:p>
        </w:tc>
        <w:tc>
          <w:tcPr>
            <w:tcW w:w="850" w:type="dxa"/>
            <w:vMerge w:val="restart"/>
          </w:tcPr>
          <w:p w14:paraId="2AD8712A" w14:textId="77777777" w:rsidR="00257412" w:rsidRDefault="00257412">
            <w:pPr>
              <w:pStyle w:val="ConsPlusNormal"/>
              <w:jc w:val="center"/>
            </w:pPr>
            <w:r>
              <w:t>9,7</w:t>
            </w:r>
          </w:p>
        </w:tc>
        <w:tc>
          <w:tcPr>
            <w:tcW w:w="1304" w:type="dxa"/>
            <w:vMerge w:val="restart"/>
          </w:tcPr>
          <w:p w14:paraId="4C7A1B2B" w14:textId="77777777" w:rsidR="00257412" w:rsidRDefault="00257412">
            <w:pPr>
              <w:pStyle w:val="ConsPlusNormal"/>
              <w:jc w:val="center"/>
            </w:pPr>
            <w:r>
              <w:t>9,2</w:t>
            </w:r>
          </w:p>
        </w:tc>
        <w:tc>
          <w:tcPr>
            <w:tcW w:w="850" w:type="dxa"/>
            <w:vMerge w:val="restart"/>
          </w:tcPr>
          <w:p w14:paraId="03712255" w14:textId="77777777" w:rsidR="00257412" w:rsidRDefault="00257412">
            <w:pPr>
              <w:pStyle w:val="ConsPlusNormal"/>
              <w:jc w:val="center"/>
            </w:pPr>
            <w:r>
              <w:t>9,1</w:t>
            </w:r>
          </w:p>
        </w:tc>
        <w:tc>
          <w:tcPr>
            <w:tcW w:w="1247" w:type="dxa"/>
            <w:vMerge w:val="restart"/>
          </w:tcPr>
          <w:p w14:paraId="263EC4F6" w14:textId="77777777" w:rsidR="00257412" w:rsidRDefault="00257412">
            <w:pPr>
              <w:pStyle w:val="ConsPlusNormal"/>
              <w:jc w:val="center"/>
            </w:pPr>
            <w:r>
              <w:t>9,1</w:t>
            </w:r>
          </w:p>
        </w:tc>
        <w:tc>
          <w:tcPr>
            <w:tcW w:w="850" w:type="dxa"/>
            <w:vMerge w:val="restart"/>
          </w:tcPr>
          <w:p w14:paraId="5116E00B" w14:textId="77777777" w:rsidR="00257412" w:rsidRDefault="00257412">
            <w:pPr>
              <w:pStyle w:val="ConsPlusNormal"/>
              <w:jc w:val="center"/>
            </w:pPr>
            <w:r>
              <w:t>9,06</w:t>
            </w:r>
          </w:p>
        </w:tc>
        <w:tc>
          <w:tcPr>
            <w:tcW w:w="964" w:type="dxa"/>
            <w:vMerge w:val="restart"/>
          </w:tcPr>
          <w:p w14:paraId="759DD531" w14:textId="77777777" w:rsidR="00257412" w:rsidRDefault="00257412">
            <w:pPr>
              <w:pStyle w:val="ConsPlusNormal"/>
              <w:jc w:val="center"/>
            </w:pPr>
            <w:r>
              <w:t>9,1</w:t>
            </w:r>
          </w:p>
        </w:tc>
        <w:tc>
          <w:tcPr>
            <w:tcW w:w="850" w:type="dxa"/>
            <w:vMerge w:val="restart"/>
          </w:tcPr>
          <w:p w14:paraId="4308B8C7" w14:textId="77777777" w:rsidR="00257412" w:rsidRDefault="00257412">
            <w:pPr>
              <w:pStyle w:val="ConsPlusNormal"/>
              <w:jc w:val="center"/>
            </w:pPr>
            <w:r>
              <w:t>9,06</w:t>
            </w:r>
          </w:p>
        </w:tc>
      </w:tr>
      <w:tr w:rsidR="00257412" w14:paraId="61647254" w14:textId="77777777">
        <w:tc>
          <w:tcPr>
            <w:tcW w:w="2899" w:type="dxa"/>
            <w:vMerge/>
          </w:tcPr>
          <w:p w14:paraId="2A2F4DFD" w14:textId="77777777" w:rsidR="00257412" w:rsidRDefault="00257412">
            <w:pPr>
              <w:spacing w:after="1" w:line="0" w:lineRule="atLeast"/>
            </w:pPr>
          </w:p>
        </w:tc>
        <w:tc>
          <w:tcPr>
            <w:tcW w:w="1594" w:type="dxa"/>
            <w:vMerge/>
          </w:tcPr>
          <w:p w14:paraId="73CFB002" w14:textId="77777777" w:rsidR="00257412" w:rsidRDefault="00257412">
            <w:pPr>
              <w:spacing w:after="1" w:line="0" w:lineRule="atLeast"/>
            </w:pPr>
          </w:p>
        </w:tc>
        <w:tc>
          <w:tcPr>
            <w:tcW w:w="1159" w:type="dxa"/>
          </w:tcPr>
          <w:p w14:paraId="01A03969" w14:textId="77777777" w:rsidR="00257412" w:rsidRDefault="00257412">
            <w:pPr>
              <w:pStyle w:val="ConsPlusNormal"/>
              <w:jc w:val="center"/>
            </w:pPr>
            <w:r>
              <w:t>2</w:t>
            </w:r>
          </w:p>
        </w:tc>
        <w:tc>
          <w:tcPr>
            <w:tcW w:w="850" w:type="dxa"/>
            <w:vMerge/>
          </w:tcPr>
          <w:p w14:paraId="7AC72E35" w14:textId="77777777" w:rsidR="00257412" w:rsidRDefault="00257412">
            <w:pPr>
              <w:spacing w:after="1" w:line="0" w:lineRule="atLeast"/>
            </w:pPr>
          </w:p>
        </w:tc>
        <w:tc>
          <w:tcPr>
            <w:tcW w:w="850" w:type="dxa"/>
            <w:vMerge/>
          </w:tcPr>
          <w:p w14:paraId="4644A8E2" w14:textId="77777777" w:rsidR="00257412" w:rsidRDefault="00257412">
            <w:pPr>
              <w:spacing w:after="1" w:line="0" w:lineRule="atLeast"/>
            </w:pPr>
          </w:p>
        </w:tc>
        <w:tc>
          <w:tcPr>
            <w:tcW w:w="1304" w:type="dxa"/>
            <w:vMerge/>
          </w:tcPr>
          <w:p w14:paraId="530FAE42" w14:textId="77777777" w:rsidR="00257412" w:rsidRDefault="00257412">
            <w:pPr>
              <w:spacing w:after="1" w:line="0" w:lineRule="atLeast"/>
            </w:pPr>
          </w:p>
        </w:tc>
        <w:tc>
          <w:tcPr>
            <w:tcW w:w="850" w:type="dxa"/>
            <w:vMerge/>
          </w:tcPr>
          <w:p w14:paraId="1B9CF0BF" w14:textId="77777777" w:rsidR="00257412" w:rsidRDefault="00257412">
            <w:pPr>
              <w:spacing w:after="1" w:line="0" w:lineRule="atLeast"/>
            </w:pPr>
          </w:p>
        </w:tc>
        <w:tc>
          <w:tcPr>
            <w:tcW w:w="1247" w:type="dxa"/>
            <w:vMerge/>
          </w:tcPr>
          <w:p w14:paraId="6ECC8FE6" w14:textId="77777777" w:rsidR="00257412" w:rsidRDefault="00257412">
            <w:pPr>
              <w:spacing w:after="1" w:line="0" w:lineRule="atLeast"/>
            </w:pPr>
          </w:p>
        </w:tc>
        <w:tc>
          <w:tcPr>
            <w:tcW w:w="850" w:type="dxa"/>
            <w:vMerge/>
          </w:tcPr>
          <w:p w14:paraId="38B95374" w14:textId="77777777" w:rsidR="00257412" w:rsidRDefault="00257412">
            <w:pPr>
              <w:spacing w:after="1" w:line="0" w:lineRule="atLeast"/>
            </w:pPr>
          </w:p>
        </w:tc>
        <w:tc>
          <w:tcPr>
            <w:tcW w:w="964" w:type="dxa"/>
            <w:vMerge/>
          </w:tcPr>
          <w:p w14:paraId="38C36E5F" w14:textId="77777777" w:rsidR="00257412" w:rsidRDefault="00257412">
            <w:pPr>
              <w:spacing w:after="1" w:line="0" w:lineRule="atLeast"/>
            </w:pPr>
          </w:p>
        </w:tc>
        <w:tc>
          <w:tcPr>
            <w:tcW w:w="850" w:type="dxa"/>
            <w:vMerge/>
          </w:tcPr>
          <w:p w14:paraId="3C6DF533" w14:textId="77777777" w:rsidR="00257412" w:rsidRDefault="00257412">
            <w:pPr>
              <w:spacing w:after="1" w:line="0" w:lineRule="atLeast"/>
            </w:pPr>
          </w:p>
        </w:tc>
      </w:tr>
      <w:tr w:rsidR="00257412" w14:paraId="05BA1DE2" w14:textId="77777777">
        <w:tc>
          <w:tcPr>
            <w:tcW w:w="2899" w:type="dxa"/>
            <w:vMerge/>
          </w:tcPr>
          <w:p w14:paraId="6582E152" w14:textId="77777777" w:rsidR="00257412" w:rsidRDefault="00257412">
            <w:pPr>
              <w:spacing w:after="1" w:line="0" w:lineRule="atLeast"/>
            </w:pPr>
          </w:p>
        </w:tc>
        <w:tc>
          <w:tcPr>
            <w:tcW w:w="1594" w:type="dxa"/>
            <w:vMerge/>
          </w:tcPr>
          <w:p w14:paraId="690AFAB3" w14:textId="77777777" w:rsidR="00257412" w:rsidRDefault="00257412">
            <w:pPr>
              <w:spacing w:after="1" w:line="0" w:lineRule="atLeast"/>
            </w:pPr>
          </w:p>
        </w:tc>
        <w:tc>
          <w:tcPr>
            <w:tcW w:w="1159" w:type="dxa"/>
          </w:tcPr>
          <w:p w14:paraId="6540A527" w14:textId="77777777" w:rsidR="00257412" w:rsidRDefault="00257412">
            <w:pPr>
              <w:pStyle w:val="ConsPlusNormal"/>
              <w:jc w:val="center"/>
            </w:pPr>
            <w:r>
              <w:t>3</w:t>
            </w:r>
          </w:p>
        </w:tc>
        <w:tc>
          <w:tcPr>
            <w:tcW w:w="850" w:type="dxa"/>
            <w:vMerge/>
          </w:tcPr>
          <w:p w14:paraId="7C0CBA3B" w14:textId="77777777" w:rsidR="00257412" w:rsidRDefault="00257412">
            <w:pPr>
              <w:spacing w:after="1" w:line="0" w:lineRule="atLeast"/>
            </w:pPr>
          </w:p>
        </w:tc>
        <w:tc>
          <w:tcPr>
            <w:tcW w:w="850" w:type="dxa"/>
            <w:vMerge/>
          </w:tcPr>
          <w:p w14:paraId="0F516D50" w14:textId="77777777" w:rsidR="00257412" w:rsidRDefault="00257412">
            <w:pPr>
              <w:spacing w:after="1" w:line="0" w:lineRule="atLeast"/>
            </w:pPr>
          </w:p>
        </w:tc>
        <w:tc>
          <w:tcPr>
            <w:tcW w:w="1304" w:type="dxa"/>
            <w:vMerge/>
          </w:tcPr>
          <w:p w14:paraId="41DB3D8D" w14:textId="77777777" w:rsidR="00257412" w:rsidRDefault="00257412">
            <w:pPr>
              <w:spacing w:after="1" w:line="0" w:lineRule="atLeast"/>
            </w:pPr>
          </w:p>
        </w:tc>
        <w:tc>
          <w:tcPr>
            <w:tcW w:w="850" w:type="dxa"/>
            <w:vMerge/>
          </w:tcPr>
          <w:p w14:paraId="12D51980" w14:textId="77777777" w:rsidR="00257412" w:rsidRDefault="00257412">
            <w:pPr>
              <w:spacing w:after="1" w:line="0" w:lineRule="atLeast"/>
            </w:pPr>
          </w:p>
        </w:tc>
        <w:tc>
          <w:tcPr>
            <w:tcW w:w="1247" w:type="dxa"/>
            <w:vMerge/>
          </w:tcPr>
          <w:p w14:paraId="143FFDB9" w14:textId="77777777" w:rsidR="00257412" w:rsidRDefault="00257412">
            <w:pPr>
              <w:spacing w:after="1" w:line="0" w:lineRule="atLeast"/>
            </w:pPr>
          </w:p>
        </w:tc>
        <w:tc>
          <w:tcPr>
            <w:tcW w:w="850" w:type="dxa"/>
            <w:vMerge/>
          </w:tcPr>
          <w:p w14:paraId="75F55ADA" w14:textId="77777777" w:rsidR="00257412" w:rsidRDefault="00257412">
            <w:pPr>
              <w:spacing w:after="1" w:line="0" w:lineRule="atLeast"/>
            </w:pPr>
          </w:p>
        </w:tc>
        <w:tc>
          <w:tcPr>
            <w:tcW w:w="964" w:type="dxa"/>
            <w:vMerge/>
          </w:tcPr>
          <w:p w14:paraId="60AB4352" w14:textId="77777777" w:rsidR="00257412" w:rsidRDefault="00257412">
            <w:pPr>
              <w:spacing w:after="1" w:line="0" w:lineRule="atLeast"/>
            </w:pPr>
          </w:p>
        </w:tc>
        <w:tc>
          <w:tcPr>
            <w:tcW w:w="850" w:type="dxa"/>
            <w:vMerge/>
          </w:tcPr>
          <w:p w14:paraId="254290CF" w14:textId="77777777" w:rsidR="00257412" w:rsidRDefault="00257412">
            <w:pPr>
              <w:spacing w:after="1" w:line="0" w:lineRule="atLeast"/>
            </w:pPr>
          </w:p>
        </w:tc>
      </w:tr>
      <w:tr w:rsidR="00257412" w14:paraId="530EC190" w14:textId="77777777">
        <w:tc>
          <w:tcPr>
            <w:tcW w:w="2899" w:type="dxa"/>
            <w:vMerge w:val="restart"/>
          </w:tcPr>
          <w:p w14:paraId="501921EB" w14:textId="77777777" w:rsidR="00257412" w:rsidRDefault="00257412">
            <w:pPr>
              <w:pStyle w:val="ConsPlusNormal"/>
              <w:jc w:val="both"/>
            </w:pPr>
            <w:r>
              <w:t xml:space="preserve">Соотношение средней </w:t>
            </w:r>
            <w:r>
              <w:lastRenderedPageBreak/>
              <w:t>заработной платы врачей и работников медицинских организаций, имеющих высшее медицинское (фармацевтическое) или иное высшее профессиональное образование, предоставляющих медицинские услуги (обеспечивающих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Алтай</w:t>
            </w:r>
          </w:p>
        </w:tc>
        <w:tc>
          <w:tcPr>
            <w:tcW w:w="1594" w:type="dxa"/>
            <w:vMerge w:val="restart"/>
          </w:tcPr>
          <w:p w14:paraId="6F3724C3" w14:textId="77777777" w:rsidR="00257412" w:rsidRDefault="00257412">
            <w:pPr>
              <w:pStyle w:val="ConsPlusNormal"/>
              <w:jc w:val="center"/>
            </w:pPr>
            <w:r>
              <w:lastRenderedPageBreak/>
              <w:t>%</w:t>
            </w:r>
          </w:p>
        </w:tc>
        <w:tc>
          <w:tcPr>
            <w:tcW w:w="1159" w:type="dxa"/>
          </w:tcPr>
          <w:p w14:paraId="318A385D" w14:textId="77777777" w:rsidR="00257412" w:rsidRDefault="00257412">
            <w:pPr>
              <w:pStyle w:val="ConsPlusNormal"/>
              <w:jc w:val="center"/>
            </w:pPr>
            <w:r>
              <w:t>1</w:t>
            </w:r>
          </w:p>
        </w:tc>
        <w:tc>
          <w:tcPr>
            <w:tcW w:w="850" w:type="dxa"/>
            <w:vMerge w:val="restart"/>
          </w:tcPr>
          <w:p w14:paraId="1EA11470" w14:textId="77777777" w:rsidR="00257412" w:rsidRDefault="00257412">
            <w:pPr>
              <w:pStyle w:val="ConsPlusNormal"/>
              <w:jc w:val="center"/>
            </w:pPr>
            <w:r>
              <w:t>210</w:t>
            </w:r>
          </w:p>
        </w:tc>
        <w:tc>
          <w:tcPr>
            <w:tcW w:w="850" w:type="dxa"/>
            <w:vMerge w:val="restart"/>
          </w:tcPr>
          <w:p w14:paraId="2499DF8F" w14:textId="77777777" w:rsidR="00257412" w:rsidRDefault="00257412">
            <w:pPr>
              <w:pStyle w:val="ConsPlusNormal"/>
              <w:jc w:val="center"/>
            </w:pPr>
            <w:r>
              <w:t>200,9</w:t>
            </w:r>
          </w:p>
        </w:tc>
        <w:tc>
          <w:tcPr>
            <w:tcW w:w="1304" w:type="dxa"/>
            <w:vMerge w:val="restart"/>
          </w:tcPr>
          <w:p w14:paraId="3E2246BE" w14:textId="77777777" w:rsidR="00257412" w:rsidRDefault="00257412">
            <w:pPr>
              <w:pStyle w:val="ConsPlusNormal"/>
              <w:jc w:val="center"/>
            </w:pPr>
            <w:r>
              <w:t>200</w:t>
            </w:r>
          </w:p>
        </w:tc>
        <w:tc>
          <w:tcPr>
            <w:tcW w:w="850" w:type="dxa"/>
            <w:vMerge w:val="restart"/>
          </w:tcPr>
          <w:p w14:paraId="4400C00A" w14:textId="77777777" w:rsidR="00257412" w:rsidRDefault="00257412">
            <w:pPr>
              <w:pStyle w:val="ConsPlusNormal"/>
              <w:jc w:val="center"/>
            </w:pPr>
            <w:r>
              <w:t>200</w:t>
            </w:r>
          </w:p>
        </w:tc>
        <w:tc>
          <w:tcPr>
            <w:tcW w:w="1247" w:type="dxa"/>
            <w:vMerge w:val="restart"/>
          </w:tcPr>
          <w:p w14:paraId="6BD41161" w14:textId="77777777" w:rsidR="00257412" w:rsidRDefault="00257412">
            <w:pPr>
              <w:pStyle w:val="ConsPlusNormal"/>
              <w:jc w:val="center"/>
            </w:pPr>
            <w:r>
              <w:t>200</w:t>
            </w:r>
          </w:p>
        </w:tc>
        <w:tc>
          <w:tcPr>
            <w:tcW w:w="850" w:type="dxa"/>
            <w:vMerge w:val="restart"/>
          </w:tcPr>
          <w:p w14:paraId="41AB9699" w14:textId="77777777" w:rsidR="00257412" w:rsidRDefault="00257412">
            <w:pPr>
              <w:pStyle w:val="ConsPlusNormal"/>
              <w:jc w:val="center"/>
            </w:pPr>
            <w:r>
              <w:t>200</w:t>
            </w:r>
          </w:p>
        </w:tc>
        <w:tc>
          <w:tcPr>
            <w:tcW w:w="964" w:type="dxa"/>
            <w:vMerge w:val="restart"/>
          </w:tcPr>
          <w:p w14:paraId="6EBD35D5" w14:textId="77777777" w:rsidR="00257412" w:rsidRDefault="00257412">
            <w:pPr>
              <w:pStyle w:val="ConsPlusNormal"/>
              <w:jc w:val="center"/>
            </w:pPr>
            <w:r>
              <w:t>200</w:t>
            </w:r>
          </w:p>
        </w:tc>
        <w:tc>
          <w:tcPr>
            <w:tcW w:w="850" w:type="dxa"/>
            <w:vMerge w:val="restart"/>
          </w:tcPr>
          <w:p w14:paraId="6BC72CCE" w14:textId="77777777" w:rsidR="00257412" w:rsidRDefault="00257412">
            <w:pPr>
              <w:pStyle w:val="ConsPlusNormal"/>
              <w:jc w:val="center"/>
            </w:pPr>
            <w:r>
              <w:t>200</w:t>
            </w:r>
          </w:p>
        </w:tc>
      </w:tr>
      <w:tr w:rsidR="00257412" w14:paraId="02B786E6" w14:textId="77777777">
        <w:tc>
          <w:tcPr>
            <w:tcW w:w="2899" w:type="dxa"/>
            <w:vMerge/>
          </w:tcPr>
          <w:p w14:paraId="78248C59" w14:textId="77777777" w:rsidR="00257412" w:rsidRDefault="00257412">
            <w:pPr>
              <w:spacing w:after="1" w:line="0" w:lineRule="atLeast"/>
            </w:pPr>
          </w:p>
        </w:tc>
        <w:tc>
          <w:tcPr>
            <w:tcW w:w="1594" w:type="dxa"/>
            <w:vMerge/>
          </w:tcPr>
          <w:p w14:paraId="2D2926C6" w14:textId="77777777" w:rsidR="00257412" w:rsidRDefault="00257412">
            <w:pPr>
              <w:spacing w:after="1" w:line="0" w:lineRule="atLeast"/>
            </w:pPr>
          </w:p>
        </w:tc>
        <w:tc>
          <w:tcPr>
            <w:tcW w:w="1159" w:type="dxa"/>
          </w:tcPr>
          <w:p w14:paraId="1EC137E6" w14:textId="77777777" w:rsidR="00257412" w:rsidRDefault="00257412">
            <w:pPr>
              <w:pStyle w:val="ConsPlusNormal"/>
              <w:jc w:val="center"/>
            </w:pPr>
            <w:r>
              <w:t>2</w:t>
            </w:r>
          </w:p>
        </w:tc>
        <w:tc>
          <w:tcPr>
            <w:tcW w:w="850" w:type="dxa"/>
            <w:vMerge/>
          </w:tcPr>
          <w:p w14:paraId="758A2E58" w14:textId="77777777" w:rsidR="00257412" w:rsidRDefault="00257412">
            <w:pPr>
              <w:spacing w:after="1" w:line="0" w:lineRule="atLeast"/>
            </w:pPr>
          </w:p>
        </w:tc>
        <w:tc>
          <w:tcPr>
            <w:tcW w:w="850" w:type="dxa"/>
            <w:vMerge/>
          </w:tcPr>
          <w:p w14:paraId="5120E439" w14:textId="77777777" w:rsidR="00257412" w:rsidRDefault="00257412">
            <w:pPr>
              <w:spacing w:after="1" w:line="0" w:lineRule="atLeast"/>
            </w:pPr>
          </w:p>
        </w:tc>
        <w:tc>
          <w:tcPr>
            <w:tcW w:w="1304" w:type="dxa"/>
            <w:vMerge/>
          </w:tcPr>
          <w:p w14:paraId="75E03B17" w14:textId="77777777" w:rsidR="00257412" w:rsidRDefault="00257412">
            <w:pPr>
              <w:spacing w:after="1" w:line="0" w:lineRule="atLeast"/>
            </w:pPr>
          </w:p>
        </w:tc>
        <w:tc>
          <w:tcPr>
            <w:tcW w:w="850" w:type="dxa"/>
            <w:vMerge/>
          </w:tcPr>
          <w:p w14:paraId="3647E023" w14:textId="77777777" w:rsidR="00257412" w:rsidRDefault="00257412">
            <w:pPr>
              <w:spacing w:after="1" w:line="0" w:lineRule="atLeast"/>
            </w:pPr>
          </w:p>
        </w:tc>
        <w:tc>
          <w:tcPr>
            <w:tcW w:w="1247" w:type="dxa"/>
            <w:vMerge/>
          </w:tcPr>
          <w:p w14:paraId="7E6E5F13" w14:textId="77777777" w:rsidR="00257412" w:rsidRDefault="00257412">
            <w:pPr>
              <w:spacing w:after="1" w:line="0" w:lineRule="atLeast"/>
            </w:pPr>
          </w:p>
        </w:tc>
        <w:tc>
          <w:tcPr>
            <w:tcW w:w="850" w:type="dxa"/>
            <w:vMerge/>
          </w:tcPr>
          <w:p w14:paraId="6B425D3A" w14:textId="77777777" w:rsidR="00257412" w:rsidRDefault="00257412">
            <w:pPr>
              <w:spacing w:after="1" w:line="0" w:lineRule="atLeast"/>
            </w:pPr>
          </w:p>
        </w:tc>
        <w:tc>
          <w:tcPr>
            <w:tcW w:w="964" w:type="dxa"/>
            <w:vMerge/>
          </w:tcPr>
          <w:p w14:paraId="6BFF67B0" w14:textId="77777777" w:rsidR="00257412" w:rsidRDefault="00257412">
            <w:pPr>
              <w:spacing w:after="1" w:line="0" w:lineRule="atLeast"/>
            </w:pPr>
          </w:p>
        </w:tc>
        <w:tc>
          <w:tcPr>
            <w:tcW w:w="850" w:type="dxa"/>
            <w:vMerge/>
          </w:tcPr>
          <w:p w14:paraId="4039C140" w14:textId="77777777" w:rsidR="00257412" w:rsidRDefault="00257412">
            <w:pPr>
              <w:spacing w:after="1" w:line="0" w:lineRule="atLeast"/>
            </w:pPr>
          </w:p>
        </w:tc>
      </w:tr>
      <w:tr w:rsidR="00257412" w14:paraId="27AE1B40" w14:textId="77777777">
        <w:tc>
          <w:tcPr>
            <w:tcW w:w="2899" w:type="dxa"/>
            <w:vMerge/>
          </w:tcPr>
          <w:p w14:paraId="55BEE671" w14:textId="77777777" w:rsidR="00257412" w:rsidRDefault="00257412">
            <w:pPr>
              <w:spacing w:after="1" w:line="0" w:lineRule="atLeast"/>
            </w:pPr>
          </w:p>
        </w:tc>
        <w:tc>
          <w:tcPr>
            <w:tcW w:w="1594" w:type="dxa"/>
            <w:vMerge/>
          </w:tcPr>
          <w:p w14:paraId="179B626F" w14:textId="77777777" w:rsidR="00257412" w:rsidRDefault="00257412">
            <w:pPr>
              <w:spacing w:after="1" w:line="0" w:lineRule="atLeast"/>
            </w:pPr>
          </w:p>
        </w:tc>
        <w:tc>
          <w:tcPr>
            <w:tcW w:w="1159" w:type="dxa"/>
          </w:tcPr>
          <w:p w14:paraId="3F1BFD96" w14:textId="77777777" w:rsidR="00257412" w:rsidRDefault="00257412">
            <w:pPr>
              <w:pStyle w:val="ConsPlusNormal"/>
              <w:jc w:val="center"/>
            </w:pPr>
            <w:r>
              <w:t>3</w:t>
            </w:r>
          </w:p>
        </w:tc>
        <w:tc>
          <w:tcPr>
            <w:tcW w:w="850" w:type="dxa"/>
            <w:vMerge/>
          </w:tcPr>
          <w:p w14:paraId="2FDC455A" w14:textId="77777777" w:rsidR="00257412" w:rsidRDefault="00257412">
            <w:pPr>
              <w:spacing w:after="1" w:line="0" w:lineRule="atLeast"/>
            </w:pPr>
          </w:p>
        </w:tc>
        <w:tc>
          <w:tcPr>
            <w:tcW w:w="850" w:type="dxa"/>
            <w:vMerge/>
          </w:tcPr>
          <w:p w14:paraId="305D49B7" w14:textId="77777777" w:rsidR="00257412" w:rsidRDefault="00257412">
            <w:pPr>
              <w:spacing w:after="1" w:line="0" w:lineRule="atLeast"/>
            </w:pPr>
          </w:p>
        </w:tc>
        <w:tc>
          <w:tcPr>
            <w:tcW w:w="1304" w:type="dxa"/>
            <w:vMerge/>
          </w:tcPr>
          <w:p w14:paraId="05E1B7EB" w14:textId="77777777" w:rsidR="00257412" w:rsidRDefault="00257412">
            <w:pPr>
              <w:spacing w:after="1" w:line="0" w:lineRule="atLeast"/>
            </w:pPr>
          </w:p>
        </w:tc>
        <w:tc>
          <w:tcPr>
            <w:tcW w:w="850" w:type="dxa"/>
            <w:vMerge/>
          </w:tcPr>
          <w:p w14:paraId="3F595BF5" w14:textId="77777777" w:rsidR="00257412" w:rsidRDefault="00257412">
            <w:pPr>
              <w:spacing w:after="1" w:line="0" w:lineRule="atLeast"/>
            </w:pPr>
          </w:p>
        </w:tc>
        <w:tc>
          <w:tcPr>
            <w:tcW w:w="1247" w:type="dxa"/>
            <w:vMerge/>
          </w:tcPr>
          <w:p w14:paraId="62299893" w14:textId="77777777" w:rsidR="00257412" w:rsidRDefault="00257412">
            <w:pPr>
              <w:spacing w:after="1" w:line="0" w:lineRule="atLeast"/>
            </w:pPr>
          </w:p>
        </w:tc>
        <w:tc>
          <w:tcPr>
            <w:tcW w:w="850" w:type="dxa"/>
            <w:vMerge/>
          </w:tcPr>
          <w:p w14:paraId="70CF1FAF" w14:textId="77777777" w:rsidR="00257412" w:rsidRDefault="00257412">
            <w:pPr>
              <w:spacing w:after="1" w:line="0" w:lineRule="atLeast"/>
            </w:pPr>
          </w:p>
        </w:tc>
        <w:tc>
          <w:tcPr>
            <w:tcW w:w="964" w:type="dxa"/>
            <w:vMerge/>
          </w:tcPr>
          <w:p w14:paraId="54FF6613" w14:textId="77777777" w:rsidR="00257412" w:rsidRDefault="00257412">
            <w:pPr>
              <w:spacing w:after="1" w:line="0" w:lineRule="atLeast"/>
            </w:pPr>
          </w:p>
        </w:tc>
        <w:tc>
          <w:tcPr>
            <w:tcW w:w="850" w:type="dxa"/>
            <w:vMerge/>
          </w:tcPr>
          <w:p w14:paraId="64FBB726" w14:textId="77777777" w:rsidR="00257412" w:rsidRDefault="00257412">
            <w:pPr>
              <w:spacing w:after="1" w:line="0" w:lineRule="atLeast"/>
            </w:pPr>
          </w:p>
        </w:tc>
      </w:tr>
      <w:tr w:rsidR="00257412" w14:paraId="24004B2A" w14:textId="77777777">
        <w:tc>
          <w:tcPr>
            <w:tcW w:w="2899" w:type="dxa"/>
            <w:vMerge w:val="restart"/>
          </w:tcPr>
          <w:p w14:paraId="5D58360C" w14:textId="77777777" w:rsidR="00257412" w:rsidRDefault="00257412">
            <w:pPr>
              <w:pStyle w:val="ConsPlusNormal"/>
              <w:jc w:val="both"/>
            </w:pPr>
            <w:r>
              <w:t xml:space="preserve">Соотношение средней заработной платы среднего медицинского (фармацевтического) персонала (персонала, обеспечивающего предоставление медицинских услуг) к среднемесячной начисленной заработной </w:t>
            </w:r>
            <w:r>
              <w:lastRenderedPageBreak/>
              <w:t>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Алтай</w:t>
            </w:r>
          </w:p>
        </w:tc>
        <w:tc>
          <w:tcPr>
            <w:tcW w:w="1594" w:type="dxa"/>
            <w:vMerge w:val="restart"/>
          </w:tcPr>
          <w:p w14:paraId="1C1E555C" w14:textId="77777777" w:rsidR="00257412" w:rsidRDefault="00257412">
            <w:pPr>
              <w:pStyle w:val="ConsPlusNormal"/>
              <w:jc w:val="center"/>
            </w:pPr>
            <w:r>
              <w:lastRenderedPageBreak/>
              <w:t>%</w:t>
            </w:r>
          </w:p>
        </w:tc>
        <w:tc>
          <w:tcPr>
            <w:tcW w:w="1159" w:type="dxa"/>
          </w:tcPr>
          <w:p w14:paraId="52BD6C95" w14:textId="77777777" w:rsidR="00257412" w:rsidRDefault="00257412">
            <w:pPr>
              <w:pStyle w:val="ConsPlusNormal"/>
              <w:jc w:val="center"/>
            </w:pPr>
            <w:r>
              <w:t>1</w:t>
            </w:r>
          </w:p>
        </w:tc>
        <w:tc>
          <w:tcPr>
            <w:tcW w:w="850" w:type="dxa"/>
            <w:vMerge w:val="restart"/>
          </w:tcPr>
          <w:p w14:paraId="47FB78E1" w14:textId="77777777" w:rsidR="00257412" w:rsidRDefault="00257412">
            <w:pPr>
              <w:pStyle w:val="ConsPlusNormal"/>
              <w:jc w:val="center"/>
            </w:pPr>
            <w:r>
              <w:t>101,6</w:t>
            </w:r>
          </w:p>
        </w:tc>
        <w:tc>
          <w:tcPr>
            <w:tcW w:w="850" w:type="dxa"/>
            <w:vMerge w:val="restart"/>
          </w:tcPr>
          <w:p w14:paraId="15592708" w14:textId="77777777" w:rsidR="00257412" w:rsidRDefault="00257412">
            <w:pPr>
              <w:pStyle w:val="ConsPlusNormal"/>
              <w:jc w:val="center"/>
            </w:pPr>
            <w:r>
              <w:t>99,5</w:t>
            </w:r>
          </w:p>
        </w:tc>
        <w:tc>
          <w:tcPr>
            <w:tcW w:w="1304" w:type="dxa"/>
            <w:vMerge w:val="restart"/>
          </w:tcPr>
          <w:p w14:paraId="183B28D6" w14:textId="77777777" w:rsidR="00257412" w:rsidRDefault="00257412">
            <w:pPr>
              <w:pStyle w:val="ConsPlusNormal"/>
              <w:jc w:val="center"/>
            </w:pPr>
            <w:r>
              <w:t>100,0</w:t>
            </w:r>
          </w:p>
        </w:tc>
        <w:tc>
          <w:tcPr>
            <w:tcW w:w="850" w:type="dxa"/>
            <w:vMerge w:val="restart"/>
          </w:tcPr>
          <w:p w14:paraId="309A65CC" w14:textId="77777777" w:rsidR="00257412" w:rsidRDefault="00257412">
            <w:pPr>
              <w:pStyle w:val="ConsPlusNormal"/>
              <w:jc w:val="center"/>
            </w:pPr>
            <w:r>
              <w:t>100,0</w:t>
            </w:r>
          </w:p>
        </w:tc>
        <w:tc>
          <w:tcPr>
            <w:tcW w:w="1247" w:type="dxa"/>
            <w:vMerge w:val="restart"/>
          </w:tcPr>
          <w:p w14:paraId="2E400499" w14:textId="77777777" w:rsidR="00257412" w:rsidRDefault="00257412">
            <w:pPr>
              <w:pStyle w:val="ConsPlusNormal"/>
              <w:jc w:val="center"/>
            </w:pPr>
            <w:r>
              <w:t>100,0</w:t>
            </w:r>
          </w:p>
        </w:tc>
        <w:tc>
          <w:tcPr>
            <w:tcW w:w="850" w:type="dxa"/>
            <w:vMerge w:val="restart"/>
          </w:tcPr>
          <w:p w14:paraId="68FD31FA" w14:textId="77777777" w:rsidR="00257412" w:rsidRDefault="00257412">
            <w:pPr>
              <w:pStyle w:val="ConsPlusNormal"/>
              <w:jc w:val="center"/>
            </w:pPr>
            <w:r>
              <w:t>100,0</w:t>
            </w:r>
          </w:p>
        </w:tc>
        <w:tc>
          <w:tcPr>
            <w:tcW w:w="964" w:type="dxa"/>
            <w:vMerge w:val="restart"/>
          </w:tcPr>
          <w:p w14:paraId="54734033" w14:textId="77777777" w:rsidR="00257412" w:rsidRDefault="00257412">
            <w:pPr>
              <w:pStyle w:val="ConsPlusNormal"/>
              <w:jc w:val="center"/>
            </w:pPr>
            <w:r>
              <w:t>100,0</w:t>
            </w:r>
          </w:p>
        </w:tc>
        <w:tc>
          <w:tcPr>
            <w:tcW w:w="850" w:type="dxa"/>
            <w:vMerge w:val="restart"/>
          </w:tcPr>
          <w:p w14:paraId="6472D272" w14:textId="77777777" w:rsidR="00257412" w:rsidRDefault="00257412">
            <w:pPr>
              <w:pStyle w:val="ConsPlusNormal"/>
              <w:jc w:val="center"/>
            </w:pPr>
            <w:r>
              <w:t>100,0</w:t>
            </w:r>
          </w:p>
        </w:tc>
      </w:tr>
      <w:tr w:rsidR="00257412" w14:paraId="39657A4A" w14:textId="77777777">
        <w:tc>
          <w:tcPr>
            <w:tcW w:w="2899" w:type="dxa"/>
            <w:vMerge/>
          </w:tcPr>
          <w:p w14:paraId="3A504560" w14:textId="77777777" w:rsidR="00257412" w:rsidRDefault="00257412">
            <w:pPr>
              <w:spacing w:after="1" w:line="0" w:lineRule="atLeast"/>
            </w:pPr>
          </w:p>
        </w:tc>
        <w:tc>
          <w:tcPr>
            <w:tcW w:w="1594" w:type="dxa"/>
            <w:vMerge/>
          </w:tcPr>
          <w:p w14:paraId="348259C7" w14:textId="77777777" w:rsidR="00257412" w:rsidRDefault="00257412">
            <w:pPr>
              <w:spacing w:after="1" w:line="0" w:lineRule="atLeast"/>
            </w:pPr>
          </w:p>
        </w:tc>
        <w:tc>
          <w:tcPr>
            <w:tcW w:w="1159" w:type="dxa"/>
          </w:tcPr>
          <w:p w14:paraId="07BB0256" w14:textId="77777777" w:rsidR="00257412" w:rsidRDefault="00257412">
            <w:pPr>
              <w:pStyle w:val="ConsPlusNormal"/>
              <w:jc w:val="center"/>
            </w:pPr>
            <w:r>
              <w:t>2</w:t>
            </w:r>
          </w:p>
        </w:tc>
        <w:tc>
          <w:tcPr>
            <w:tcW w:w="850" w:type="dxa"/>
            <w:vMerge/>
          </w:tcPr>
          <w:p w14:paraId="2C5544F5" w14:textId="77777777" w:rsidR="00257412" w:rsidRDefault="00257412">
            <w:pPr>
              <w:spacing w:after="1" w:line="0" w:lineRule="atLeast"/>
            </w:pPr>
          </w:p>
        </w:tc>
        <w:tc>
          <w:tcPr>
            <w:tcW w:w="850" w:type="dxa"/>
            <w:vMerge/>
          </w:tcPr>
          <w:p w14:paraId="5E4328D1" w14:textId="77777777" w:rsidR="00257412" w:rsidRDefault="00257412">
            <w:pPr>
              <w:spacing w:after="1" w:line="0" w:lineRule="atLeast"/>
            </w:pPr>
          </w:p>
        </w:tc>
        <w:tc>
          <w:tcPr>
            <w:tcW w:w="1304" w:type="dxa"/>
            <w:vMerge/>
          </w:tcPr>
          <w:p w14:paraId="5181D482" w14:textId="77777777" w:rsidR="00257412" w:rsidRDefault="00257412">
            <w:pPr>
              <w:spacing w:after="1" w:line="0" w:lineRule="atLeast"/>
            </w:pPr>
          </w:p>
        </w:tc>
        <w:tc>
          <w:tcPr>
            <w:tcW w:w="850" w:type="dxa"/>
            <w:vMerge/>
          </w:tcPr>
          <w:p w14:paraId="7CC25F5B" w14:textId="77777777" w:rsidR="00257412" w:rsidRDefault="00257412">
            <w:pPr>
              <w:spacing w:after="1" w:line="0" w:lineRule="atLeast"/>
            </w:pPr>
          </w:p>
        </w:tc>
        <w:tc>
          <w:tcPr>
            <w:tcW w:w="1247" w:type="dxa"/>
            <w:vMerge/>
          </w:tcPr>
          <w:p w14:paraId="47D127FC" w14:textId="77777777" w:rsidR="00257412" w:rsidRDefault="00257412">
            <w:pPr>
              <w:spacing w:after="1" w:line="0" w:lineRule="atLeast"/>
            </w:pPr>
          </w:p>
        </w:tc>
        <w:tc>
          <w:tcPr>
            <w:tcW w:w="850" w:type="dxa"/>
            <w:vMerge/>
          </w:tcPr>
          <w:p w14:paraId="3DF7C730" w14:textId="77777777" w:rsidR="00257412" w:rsidRDefault="00257412">
            <w:pPr>
              <w:spacing w:after="1" w:line="0" w:lineRule="atLeast"/>
            </w:pPr>
          </w:p>
        </w:tc>
        <w:tc>
          <w:tcPr>
            <w:tcW w:w="964" w:type="dxa"/>
            <w:vMerge/>
          </w:tcPr>
          <w:p w14:paraId="65A151B4" w14:textId="77777777" w:rsidR="00257412" w:rsidRDefault="00257412">
            <w:pPr>
              <w:spacing w:after="1" w:line="0" w:lineRule="atLeast"/>
            </w:pPr>
          </w:p>
        </w:tc>
        <w:tc>
          <w:tcPr>
            <w:tcW w:w="850" w:type="dxa"/>
            <w:vMerge/>
          </w:tcPr>
          <w:p w14:paraId="78C85B5A" w14:textId="77777777" w:rsidR="00257412" w:rsidRDefault="00257412">
            <w:pPr>
              <w:spacing w:after="1" w:line="0" w:lineRule="atLeast"/>
            </w:pPr>
          </w:p>
        </w:tc>
      </w:tr>
      <w:tr w:rsidR="00257412" w14:paraId="6A3186FA" w14:textId="77777777">
        <w:tc>
          <w:tcPr>
            <w:tcW w:w="2899" w:type="dxa"/>
            <w:vMerge/>
          </w:tcPr>
          <w:p w14:paraId="0511469F" w14:textId="77777777" w:rsidR="00257412" w:rsidRDefault="00257412">
            <w:pPr>
              <w:spacing w:after="1" w:line="0" w:lineRule="atLeast"/>
            </w:pPr>
          </w:p>
        </w:tc>
        <w:tc>
          <w:tcPr>
            <w:tcW w:w="1594" w:type="dxa"/>
            <w:vMerge/>
          </w:tcPr>
          <w:p w14:paraId="02CEFE28" w14:textId="77777777" w:rsidR="00257412" w:rsidRDefault="00257412">
            <w:pPr>
              <w:spacing w:after="1" w:line="0" w:lineRule="atLeast"/>
            </w:pPr>
          </w:p>
        </w:tc>
        <w:tc>
          <w:tcPr>
            <w:tcW w:w="1159" w:type="dxa"/>
          </w:tcPr>
          <w:p w14:paraId="59F90771" w14:textId="77777777" w:rsidR="00257412" w:rsidRDefault="00257412">
            <w:pPr>
              <w:pStyle w:val="ConsPlusNormal"/>
              <w:jc w:val="center"/>
            </w:pPr>
            <w:r>
              <w:t>3</w:t>
            </w:r>
          </w:p>
        </w:tc>
        <w:tc>
          <w:tcPr>
            <w:tcW w:w="850" w:type="dxa"/>
            <w:vMerge/>
          </w:tcPr>
          <w:p w14:paraId="419F5BC3" w14:textId="77777777" w:rsidR="00257412" w:rsidRDefault="00257412">
            <w:pPr>
              <w:spacing w:after="1" w:line="0" w:lineRule="atLeast"/>
            </w:pPr>
          </w:p>
        </w:tc>
        <w:tc>
          <w:tcPr>
            <w:tcW w:w="850" w:type="dxa"/>
            <w:vMerge/>
          </w:tcPr>
          <w:p w14:paraId="19900CED" w14:textId="77777777" w:rsidR="00257412" w:rsidRDefault="00257412">
            <w:pPr>
              <w:spacing w:after="1" w:line="0" w:lineRule="atLeast"/>
            </w:pPr>
          </w:p>
        </w:tc>
        <w:tc>
          <w:tcPr>
            <w:tcW w:w="1304" w:type="dxa"/>
            <w:vMerge/>
          </w:tcPr>
          <w:p w14:paraId="464CA5B5" w14:textId="77777777" w:rsidR="00257412" w:rsidRDefault="00257412">
            <w:pPr>
              <w:spacing w:after="1" w:line="0" w:lineRule="atLeast"/>
            </w:pPr>
          </w:p>
        </w:tc>
        <w:tc>
          <w:tcPr>
            <w:tcW w:w="850" w:type="dxa"/>
            <w:vMerge/>
          </w:tcPr>
          <w:p w14:paraId="057DE0C8" w14:textId="77777777" w:rsidR="00257412" w:rsidRDefault="00257412">
            <w:pPr>
              <w:spacing w:after="1" w:line="0" w:lineRule="atLeast"/>
            </w:pPr>
          </w:p>
        </w:tc>
        <w:tc>
          <w:tcPr>
            <w:tcW w:w="1247" w:type="dxa"/>
            <w:vMerge/>
          </w:tcPr>
          <w:p w14:paraId="49250BD5" w14:textId="77777777" w:rsidR="00257412" w:rsidRDefault="00257412">
            <w:pPr>
              <w:spacing w:after="1" w:line="0" w:lineRule="atLeast"/>
            </w:pPr>
          </w:p>
        </w:tc>
        <w:tc>
          <w:tcPr>
            <w:tcW w:w="850" w:type="dxa"/>
            <w:vMerge/>
          </w:tcPr>
          <w:p w14:paraId="2D43C68B" w14:textId="77777777" w:rsidR="00257412" w:rsidRDefault="00257412">
            <w:pPr>
              <w:spacing w:after="1" w:line="0" w:lineRule="atLeast"/>
            </w:pPr>
          </w:p>
        </w:tc>
        <w:tc>
          <w:tcPr>
            <w:tcW w:w="964" w:type="dxa"/>
            <w:vMerge/>
          </w:tcPr>
          <w:p w14:paraId="1C248602" w14:textId="77777777" w:rsidR="00257412" w:rsidRDefault="00257412">
            <w:pPr>
              <w:spacing w:after="1" w:line="0" w:lineRule="atLeast"/>
            </w:pPr>
          </w:p>
        </w:tc>
        <w:tc>
          <w:tcPr>
            <w:tcW w:w="850" w:type="dxa"/>
            <w:vMerge/>
          </w:tcPr>
          <w:p w14:paraId="4035C774" w14:textId="77777777" w:rsidR="00257412" w:rsidRDefault="00257412">
            <w:pPr>
              <w:spacing w:after="1" w:line="0" w:lineRule="atLeast"/>
            </w:pPr>
          </w:p>
        </w:tc>
      </w:tr>
      <w:tr w:rsidR="00257412" w14:paraId="23A85FA4" w14:textId="77777777">
        <w:tc>
          <w:tcPr>
            <w:tcW w:w="2899" w:type="dxa"/>
            <w:vMerge w:val="restart"/>
          </w:tcPr>
          <w:p w14:paraId="09141CDC" w14:textId="77777777" w:rsidR="00257412" w:rsidRDefault="00257412">
            <w:pPr>
              <w:pStyle w:val="ConsPlusNormal"/>
              <w:jc w:val="both"/>
            </w:pPr>
            <w:r>
              <w:t>Соотношение средней заработной платы младшего медицинского персонала (персонала, обеспечивающего предоставление медицинских услуг)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Алтай</w:t>
            </w:r>
          </w:p>
        </w:tc>
        <w:tc>
          <w:tcPr>
            <w:tcW w:w="1594" w:type="dxa"/>
            <w:vMerge w:val="restart"/>
          </w:tcPr>
          <w:p w14:paraId="63A3D6F2" w14:textId="77777777" w:rsidR="00257412" w:rsidRDefault="00257412">
            <w:pPr>
              <w:pStyle w:val="ConsPlusNormal"/>
              <w:jc w:val="center"/>
            </w:pPr>
            <w:r>
              <w:t>%</w:t>
            </w:r>
          </w:p>
        </w:tc>
        <w:tc>
          <w:tcPr>
            <w:tcW w:w="1159" w:type="dxa"/>
          </w:tcPr>
          <w:p w14:paraId="1F79F681" w14:textId="77777777" w:rsidR="00257412" w:rsidRDefault="00257412">
            <w:pPr>
              <w:pStyle w:val="ConsPlusNormal"/>
              <w:jc w:val="center"/>
            </w:pPr>
            <w:r>
              <w:t>1</w:t>
            </w:r>
          </w:p>
        </w:tc>
        <w:tc>
          <w:tcPr>
            <w:tcW w:w="850" w:type="dxa"/>
            <w:vMerge w:val="restart"/>
          </w:tcPr>
          <w:p w14:paraId="24F27E9E" w14:textId="77777777" w:rsidR="00257412" w:rsidRDefault="00257412">
            <w:pPr>
              <w:pStyle w:val="ConsPlusNormal"/>
              <w:jc w:val="center"/>
            </w:pPr>
            <w:r>
              <w:t>76,2</w:t>
            </w:r>
          </w:p>
        </w:tc>
        <w:tc>
          <w:tcPr>
            <w:tcW w:w="850" w:type="dxa"/>
            <w:vMerge w:val="restart"/>
          </w:tcPr>
          <w:p w14:paraId="05F03F61" w14:textId="77777777" w:rsidR="00257412" w:rsidRDefault="00257412">
            <w:pPr>
              <w:pStyle w:val="ConsPlusNormal"/>
              <w:jc w:val="center"/>
            </w:pPr>
            <w:r>
              <w:t>100,0</w:t>
            </w:r>
          </w:p>
        </w:tc>
        <w:tc>
          <w:tcPr>
            <w:tcW w:w="1304" w:type="dxa"/>
            <w:vMerge w:val="restart"/>
          </w:tcPr>
          <w:p w14:paraId="6CBC26C1" w14:textId="77777777" w:rsidR="00257412" w:rsidRDefault="00257412">
            <w:pPr>
              <w:pStyle w:val="ConsPlusNormal"/>
              <w:jc w:val="center"/>
            </w:pPr>
            <w:r>
              <w:t>100,0</w:t>
            </w:r>
          </w:p>
        </w:tc>
        <w:tc>
          <w:tcPr>
            <w:tcW w:w="850" w:type="dxa"/>
            <w:vMerge w:val="restart"/>
          </w:tcPr>
          <w:p w14:paraId="0927B500" w14:textId="77777777" w:rsidR="00257412" w:rsidRDefault="00257412">
            <w:pPr>
              <w:pStyle w:val="ConsPlusNormal"/>
              <w:jc w:val="center"/>
            </w:pPr>
            <w:r>
              <w:t>100,0</w:t>
            </w:r>
          </w:p>
        </w:tc>
        <w:tc>
          <w:tcPr>
            <w:tcW w:w="1247" w:type="dxa"/>
            <w:vMerge w:val="restart"/>
          </w:tcPr>
          <w:p w14:paraId="53577047" w14:textId="77777777" w:rsidR="00257412" w:rsidRDefault="00257412">
            <w:pPr>
              <w:pStyle w:val="ConsPlusNormal"/>
              <w:jc w:val="center"/>
            </w:pPr>
            <w:r>
              <w:t>100,0</w:t>
            </w:r>
          </w:p>
        </w:tc>
        <w:tc>
          <w:tcPr>
            <w:tcW w:w="850" w:type="dxa"/>
            <w:vMerge w:val="restart"/>
          </w:tcPr>
          <w:p w14:paraId="5C7B453C" w14:textId="77777777" w:rsidR="00257412" w:rsidRDefault="00257412">
            <w:pPr>
              <w:pStyle w:val="ConsPlusNormal"/>
              <w:jc w:val="center"/>
            </w:pPr>
            <w:r>
              <w:t>100,0</w:t>
            </w:r>
          </w:p>
        </w:tc>
        <w:tc>
          <w:tcPr>
            <w:tcW w:w="964" w:type="dxa"/>
            <w:vMerge w:val="restart"/>
          </w:tcPr>
          <w:p w14:paraId="001BE8CA" w14:textId="77777777" w:rsidR="00257412" w:rsidRDefault="00257412">
            <w:pPr>
              <w:pStyle w:val="ConsPlusNormal"/>
              <w:jc w:val="center"/>
            </w:pPr>
            <w:r>
              <w:t>100,0</w:t>
            </w:r>
          </w:p>
        </w:tc>
        <w:tc>
          <w:tcPr>
            <w:tcW w:w="850" w:type="dxa"/>
            <w:vMerge w:val="restart"/>
          </w:tcPr>
          <w:p w14:paraId="49BE46A1" w14:textId="77777777" w:rsidR="00257412" w:rsidRDefault="00257412">
            <w:pPr>
              <w:pStyle w:val="ConsPlusNormal"/>
              <w:jc w:val="center"/>
            </w:pPr>
            <w:r>
              <w:t>100,0</w:t>
            </w:r>
          </w:p>
        </w:tc>
      </w:tr>
      <w:tr w:rsidR="00257412" w14:paraId="13F8E203" w14:textId="77777777">
        <w:tc>
          <w:tcPr>
            <w:tcW w:w="2899" w:type="dxa"/>
            <w:vMerge/>
          </w:tcPr>
          <w:p w14:paraId="0D69CD94" w14:textId="77777777" w:rsidR="00257412" w:rsidRDefault="00257412">
            <w:pPr>
              <w:spacing w:after="1" w:line="0" w:lineRule="atLeast"/>
            </w:pPr>
          </w:p>
        </w:tc>
        <w:tc>
          <w:tcPr>
            <w:tcW w:w="1594" w:type="dxa"/>
            <w:vMerge/>
          </w:tcPr>
          <w:p w14:paraId="2F0066AE" w14:textId="77777777" w:rsidR="00257412" w:rsidRDefault="00257412">
            <w:pPr>
              <w:spacing w:after="1" w:line="0" w:lineRule="atLeast"/>
            </w:pPr>
          </w:p>
        </w:tc>
        <w:tc>
          <w:tcPr>
            <w:tcW w:w="1159" w:type="dxa"/>
          </w:tcPr>
          <w:p w14:paraId="3D6FF8BA" w14:textId="77777777" w:rsidR="00257412" w:rsidRDefault="00257412">
            <w:pPr>
              <w:pStyle w:val="ConsPlusNormal"/>
              <w:jc w:val="center"/>
            </w:pPr>
            <w:r>
              <w:t>2</w:t>
            </w:r>
          </w:p>
        </w:tc>
        <w:tc>
          <w:tcPr>
            <w:tcW w:w="850" w:type="dxa"/>
            <w:vMerge/>
          </w:tcPr>
          <w:p w14:paraId="0BA5D768" w14:textId="77777777" w:rsidR="00257412" w:rsidRDefault="00257412">
            <w:pPr>
              <w:spacing w:after="1" w:line="0" w:lineRule="atLeast"/>
            </w:pPr>
          </w:p>
        </w:tc>
        <w:tc>
          <w:tcPr>
            <w:tcW w:w="850" w:type="dxa"/>
            <w:vMerge/>
          </w:tcPr>
          <w:p w14:paraId="74457078" w14:textId="77777777" w:rsidR="00257412" w:rsidRDefault="00257412">
            <w:pPr>
              <w:spacing w:after="1" w:line="0" w:lineRule="atLeast"/>
            </w:pPr>
          </w:p>
        </w:tc>
        <w:tc>
          <w:tcPr>
            <w:tcW w:w="1304" w:type="dxa"/>
            <w:vMerge/>
          </w:tcPr>
          <w:p w14:paraId="26F89492" w14:textId="77777777" w:rsidR="00257412" w:rsidRDefault="00257412">
            <w:pPr>
              <w:spacing w:after="1" w:line="0" w:lineRule="atLeast"/>
            </w:pPr>
          </w:p>
        </w:tc>
        <w:tc>
          <w:tcPr>
            <w:tcW w:w="850" w:type="dxa"/>
            <w:vMerge/>
          </w:tcPr>
          <w:p w14:paraId="29686AF3" w14:textId="77777777" w:rsidR="00257412" w:rsidRDefault="00257412">
            <w:pPr>
              <w:spacing w:after="1" w:line="0" w:lineRule="atLeast"/>
            </w:pPr>
          </w:p>
        </w:tc>
        <w:tc>
          <w:tcPr>
            <w:tcW w:w="1247" w:type="dxa"/>
            <w:vMerge/>
          </w:tcPr>
          <w:p w14:paraId="25DBB1D0" w14:textId="77777777" w:rsidR="00257412" w:rsidRDefault="00257412">
            <w:pPr>
              <w:spacing w:after="1" w:line="0" w:lineRule="atLeast"/>
            </w:pPr>
          </w:p>
        </w:tc>
        <w:tc>
          <w:tcPr>
            <w:tcW w:w="850" w:type="dxa"/>
            <w:vMerge/>
          </w:tcPr>
          <w:p w14:paraId="7841419D" w14:textId="77777777" w:rsidR="00257412" w:rsidRDefault="00257412">
            <w:pPr>
              <w:spacing w:after="1" w:line="0" w:lineRule="atLeast"/>
            </w:pPr>
          </w:p>
        </w:tc>
        <w:tc>
          <w:tcPr>
            <w:tcW w:w="964" w:type="dxa"/>
            <w:vMerge/>
          </w:tcPr>
          <w:p w14:paraId="7A7F280E" w14:textId="77777777" w:rsidR="00257412" w:rsidRDefault="00257412">
            <w:pPr>
              <w:spacing w:after="1" w:line="0" w:lineRule="atLeast"/>
            </w:pPr>
          </w:p>
        </w:tc>
        <w:tc>
          <w:tcPr>
            <w:tcW w:w="850" w:type="dxa"/>
            <w:vMerge/>
          </w:tcPr>
          <w:p w14:paraId="7B30A362" w14:textId="77777777" w:rsidR="00257412" w:rsidRDefault="00257412">
            <w:pPr>
              <w:spacing w:after="1" w:line="0" w:lineRule="atLeast"/>
            </w:pPr>
          </w:p>
        </w:tc>
      </w:tr>
      <w:tr w:rsidR="00257412" w14:paraId="0EE3C009" w14:textId="77777777">
        <w:tc>
          <w:tcPr>
            <w:tcW w:w="2899" w:type="dxa"/>
            <w:vMerge/>
          </w:tcPr>
          <w:p w14:paraId="4E0346DC" w14:textId="77777777" w:rsidR="00257412" w:rsidRDefault="00257412">
            <w:pPr>
              <w:spacing w:after="1" w:line="0" w:lineRule="atLeast"/>
            </w:pPr>
          </w:p>
        </w:tc>
        <w:tc>
          <w:tcPr>
            <w:tcW w:w="1594" w:type="dxa"/>
            <w:vMerge/>
          </w:tcPr>
          <w:p w14:paraId="6EC2417B" w14:textId="77777777" w:rsidR="00257412" w:rsidRDefault="00257412">
            <w:pPr>
              <w:spacing w:after="1" w:line="0" w:lineRule="atLeast"/>
            </w:pPr>
          </w:p>
        </w:tc>
        <w:tc>
          <w:tcPr>
            <w:tcW w:w="1159" w:type="dxa"/>
          </w:tcPr>
          <w:p w14:paraId="2D570A8A" w14:textId="77777777" w:rsidR="00257412" w:rsidRDefault="00257412">
            <w:pPr>
              <w:pStyle w:val="ConsPlusNormal"/>
              <w:jc w:val="center"/>
            </w:pPr>
            <w:r>
              <w:t>3</w:t>
            </w:r>
          </w:p>
        </w:tc>
        <w:tc>
          <w:tcPr>
            <w:tcW w:w="850" w:type="dxa"/>
            <w:vMerge/>
          </w:tcPr>
          <w:p w14:paraId="7F3C1789" w14:textId="77777777" w:rsidR="00257412" w:rsidRDefault="00257412">
            <w:pPr>
              <w:spacing w:after="1" w:line="0" w:lineRule="atLeast"/>
            </w:pPr>
          </w:p>
        </w:tc>
        <w:tc>
          <w:tcPr>
            <w:tcW w:w="850" w:type="dxa"/>
            <w:vMerge/>
          </w:tcPr>
          <w:p w14:paraId="3F5FE6F2" w14:textId="77777777" w:rsidR="00257412" w:rsidRDefault="00257412">
            <w:pPr>
              <w:spacing w:after="1" w:line="0" w:lineRule="atLeast"/>
            </w:pPr>
          </w:p>
        </w:tc>
        <w:tc>
          <w:tcPr>
            <w:tcW w:w="1304" w:type="dxa"/>
            <w:vMerge/>
          </w:tcPr>
          <w:p w14:paraId="5D2B9546" w14:textId="77777777" w:rsidR="00257412" w:rsidRDefault="00257412">
            <w:pPr>
              <w:spacing w:after="1" w:line="0" w:lineRule="atLeast"/>
            </w:pPr>
          </w:p>
        </w:tc>
        <w:tc>
          <w:tcPr>
            <w:tcW w:w="850" w:type="dxa"/>
            <w:vMerge/>
          </w:tcPr>
          <w:p w14:paraId="6C0A8395" w14:textId="77777777" w:rsidR="00257412" w:rsidRDefault="00257412">
            <w:pPr>
              <w:spacing w:after="1" w:line="0" w:lineRule="atLeast"/>
            </w:pPr>
          </w:p>
        </w:tc>
        <w:tc>
          <w:tcPr>
            <w:tcW w:w="1247" w:type="dxa"/>
            <w:vMerge/>
          </w:tcPr>
          <w:p w14:paraId="6A66CD35" w14:textId="77777777" w:rsidR="00257412" w:rsidRDefault="00257412">
            <w:pPr>
              <w:spacing w:after="1" w:line="0" w:lineRule="atLeast"/>
            </w:pPr>
          </w:p>
        </w:tc>
        <w:tc>
          <w:tcPr>
            <w:tcW w:w="850" w:type="dxa"/>
            <w:vMerge/>
          </w:tcPr>
          <w:p w14:paraId="04DB619E" w14:textId="77777777" w:rsidR="00257412" w:rsidRDefault="00257412">
            <w:pPr>
              <w:spacing w:after="1" w:line="0" w:lineRule="atLeast"/>
            </w:pPr>
          </w:p>
        </w:tc>
        <w:tc>
          <w:tcPr>
            <w:tcW w:w="964" w:type="dxa"/>
            <w:vMerge/>
          </w:tcPr>
          <w:p w14:paraId="6F3CAB6F" w14:textId="77777777" w:rsidR="00257412" w:rsidRDefault="00257412">
            <w:pPr>
              <w:spacing w:after="1" w:line="0" w:lineRule="atLeast"/>
            </w:pPr>
          </w:p>
        </w:tc>
        <w:tc>
          <w:tcPr>
            <w:tcW w:w="850" w:type="dxa"/>
            <w:vMerge/>
          </w:tcPr>
          <w:p w14:paraId="0589B4A5" w14:textId="77777777" w:rsidR="00257412" w:rsidRDefault="00257412">
            <w:pPr>
              <w:spacing w:after="1" w:line="0" w:lineRule="atLeast"/>
            </w:pPr>
          </w:p>
        </w:tc>
      </w:tr>
      <w:tr w:rsidR="00257412" w14:paraId="1E550241" w14:textId="77777777">
        <w:tc>
          <w:tcPr>
            <w:tcW w:w="13417" w:type="dxa"/>
            <w:gridSpan w:val="11"/>
          </w:tcPr>
          <w:p w14:paraId="524AE58C" w14:textId="77777777" w:rsidR="00257412" w:rsidRDefault="00257412">
            <w:pPr>
              <w:pStyle w:val="ConsPlusNormal"/>
              <w:jc w:val="center"/>
              <w:outlineLvl w:val="2"/>
            </w:pPr>
            <w:r>
              <w:t>Развитие культуры и сохранение историко-культурного наследия</w:t>
            </w:r>
          </w:p>
        </w:tc>
      </w:tr>
      <w:tr w:rsidR="00257412" w14:paraId="171AC5CB" w14:textId="77777777">
        <w:tc>
          <w:tcPr>
            <w:tcW w:w="2899" w:type="dxa"/>
            <w:vMerge w:val="restart"/>
          </w:tcPr>
          <w:p w14:paraId="3E443BA6" w14:textId="77777777" w:rsidR="00257412" w:rsidRDefault="00257412">
            <w:pPr>
              <w:pStyle w:val="ConsPlusNormal"/>
              <w:jc w:val="both"/>
            </w:pPr>
            <w:r>
              <w:t>Удовлетворенность населения качеством предоставляемых услуг в сфере культуры (культурного обслуживания)</w:t>
            </w:r>
          </w:p>
        </w:tc>
        <w:tc>
          <w:tcPr>
            <w:tcW w:w="1594" w:type="dxa"/>
            <w:vMerge w:val="restart"/>
          </w:tcPr>
          <w:p w14:paraId="5AB12672" w14:textId="77777777" w:rsidR="00257412" w:rsidRDefault="00257412">
            <w:pPr>
              <w:pStyle w:val="ConsPlusNormal"/>
              <w:jc w:val="center"/>
            </w:pPr>
            <w:r>
              <w:t>%</w:t>
            </w:r>
          </w:p>
        </w:tc>
        <w:tc>
          <w:tcPr>
            <w:tcW w:w="1159" w:type="dxa"/>
          </w:tcPr>
          <w:p w14:paraId="591CC6C5" w14:textId="77777777" w:rsidR="00257412" w:rsidRDefault="00257412">
            <w:pPr>
              <w:pStyle w:val="ConsPlusNormal"/>
              <w:jc w:val="center"/>
            </w:pPr>
            <w:r>
              <w:t>1</w:t>
            </w:r>
          </w:p>
        </w:tc>
        <w:tc>
          <w:tcPr>
            <w:tcW w:w="850" w:type="dxa"/>
            <w:vMerge w:val="restart"/>
          </w:tcPr>
          <w:p w14:paraId="400247DC" w14:textId="77777777" w:rsidR="00257412" w:rsidRDefault="00257412">
            <w:pPr>
              <w:pStyle w:val="ConsPlusNormal"/>
              <w:jc w:val="center"/>
            </w:pPr>
            <w:r>
              <w:t>66,8</w:t>
            </w:r>
          </w:p>
        </w:tc>
        <w:tc>
          <w:tcPr>
            <w:tcW w:w="850" w:type="dxa"/>
            <w:vMerge w:val="restart"/>
          </w:tcPr>
          <w:p w14:paraId="328BAA06" w14:textId="77777777" w:rsidR="00257412" w:rsidRDefault="00257412">
            <w:pPr>
              <w:pStyle w:val="ConsPlusNormal"/>
              <w:jc w:val="center"/>
            </w:pPr>
            <w:r>
              <w:t>66,8</w:t>
            </w:r>
          </w:p>
        </w:tc>
        <w:tc>
          <w:tcPr>
            <w:tcW w:w="1304" w:type="dxa"/>
            <w:vMerge w:val="restart"/>
          </w:tcPr>
          <w:p w14:paraId="33067F9F" w14:textId="77777777" w:rsidR="00257412" w:rsidRDefault="00257412">
            <w:pPr>
              <w:pStyle w:val="ConsPlusNormal"/>
              <w:jc w:val="center"/>
            </w:pPr>
            <w:r>
              <w:t>80,3</w:t>
            </w:r>
          </w:p>
        </w:tc>
        <w:tc>
          <w:tcPr>
            <w:tcW w:w="850" w:type="dxa"/>
            <w:vMerge w:val="restart"/>
          </w:tcPr>
          <w:p w14:paraId="1B5ACFA1" w14:textId="77777777" w:rsidR="00257412" w:rsidRDefault="00257412">
            <w:pPr>
              <w:pStyle w:val="ConsPlusNormal"/>
              <w:jc w:val="center"/>
            </w:pPr>
            <w:r>
              <w:t>87,1</w:t>
            </w:r>
          </w:p>
        </w:tc>
        <w:tc>
          <w:tcPr>
            <w:tcW w:w="1247" w:type="dxa"/>
            <w:vMerge w:val="restart"/>
          </w:tcPr>
          <w:p w14:paraId="05DC174D" w14:textId="77777777" w:rsidR="00257412" w:rsidRDefault="00257412">
            <w:pPr>
              <w:pStyle w:val="ConsPlusNormal"/>
              <w:jc w:val="center"/>
            </w:pPr>
            <w:r>
              <w:t>87,4</w:t>
            </w:r>
          </w:p>
        </w:tc>
        <w:tc>
          <w:tcPr>
            <w:tcW w:w="850" w:type="dxa"/>
            <w:vMerge w:val="restart"/>
          </w:tcPr>
          <w:p w14:paraId="6776A735" w14:textId="77777777" w:rsidR="00257412" w:rsidRDefault="00257412">
            <w:pPr>
              <w:pStyle w:val="ConsPlusNormal"/>
              <w:jc w:val="center"/>
            </w:pPr>
            <w:r>
              <w:t>87,5</w:t>
            </w:r>
          </w:p>
        </w:tc>
        <w:tc>
          <w:tcPr>
            <w:tcW w:w="964" w:type="dxa"/>
            <w:vMerge w:val="restart"/>
          </w:tcPr>
          <w:p w14:paraId="4DF98BF9" w14:textId="77777777" w:rsidR="00257412" w:rsidRDefault="00257412">
            <w:pPr>
              <w:pStyle w:val="ConsPlusNormal"/>
              <w:jc w:val="center"/>
            </w:pPr>
            <w:r>
              <w:t>88,1</w:t>
            </w:r>
          </w:p>
        </w:tc>
        <w:tc>
          <w:tcPr>
            <w:tcW w:w="850" w:type="dxa"/>
            <w:vMerge w:val="restart"/>
          </w:tcPr>
          <w:p w14:paraId="797BA2A0" w14:textId="77777777" w:rsidR="00257412" w:rsidRDefault="00257412">
            <w:pPr>
              <w:pStyle w:val="ConsPlusNormal"/>
              <w:jc w:val="center"/>
            </w:pPr>
            <w:r>
              <w:t>88,6</w:t>
            </w:r>
          </w:p>
        </w:tc>
      </w:tr>
      <w:tr w:rsidR="00257412" w14:paraId="5670B535" w14:textId="77777777">
        <w:tc>
          <w:tcPr>
            <w:tcW w:w="2899" w:type="dxa"/>
            <w:vMerge/>
          </w:tcPr>
          <w:p w14:paraId="7922C559" w14:textId="77777777" w:rsidR="00257412" w:rsidRDefault="00257412">
            <w:pPr>
              <w:spacing w:after="1" w:line="0" w:lineRule="atLeast"/>
            </w:pPr>
          </w:p>
        </w:tc>
        <w:tc>
          <w:tcPr>
            <w:tcW w:w="1594" w:type="dxa"/>
            <w:vMerge/>
          </w:tcPr>
          <w:p w14:paraId="45F9E7E9" w14:textId="77777777" w:rsidR="00257412" w:rsidRDefault="00257412">
            <w:pPr>
              <w:spacing w:after="1" w:line="0" w:lineRule="atLeast"/>
            </w:pPr>
          </w:p>
        </w:tc>
        <w:tc>
          <w:tcPr>
            <w:tcW w:w="1159" w:type="dxa"/>
          </w:tcPr>
          <w:p w14:paraId="1F42A3CC" w14:textId="77777777" w:rsidR="00257412" w:rsidRDefault="00257412">
            <w:pPr>
              <w:pStyle w:val="ConsPlusNormal"/>
              <w:jc w:val="center"/>
            </w:pPr>
            <w:r>
              <w:t>2</w:t>
            </w:r>
          </w:p>
        </w:tc>
        <w:tc>
          <w:tcPr>
            <w:tcW w:w="850" w:type="dxa"/>
            <w:vMerge/>
          </w:tcPr>
          <w:p w14:paraId="5A928DE4" w14:textId="77777777" w:rsidR="00257412" w:rsidRDefault="00257412">
            <w:pPr>
              <w:spacing w:after="1" w:line="0" w:lineRule="atLeast"/>
            </w:pPr>
          </w:p>
        </w:tc>
        <w:tc>
          <w:tcPr>
            <w:tcW w:w="850" w:type="dxa"/>
            <w:vMerge/>
          </w:tcPr>
          <w:p w14:paraId="435A5A4A" w14:textId="77777777" w:rsidR="00257412" w:rsidRDefault="00257412">
            <w:pPr>
              <w:spacing w:after="1" w:line="0" w:lineRule="atLeast"/>
            </w:pPr>
          </w:p>
        </w:tc>
        <w:tc>
          <w:tcPr>
            <w:tcW w:w="1304" w:type="dxa"/>
            <w:vMerge/>
          </w:tcPr>
          <w:p w14:paraId="7C46A963" w14:textId="77777777" w:rsidR="00257412" w:rsidRDefault="00257412">
            <w:pPr>
              <w:spacing w:after="1" w:line="0" w:lineRule="atLeast"/>
            </w:pPr>
          </w:p>
        </w:tc>
        <w:tc>
          <w:tcPr>
            <w:tcW w:w="850" w:type="dxa"/>
            <w:vMerge/>
          </w:tcPr>
          <w:p w14:paraId="3DDD395F" w14:textId="77777777" w:rsidR="00257412" w:rsidRDefault="00257412">
            <w:pPr>
              <w:spacing w:after="1" w:line="0" w:lineRule="atLeast"/>
            </w:pPr>
          </w:p>
        </w:tc>
        <w:tc>
          <w:tcPr>
            <w:tcW w:w="1247" w:type="dxa"/>
            <w:vMerge/>
          </w:tcPr>
          <w:p w14:paraId="6AEEB578" w14:textId="77777777" w:rsidR="00257412" w:rsidRDefault="00257412">
            <w:pPr>
              <w:spacing w:after="1" w:line="0" w:lineRule="atLeast"/>
            </w:pPr>
          </w:p>
        </w:tc>
        <w:tc>
          <w:tcPr>
            <w:tcW w:w="850" w:type="dxa"/>
            <w:vMerge/>
          </w:tcPr>
          <w:p w14:paraId="62B4B321" w14:textId="77777777" w:rsidR="00257412" w:rsidRDefault="00257412">
            <w:pPr>
              <w:spacing w:after="1" w:line="0" w:lineRule="atLeast"/>
            </w:pPr>
          </w:p>
        </w:tc>
        <w:tc>
          <w:tcPr>
            <w:tcW w:w="964" w:type="dxa"/>
            <w:vMerge/>
          </w:tcPr>
          <w:p w14:paraId="4948E09D" w14:textId="77777777" w:rsidR="00257412" w:rsidRDefault="00257412">
            <w:pPr>
              <w:spacing w:after="1" w:line="0" w:lineRule="atLeast"/>
            </w:pPr>
          </w:p>
        </w:tc>
        <w:tc>
          <w:tcPr>
            <w:tcW w:w="850" w:type="dxa"/>
            <w:vMerge/>
          </w:tcPr>
          <w:p w14:paraId="0BDDC8E5" w14:textId="77777777" w:rsidR="00257412" w:rsidRDefault="00257412">
            <w:pPr>
              <w:spacing w:after="1" w:line="0" w:lineRule="atLeast"/>
            </w:pPr>
          </w:p>
        </w:tc>
      </w:tr>
      <w:tr w:rsidR="00257412" w14:paraId="239E7A9C" w14:textId="77777777">
        <w:tc>
          <w:tcPr>
            <w:tcW w:w="2899" w:type="dxa"/>
            <w:vMerge/>
          </w:tcPr>
          <w:p w14:paraId="3CE49F0D" w14:textId="77777777" w:rsidR="00257412" w:rsidRDefault="00257412">
            <w:pPr>
              <w:spacing w:after="1" w:line="0" w:lineRule="atLeast"/>
            </w:pPr>
          </w:p>
        </w:tc>
        <w:tc>
          <w:tcPr>
            <w:tcW w:w="1594" w:type="dxa"/>
            <w:vMerge/>
          </w:tcPr>
          <w:p w14:paraId="29B685AC" w14:textId="77777777" w:rsidR="00257412" w:rsidRDefault="00257412">
            <w:pPr>
              <w:spacing w:after="1" w:line="0" w:lineRule="atLeast"/>
            </w:pPr>
          </w:p>
        </w:tc>
        <w:tc>
          <w:tcPr>
            <w:tcW w:w="1159" w:type="dxa"/>
          </w:tcPr>
          <w:p w14:paraId="5A32EA0E" w14:textId="77777777" w:rsidR="00257412" w:rsidRDefault="00257412">
            <w:pPr>
              <w:pStyle w:val="ConsPlusNormal"/>
              <w:jc w:val="center"/>
            </w:pPr>
            <w:r>
              <w:t>3</w:t>
            </w:r>
          </w:p>
        </w:tc>
        <w:tc>
          <w:tcPr>
            <w:tcW w:w="850" w:type="dxa"/>
            <w:vMerge/>
          </w:tcPr>
          <w:p w14:paraId="6E49FB5E" w14:textId="77777777" w:rsidR="00257412" w:rsidRDefault="00257412">
            <w:pPr>
              <w:spacing w:after="1" w:line="0" w:lineRule="atLeast"/>
            </w:pPr>
          </w:p>
        </w:tc>
        <w:tc>
          <w:tcPr>
            <w:tcW w:w="850" w:type="dxa"/>
            <w:vMerge/>
          </w:tcPr>
          <w:p w14:paraId="273D2EA6" w14:textId="77777777" w:rsidR="00257412" w:rsidRDefault="00257412">
            <w:pPr>
              <w:spacing w:after="1" w:line="0" w:lineRule="atLeast"/>
            </w:pPr>
          </w:p>
        </w:tc>
        <w:tc>
          <w:tcPr>
            <w:tcW w:w="1304" w:type="dxa"/>
            <w:vMerge/>
          </w:tcPr>
          <w:p w14:paraId="7133668D" w14:textId="77777777" w:rsidR="00257412" w:rsidRDefault="00257412">
            <w:pPr>
              <w:spacing w:after="1" w:line="0" w:lineRule="atLeast"/>
            </w:pPr>
          </w:p>
        </w:tc>
        <w:tc>
          <w:tcPr>
            <w:tcW w:w="850" w:type="dxa"/>
            <w:vMerge/>
          </w:tcPr>
          <w:p w14:paraId="5BF21DAA" w14:textId="77777777" w:rsidR="00257412" w:rsidRDefault="00257412">
            <w:pPr>
              <w:spacing w:after="1" w:line="0" w:lineRule="atLeast"/>
            </w:pPr>
          </w:p>
        </w:tc>
        <w:tc>
          <w:tcPr>
            <w:tcW w:w="1247" w:type="dxa"/>
            <w:vMerge/>
          </w:tcPr>
          <w:p w14:paraId="7268F911" w14:textId="77777777" w:rsidR="00257412" w:rsidRDefault="00257412">
            <w:pPr>
              <w:spacing w:after="1" w:line="0" w:lineRule="atLeast"/>
            </w:pPr>
          </w:p>
        </w:tc>
        <w:tc>
          <w:tcPr>
            <w:tcW w:w="850" w:type="dxa"/>
            <w:vMerge/>
          </w:tcPr>
          <w:p w14:paraId="4027FA1C" w14:textId="77777777" w:rsidR="00257412" w:rsidRDefault="00257412">
            <w:pPr>
              <w:spacing w:after="1" w:line="0" w:lineRule="atLeast"/>
            </w:pPr>
          </w:p>
        </w:tc>
        <w:tc>
          <w:tcPr>
            <w:tcW w:w="964" w:type="dxa"/>
            <w:vMerge/>
          </w:tcPr>
          <w:p w14:paraId="58B2E49A" w14:textId="77777777" w:rsidR="00257412" w:rsidRDefault="00257412">
            <w:pPr>
              <w:spacing w:after="1" w:line="0" w:lineRule="atLeast"/>
            </w:pPr>
          </w:p>
        </w:tc>
        <w:tc>
          <w:tcPr>
            <w:tcW w:w="850" w:type="dxa"/>
            <w:vMerge/>
          </w:tcPr>
          <w:p w14:paraId="61F8DF61" w14:textId="77777777" w:rsidR="00257412" w:rsidRDefault="00257412">
            <w:pPr>
              <w:spacing w:after="1" w:line="0" w:lineRule="atLeast"/>
            </w:pPr>
          </w:p>
        </w:tc>
      </w:tr>
      <w:tr w:rsidR="00257412" w14:paraId="172CD044" w14:textId="77777777">
        <w:tc>
          <w:tcPr>
            <w:tcW w:w="2899" w:type="dxa"/>
            <w:vMerge w:val="restart"/>
          </w:tcPr>
          <w:p w14:paraId="11D27B81" w14:textId="77777777" w:rsidR="00257412" w:rsidRDefault="00257412">
            <w:pPr>
              <w:pStyle w:val="ConsPlusNormal"/>
              <w:jc w:val="both"/>
            </w:pPr>
            <w:r>
              <w:lastRenderedPageBreak/>
              <w:t>Удельный вес населения, участвующего в культурно-досуговых мероприятиях, проводимых государственными (муниципальными) организациями культуры, и в работе любительских объединений, от общей численности населения</w:t>
            </w:r>
          </w:p>
        </w:tc>
        <w:tc>
          <w:tcPr>
            <w:tcW w:w="1594" w:type="dxa"/>
            <w:vMerge w:val="restart"/>
          </w:tcPr>
          <w:p w14:paraId="52D8CC9E" w14:textId="77777777" w:rsidR="00257412" w:rsidRDefault="00257412">
            <w:pPr>
              <w:pStyle w:val="ConsPlusNormal"/>
              <w:jc w:val="center"/>
            </w:pPr>
            <w:r>
              <w:t>%</w:t>
            </w:r>
          </w:p>
        </w:tc>
        <w:tc>
          <w:tcPr>
            <w:tcW w:w="1159" w:type="dxa"/>
          </w:tcPr>
          <w:p w14:paraId="622EB18C" w14:textId="77777777" w:rsidR="00257412" w:rsidRDefault="00257412">
            <w:pPr>
              <w:pStyle w:val="ConsPlusNormal"/>
              <w:jc w:val="center"/>
            </w:pPr>
            <w:r>
              <w:t>1</w:t>
            </w:r>
          </w:p>
        </w:tc>
        <w:tc>
          <w:tcPr>
            <w:tcW w:w="850" w:type="dxa"/>
            <w:vMerge w:val="restart"/>
          </w:tcPr>
          <w:p w14:paraId="345E3422" w14:textId="77777777" w:rsidR="00257412" w:rsidRDefault="00257412">
            <w:pPr>
              <w:pStyle w:val="ConsPlusNormal"/>
              <w:jc w:val="center"/>
            </w:pPr>
            <w:r>
              <w:t>42,2</w:t>
            </w:r>
          </w:p>
        </w:tc>
        <w:tc>
          <w:tcPr>
            <w:tcW w:w="850" w:type="dxa"/>
            <w:vMerge w:val="restart"/>
          </w:tcPr>
          <w:p w14:paraId="1D02C1E3" w14:textId="77777777" w:rsidR="00257412" w:rsidRDefault="00257412">
            <w:pPr>
              <w:pStyle w:val="ConsPlusNormal"/>
              <w:jc w:val="center"/>
            </w:pPr>
            <w:r>
              <w:t>42,2</w:t>
            </w:r>
          </w:p>
        </w:tc>
        <w:tc>
          <w:tcPr>
            <w:tcW w:w="1304" w:type="dxa"/>
            <w:vMerge w:val="restart"/>
          </w:tcPr>
          <w:p w14:paraId="0DD4EA86" w14:textId="77777777" w:rsidR="00257412" w:rsidRDefault="00257412">
            <w:pPr>
              <w:pStyle w:val="ConsPlusNormal"/>
              <w:jc w:val="center"/>
            </w:pPr>
            <w:r>
              <w:t>59,4</w:t>
            </w:r>
          </w:p>
        </w:tc>
        <w:tc>
          <w:tcPr>
            <w:tcW w:w="850" w:type="dxa"/>
            <w:vMerge w:val="restart"/>
          </w:tcPr>
          <w:p w14:paraId="3C35CDFA" w14:textId="77777777" w:rsidR="00257412" w:rsidRDefault="00257412">
            <w:pPr>
              <w:pStyle w:val="ConsPlusNormal"/>
              <w:jc w:val="center"/>
            </w:pPr>
            <w:r>
              <w:t>68,1</w:t>
            </w:r>
          </w:p>
        </w:tc>
        <w:tc>
          <w:tcPr>
            <w:tcW w:w="1247" w:type="dxa"/>
            <w:vMerge w:val="restart"/>
          </w:tcPr>
          <w:p w14:paraId="772BCB9B" w14:textId="77777777" w:rsidR="00257412" w:rsidRDefault="00257412">
            <w:pPr>
              <w:pStyle w:val="ConsPlusNormal"/>
              <w:jc w:val="center"/>
            </w:pPr>
            <w:r>
              <w:t>68,4</w:t>
            </w:r>
          </w:p>
        </w:tc>
        <w:tc>
          <w:tcPr>
            <w:tcW w:w="850" w:type="dxa"/>
            <w:vMerge w:val="restart"/>
          </w:tcPr>
          <w:p w14:paraId="662EE6B4" w14:textId="77777777" w:rsidR="00257412" w:rsidRDefault="00257412">
            <w:pPr>
              <w:pStyle w:val="ConsPlusNormal"/>
              <w:jc w:val="center"/>
            </w:pPr>
            <w:r>
              <w:t>68,5</w:t>
            </w:r>
          </w:p>
        </w:tc>
        <w:tc>
          <w:tcPr>
            <w:tcW w:w="964" w:type="dxa"/>
            <w:vMerge w:val="restart"/>
          </w:tcPr>
          <w:p w14:paraId="305568B9" w14:textId="77777777" w:rsidR="00257412" w:rsidRDefault="00257412">
            <w:pPr>
              <w:pStyle w:val="ConsPlusNormal"/>
              <w:jc w:val="center"/>
            </w:pPr>
            <w:r>
              <w:t>69,1</w:t>
            </w:r>
          </w:p>
        </w:tc>
        <w:tc>
          <w:tcPr>
            <w:tcW w:w="850" w:type="dxa"/>
            <w:vMerge w:val="restart"/>
          </w:tcPr>
          <w:p w14:paraId="579F592C" w14:textId="77777777" w:rsidR="00257412" w:rsidRDefault="00257412">
            <w:pPr>
              <w:pStyle w:val="ConsPlusNormal"/>
              <w:jc w:val="center"/>
            </w:pPr>
            <w:r>
              <w:t>69,6</w:t>
            </w:r>
          </w:p>
        </w:tc>
      </w:tr>
      <w:tr w:rsidR="00257412" w14:paraId="0772FE76" w14:textId="77777777">
        <w:tc>
          <w:tcPr>
            <w:tcW w:w="2899" w:type="dxa"/>
            <w:vMerge/>
          </w:tcPr>
          <w:p w14:paraId="2D3E8E08" w14:textId="77777777" w:rsidR="00257412" w:rsidRDefault="00257412">
            <w:pPr>
              <w:spacing w:after="1" w:line="0" w:lineRule="atLeast"/>
            </w:pPr>
          </w:p>
        </w:tc>
        <w:tc>
          <w:tcPr>
            <w:tcW w:w="1594" w:type="dxa"/>
            <w:vMerge/>
          </w:tcPr>
          <w:p w14:paraId="53DB8DC4" w14:textId="77777777" w:rsidR="00257412" w:rsidRDefault="00257412">
            <w:pPr>
              <w:spacing w:after="1" w:line="0" w:lineRule="atLeast"/>
            </w:pPr>
          </w:p>
        </w:tc>
        <w:tc>
          <w:tcPr>
            <w:tcW w:w="1159" w:type="dxa"/>
          </w:tcPr>
          <w:p w14:paraId="28DA6F46" w14:textId="77777777" w:rsidR="00257412" w:rsidRDefault="00257412">
            <w:pPr>
              <w:pStyle w:val="ConsPlusNormal"/>
              <w:jc w:val="center"/>
            </w:pPr>
            <w:r>
              <w:t>2</w:t>
            </w:r>
          </w:p>
        </w:tc>
        <w:tc>
          <w:tcPr>
            <w:tcW w:w="850" w:type="dxa"/>
            <w:vMerge/>
          </w:tcPr>
          <w:p w14:paraId="5EEB8674" w14:textId="77777777" w:rsidR="00257412" w:rsidRDefault="00257412">
            <w:pPr>
              <w:spacing w:after="1" w:line="0" w:lineRule="atLeast"/>
            </w:pPr>
          </w:p>
        </w:tc>
        <w:tc>
          <w:tcPr>
            <w:tcW w:w="850" w:type="dxa"/>
            <w:vMerge/>
          </w:tcPr>
          <w:p w14:paraId="0C91E88F" w14:textId="77777777" w:rsidR="00257412" w:rsidRDefault="00257412">
            <w:pPr>
              <w:spacing w:after="1" w:line="0" w:lineRule="atLeast"/>
            </w:pPr>
          </w:p>
        </w:tc>
        <w:tc>
          <w:tcPr>
            <w:tcW w:w="1304" w:type="dxa"/>
            <w:vMerge/>
          </w:tcPr>
          <w:p w14:paraId="54937650" w14:textId="77777777" w:rsidR="00257412" w:rsidRDefault="00257412">
            <w:pPr>
              <w:spacing w:after="1" w:line="0" w:lineRule="atLeast"/>
            </w:pPr>
          </w:p>
        </w:tc>
        <w:tc>
          <w:tcPr>
            <w:tcW w:w="850" w:type="dxa"/>
            <w:vMerge/>
          </w:tcPr>
          <w:p w14:paraId="382EB607" w14:textId="77777777" w:rsidR="00257412" w:rsidRDefault="00257412">
            <w:pPr>
              <w:spacing w:after="1" w:line="0" w:lineRule="atLeast"/>
            </w:pPr>
          </w:p>
        </w:tc>
        <w:tc>
          <w:tcPr>
            <w:tcW w:w="1247" w:type="dxa"/>
            <w:vMerge/>
          </w:tcPr>
          <w:p w14:paraId="7309F1A6" w14:textId="77777777" w:rsidR="00257412" w:rsidRDefault="00257412">
            <w:pPr>
              <w:spacing w:after="1" w:line="0" w:lineRule="atLeast"/>
            </w:pPr>
          </w:p>
        </w:tc>
        <w:tc>
          <w:tcPr>
            <w:tcW w:w="850" w:type="dxa"/>
            <w:vMerge/>
          </w:tcPr>
          <w:p w14:paraId="5F88559A" w14:textId="77777777" w:rsidR="00257412" w:rsidRDefault="00257412">
            <w:pPr>
              <w:spacing w:after="1" w:line="0" w:lineRule="atLeast"/>
            </w:pPr>
          </w:p>
        </w:tc>
        <w:tc>
          <w:tcPr>
            <w:tcW w:w="964" w:type="dxa"/>
            <w:vMerge/>
          </w:tcPr>
          <w:p w14:paraId="0C48EF28" w14:textId="77777777" w:rsidR="00257412" w:rsidRDefault="00257412">
            <w:pPr>
              <w:spacing w:after="1" w:line="0" w:lineRule="atLeast"/>
            </w:pPr>
          </w:p>
        </w:tc>
        <w:tc>
          <w:tcPr>
            <w:tcW w:w="850" w:type="dxa"/>
            <w:vMerge/>
          </w:tcPr>
          <w:p w14:paraId="650B8ED2" w14:textId="77777777" w:rsidR="00257412" w:rsidRDefault="00257412">
            <w:pPr>
              <w:spacing w:after="1" w:line="0" w:lineRule="atLeast"/>
            </w:pPr>
          </w:p>
        </w:tc>
      </w:tr>
      <w:tr w:rsidR="00257412" w14:paraId="3A2D4BB8" w14:textId="77777777">
        <w:tc>
          <w:tcPr>
            <w:tcW w:w="2899" w:type="dxa"/>
            <w:vMerge/>
          </w:tcPr>
          <w:p w14:paraId="6198A51F" w14:textId="77777777" w:rsidR="00257412" w:rsidRDefault="00257412">
            <w:pPr>
              <w:spacing w:after="1" w:line="0" w:lineRule="atLeast"/>
            </w:pPr>
          </w:p>
        </w:tc>
        <w:tc>
          <w:tcPr>
            <w:tcW w:w="1594" w:type="dxa"/>
            <w:vMerge/>
          </w:tcPr>
          <w:p w14:paraId="38036F34" w14:textId="77777777" w:rsidR="00257412" w:rsidRDefault="00257412">
            <w:pPr>
              <w:spacing w:after="1" w:line="0" w:lineRule="atLeast"/>
            </w:pPr>
          </w:p>
        </w:tc>
        <w:tc>
          <w:tcPr>
            <w:tcW w:w="1159" w:type="dxa"/>
          </w:tcPr>
          <w:p w14:paraId="76CDE8AB" w14:textId="77777777" w:rsidR="00257412" w:rsidRDefault="00257412">
            <w:pPr>
              <w:pStyle w:val="ConsPlusNormal"/>
              <w:jc w:val="center"/>
            </w:pPr>
            <w:r>
              <w:t>3</w:t>
            </w:r>
          </w:p>
        </w:tc>
        <w:tc>
          <w:tcPr>
            <w:tcW w:w="850" w:type="dxa"/>
            <w:vMerge/>
          </w:tcPr>
          <w:p w14:paraId="5463CC99" w14:textId="77777777" w:rsidR="00257412" w:rsidRDefault="00257412">
            <w:pPr>
              <w:spacing w:after="1" w:line="0" w:lineRule="atLeast"/>
            </w:pPr>
          </w:p>
        </w:tc>
        <w:tc>
          <w:tcPr>
            <w:tcW w:w="850" w:type="dxa"/>
            <w:vMerge/>
          </w:tcPr>
          <w:p w14:paraId="13ACF9C1" w14:textId="77777777" w:rsidR="00257412" w:rsidRDefault="00257412">
            <w:pPr>
              <w:spacing w:after="1" w:line="0" w:lineRule="atLeast"/>
            </w:pPr>
          </w:p>
        </w:tc>
        <w:tc>
          <w:tcPr>
            <w:tcW w:w="1304" w:type="dxa"/>
            <w:vMerge/>
          </w:tcPr>
          <w:p w14:paraId="6DF6115D" w14:textId="77777777" w:rsidR="00257412" w:rsidRDefault="00257412">
            <w:pPr>
              <w:spacing w:after="1" w:line="0" w:lineRule="atLeast"/>
            </w:pPr>
          </w:p>
        </w:tc>
        <w:tc>
          <w:tcPr>
            <w:tcW w:w="850" w:type="dxa"/>
            <w:vMerge/>
          </w:tcPr>
          <w:p w14:paraId="14051C17" w14:textId="77777777" w:rsidR="00257412" w:rsidRDefault="00257412">
            <w:pPr>
              <w:spacing w:after="1" w:line="0" w:lineRule="atLeast"/>
            </w:pPr>
          </w:p>
        </w:tc>
        <w:tc>
          <w:tcPr>
            <w:tcW w:w="1247" w:type="dxa"/>
            <w:vMerge/>
          </w:tcPr>
          <w:p w14:paraId="23136936" w14:textId="77777777" w:rsidR="00257412" w:rsidRDefault="00257412">
            <w:pPr>
              <w:spacing w:after="1" w:line="0" w:lineRule="atLeast"/>
            </w:pPr>
          </w:p>
        </w:tc>
        <w:tc>
          <w:tcPr>
            <w:tcW w:w="850" w:type="dxa"/>
            <w:vMerge/>
          </w:tcPr>
          <w:p w14:paraId="3AB801B4" w14:textId="77777777" w:rsidR="00257412" w:rsidRDefault="00257412">
            <w:pPr>
              <w:spacing w:after="1" w:line="0" w:lineRule="atLeast"/>
            </w:pPr>
          </w:p>
        </w:tc>
        <w:tc>
          <w:tcPr>
            <w:tcW w:w="964" w:type="dxa"/>
            <w:vMerge/>
          </w:tcPr>
          <w:p w14:paraId="40261C00" w14:textId="77777777" w:rsidR="00257412" w:rsidRDefault="00257412">
            <w:pPr>
              <w:spacing w:after="1" w:line="0" w:lineRule="atLeast"/>
            </w:pPr>
          </w:p>
        </w:tc>
        <w:tc>
          <w:tcPr>
            <w:tcW w:w="850" w:type="dxa"/>
            <w:vMerge/>
          </w:tcPr>
          <w:p w14:paraId="110CFC07" w14:textId="77777777" w:rsidR="00257412" w:rsidRDefault="00257412">
            <w:pPr>
              <w:spacing w:after="1" w:line="0" w:lineRule="atLeast"/>
            </w:pPr>
          </w:p>
        </w:tc>
      </w:tr>
      <w:tr w:rsidR="00257412" w14:paraId="616B15F4" w14:textId="77777777">
        <w:tc>
          <w:tcPr>
            <w:tcW w:w="2899" w:type="dxa"/>
            <w:vMerge w:val="restart"/>
          </w:tcPr>
          <w:p w14:paraId="76BEAE01" w14:textId="77777777" w:rsidR="00257412" w:rsidRDefault="00257412">
            <w:pPr>
              <w:pStyle w:val="ConsPlusNormal"/>
              <w:jc w:val="both"/>
            </w:pPr>
            <w:r>
              <w:t>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Республике Алтай</w:t>
            </w:r>
          </w:p>
        </w:tc>
        <w:tc>
          <w:tcPr>
            <w:tcW w:w="1594" w:type="dxa"/>
            <w:vMerge w:val="restart"/>
          </w:tcPr>
          <w:p w14:paraId="0C26463E" w14:textId="77777777" w:rsidR="00257412" w:rsidRDefault="00257412">
            <w:pPr>
              <w:pStyle w:val="ConsPlusNormal"/>
              <w:jc w:val="center"/>
            </w:pPr>
            <w:r>
              <w:t>%</w:t>
            </w:r>
          </w:p>
        </w:tc>
        <w:tc>
          <w:tcPr>
            <w:tcW w:w="1159" w:type="dxa"/>
          </w:tcPr>
          <w:p w14:paraId="33615EF6" w14:textId="77777777" w:rsidR="00257412" w:rsidRDefault="00257412">
            <w:pPr>
              <w:pStyle w:val="ConsPlusNormal"/>
              <w:jc w:val="center"/>
            </w:pPr>
            <w:r>
              <w:t>1</w:t>
            </w:r>
          </w:p>
        </w:tc>
        <w:tc>
          <w:tcPr>
            <w:tcW w:w="850" w:type="dxa"/>
            <w:vMerge w:val="restart"/>
          </w:tcPr>
          <w:p w14:paraId="3984E42D" w14:textId="77777777" w:rsidR="00257412" w:rsidRDefault="00257412">
            <w:pPr>
              <w:pStyle w:val="ConsPlusNormal"/>
              <w:jc w:val="center"/>
            </w:pPr>
            <w:r>
              <w:t>83,3</w:t>
            </w:r>
          </w:p>
        </w:tc>
        <w:tc>
          <w:tcPr>
            <w:tcW w:w="850" w:type="dxa"/>
            <w:vMerge w:val="restart"/>
          </w:tcPr>
          <w:p w14:paraId="3A325FE6" w14:textId="77777777" w:rsidR="00257412" w:rsidRDefault="00257412">
            <w:pPr>
              <w:pStyle w:val="ConsPlusNormal"/>
              <w:jc w:val="center"/>
            </w:pPr>
            <w:r>
              <w:t>89,5</w:t>
            </w:r>
          </w:p>
        </w:tc>
        <w:tc>
          <w:tcPr>
            <w:tcW w:w="1304" w:type="dxa"/>
            <w:vMerge w:val="restart"/>
          </w:tcPr>
          <w:p w14:paraId="3995D452" w14:textId="77777777" w:rsidR="00257412" w:rsidRDefault="00257412">
            <w:pPr>
              <w:pStyle w:val="ConsPlusNormal"/>
              <w:jc w:val="center"/>
            </w:pPr>
            <w:r>
              <w:t>100,0</w:t>
            </w:r>
          </w:p>
        </w:tc>
        <w:tc>
          <w:tcPr>
            <w:tcW w:w="850" w:type="dxa"/>
            <w:vMerge w:val="restart"/>
          </w:tcPr>
          <w:p w14:paraId="43FF187E" w14:textId="77777777" w:rsidR="00257412" w:rsidRDefault="00257412">
            <w:pPr>
              <w:pStyle w:val="ConsPlusNormal"/>
              <w:jc w:val="center"/>
            </w:pPr>
            <w:r>
              <w:t>100,0</w:t>
            </w:r>
          </w:p>
        </w:tc>
        <w:tc>
          <w:tcPr>
            <w:tcW w:w="1247" w:type="dxa"/>
            <w:vMerge w:val="restart"/>
          </w:tcPr>
          <w:p w14:paraId="2C5B7749" w14:textId="77777777" w:rsidR="00257412" w:rsidRDefault="00257412">
            <w:pPr>
              <w:pStyle w:val="ConsPlusNormal"/>
              <w:jc w:val="center"/>
            </w:pPr>
            <w:r>
              <w:t>100,0</w:t>
            </w:r>
          </w:p>
        </w:tc>
        <w:tc>
          <w:tcPr>
            <w:tcW w:w="850" w:type="dxa"/>
            <w:vMerge w:val="restart"/>
          </w:tcPr>
          <w:p w14:paraId="4BFBF95F" w14:textId="77777777" w:rsidR="00257412" w:rsidRDefault="00257412">
            <w:pPr>
              <w:pStyle w:val="ConsPlusNormal"/>
              <w:jc w:val="center"/>
            </w:pPr>
            <w:r>
              <w:t>100,0</w:t>
            </w:r>
          </w:p>
        </w:tc>
        <w:tc>
          <w:tcPr>
            <w:tcW w:w="964" w:type="dxa"/>
            <w:vMerge w:val="restart"/>
          </w:tcPr>
          <w:p w14:paraId="1C9A80CA" w14:textId="77777777" w:rsidR="00257412" w:rsidRDefault="00257412">
            <w:pPr>
              <w:pStyle w:val="ConsPlusNormal"/>
              <w:jc w:val="center"/>
            </w:pPr>
            <w:r>
              <w:t>100,0</w:t>
            </w:r>
          </w:p>
        </w:tc>
        <w:tc>
          <w:tcPr>
            <w:tcW w:w="850" w:type="dxa"/>
            <w:vMerge w:val="restart"/>
          </w:tcPr>
          <w:p w14:paraId="6E4B7F99" w14:textId="77777777" w:rsidR="00257412" w:rsidRDefault="00257412">
            <w:pPr>
              <w:pStyle w:val="ConsPlusNormal"/>
              <w:jc w:val="center"/>
            </w:pPr>
            <w:r>
              <w:t>100,0</w:t>
            </w:r>
          </w:p>
        </w:tc>
      </w:tr>
      <w:tr w:rsidR="00257412" w14:paraId="18E4052A" w14:textId="77777777">
        <w:tc>
          <w:tcPr>
            <w:tcW w:w="2899" w:type="dxa"/>
            <w:vMerge/>
          </w:tcPr>
          <w:p w14:paraId="643617C4" w14:textId="77777777" w:rsidR="00257412" w:rsidRDefault="00257412">
            <w:pPr>
              <w:spacing w:after="1" w:line="0" w:lineRule="atLeast"/>
            </w:pPr>
          </w:p>
        </w:tc>
        <w:tc>
          <w:tcPr>
            <w:tcW w:w="1594" w:type="dxa"/>
            <w:vMerge/>
          </w:tcPr>
          <w:p w14:paraId="0A3AAA26" w14:textId="77777777" w:rsidR="00257412" w:rsidRDefault="00257412">
            <w:pPr>
              <w:spacing w:after="1" w:line="0" w:lineRule="atLeast"/>
            </w:pPr>
          </w:p>
        </w:tc>
        <w:tc>
          <w:tcPr>
            <w:tcW w:w="1159" w:type="dxa"/>
          </w:tcPr>
          <w:p w14:paraId="079E3585" w14:textId="77777777" w:rsidR="00257412" w:rsidRDefault="00257412">
            <w:pPr>
              <w:pStyle w:val="ConsPlusNormal"/>
              <w:jc w:val="center"/>
            </w:pPr>
            <w:r>
              <w:t>2</w:t>
            </w:r>
          </w:p>
        </w:tc>
        <w:tc>
          <w:tcPr>
            <w:tcW w:w="850" w:type="dxa"/>
            <w:vMerge/>
          </w:tcPr>
          <w:p w14:paraId="5B77EE41" w14:textId="77777777" w:rsidR="00257412" w:rsidRDefault="00257412">
            <w:pPr>
              <w:spacing w:after="1" w:line="0" w:lineRule="atLeast"/>
            </w:pPr>
          </w:p>
        </w:tc>
        <w:tc>
          <w:tcPr>
            <w:tcW w:w="850" w:type="dxa"/>
            <w:vMerge/>
          </w:tcPr>
          <w:p w14:paraId="22FC23A2" w14:textId="77777777" w:rsidR="00257412" w:rsidRDefault="00257412">
            <w:pPr>
              <w:spacing w:after="1" w:line="0" w:lineRule="atLeast"/>
            </w:pPr>
          </w:p>
        </w:tc>
        <w:tc>
          <w:tcPr>
            <w:tcW w:w="1304" w:type="dxa"/>
            <w:vMerge/>
          </w:tcPr>
          <w:p w14:paraId="3DEFC688" w14:textId="77777777" w:rsidR="00257412" w:rsidRDefault="00257412">
            <w:pPr>
              <w:spacing w:after="1" w:line="0" w:lineRule="atLeast"/>
            </w:pPr>
          </w:p>
        </w:tc>
        <w:tc>
          <w:tcPr>
            <w:tcW w:w="850" w:type="dxa"/>
            <w:vMerge/>
          </w:tcPr>
          <w:p w14:paraId="32A03097" w14:textId="77777777" w:rsidR="00257412" w:rsidRDefault="00257412">
            <w:pPr>
              <w:spacing w:after="1" w:line="0" w:lineRule="atLeast"/>
            </w:pPr>
          </w:p>
        </w:tc>
        <w:tc>
          <w:tcPr>
            <w:tcW w:w="1247" w:type="dxa"/>
            <w:vMerge/>
          </w:tcPr>
          <w:p w14:paraId="4674DAE2" w14:textId="77777777" w:rsidR="00257412" w:rsidRDefault="00257412">
            <w:pPr>
              <w:spacing w:after="1" w:line="0" w:lineRule="atLeast"/>
            </w:pPr>
          </w:p>
        </w:tc>
        <w:tc>
          <w:tcPr>
            <w:tcW w:w="850" w:type="dxa"/>
            <w:vMerge/>
          </w:tcPr>
          <w:p w14:paraId="0BFDFBA1" w14:textId="77777777" w:rsidR="00257412" w:rsidRDefault="00257412">
            <w:pPr>
              <w:spacing w:after="1" w:line="0" w:lineRule="atLeast"/>
            </w:pPr>
          </w:p>
        </w:tc>
        <w:tc>
          <w:tcPr>
            <w:tcW w:w="964" w:type="dxa"/>
            <w:vMerge/>
          </w:tcPr>
          <w:p w14:paraId="29AAF5B4" w14:textId="77777777" w:rsidR="00257412" w:rsidRDefault="00257412">
            <w:pPr>
              <w:spacing w:after="1" w:line="0" w:lineRule="atLeast"/>
            </w:pPr>
          </w:p>
        </w:tc>
        <w:tc>
          <w:tcPr>
            <w:tcW w:w="850" w:type="dxa"/>
            <w:vMerge/>
          </w:tcPr>
          <w:p w14:paraId="1EA0C64C" w14:textId="77777777" w:rsidR="00257412" w:rsidRDefault="00257412">
            <w:pPr>
              <w:spacing w:after="1" w:line="0" w:lineRule="atLeast"/>
            </w:pPr>
          </w:p>
        </w:tc>
      </w:tr>
      <w:tr w:rsidR="00257412" w14:paraId="6C3E2555" w14:textId="77777777">
        <w:tc>
          <w:tcPr>
            <w:tcW w:w="2899" w:type="dxa"/>
            <w:vMerge/>
          </w:tcPr>
          <w:p w14:paraId="7EA6CE88" w14:textId="77777777" w:rsidR="00257412" w:rsidRDefault="00257412">
            <w:pPr>
              <w:spacing w:after="1" w:line="0" w:lineRule="atLeast"/>
            </w:pPr>
          </w:p>
        </w:tc>
        <w:tc>
          <w:tcPr>
            <w:tcW w:w="1594" w:type="dxa"/>
            <w:vMerge/>
          </w:tcPr>
          <w:p w14:paraId="604E3309" w14:textId="77777777" w:rsidR="00257412" w:rsidRDefault="00257412">
            <w:pPr>
              <w:spacing w:after="1" w:line="0" w:lineRule="atLeast"/>
            </w:pPr>
          </w:p>
        </w:tc>
        <w:tc>
          <w:tcPr>
            <w:tcW w:w="1159" w:type="dxa"/>
          </w:tcPr>
          <w:p w14:paraId="3308D562" w14:textId="77777777" w:rsidR="00257412" w:rsidRDefault="00257412">
            <w:pPr>
              <w:pStyle w:val="ConsPlusNormal"/>
              <w:jc w:val="center"/>
            </w:pPr>
            <w:r>
              <w:t>3</w:t>
            </w:r>
          </w:p>
        </w:tc>
        <w:tc>
          <w:tcPr>
            <w:tcW w:w="850" w:type="dxa"/>
            <w:vMerge/>
          </w:tcPr>
          <w:p w14:paraId="74EEE6C4" w14:textId="77777777" w:rsidR="00257412" w:rsidRDefault="00257412">
            <w:pPr>
              <w:spacing w:after="1" w:line="0" w:lineRule="atLeast"/>
            </w:pPr>
          </w:p>
        </w:tc>
        <w:tc>
          <w:tcPr>
            <w:tcW w:w="850" w:type="dxa"/>
            <w:vMerge/>
          </w:tcPr>
          <w:p w14:paraId="0C17E910" w14:textId="77777777" w:rsidR="00257412" w:rsidRDefault="00257412">
            <w:pPr>
              <w:spacing w:after="1" w:line="0" w:lineRule="atLeast"/>
            </w:pPr>
          </w:p>
        </w:tc>
        <w:tc>
          <w:tcPr>
            <w:tcW w:w="1304" w:type="dxa"/>
            <w:vMerge/>
          </w:tcPr>
          <w:p w14:paraId="0C54C808" w14:textId="77777777" w:rsidR="00257412" w:rsidRDefault="00257412">
            <w:pPr>
              <w:spacing w:after="1" w:line="0" w:lineRule="atLeast"/>
            </w:pPr>
          </w:p>
        </w:tc>
        <w:tc>
          <w:tcPr>
            <w:tcW w:w="850" w:type="dxa"/>
            <w:vMerge/>
          </w:tcPr>
          <w:p w14:paraId="2B8A9DBE" w14:textId="77777777" w:rsidR="00257412" w:rsidRDefault="00257412">
            <w:pPr>
              <w:spacing w:after="1" w:line="0" w:lineRule="atLeast"/>
            </w:pPr>
          </w:p>
        </w:tc>
        <w:tc>
          <w:tcPr>
            <w:tcW w:w="1247" w:type="dxa"/>
            <w:vMerge/>
          </w:tcPr>
          <w:p w14:paraId="7FD25CC2" w14:textId="77777777" w:rsidR="00257412" w:rsidRDefault="00257412">
            <w:pPr>
              <w:spacing w:after="1" w:line="0" w:lineRule="atLeast"/>
            </w:pPr>
          </w:p>
        </w:tc>
        <w:tc>
          <w:tcPr>
            <w:tcW w:w="850" w:type="dxa"/>
            <w:vMerge/>
          </w:tcPr>
          <w:p w14:paraId="443D7D68" w14:textId="77777777" w:rsidR="00257412" w:rsidRDefault="00257412">
            <w:pPr>
              <w:spacing w:after="1" w:line="0" w:lineRule="atLeast"/>
            </w:pPr>
          </w:p>
        </w:tc>
        <w:tc>
          <w:tcPr>
            <w:tcW w:w="964" w:type="dxa"/>
            <w:vMerge/>
          </w:tcPr>
          <w:p w14:paraId="0600CD3C" w14:textId="77777777" w:rsidR="00257412" w:rsidRDefault="00257412">
            <w:pPr>
              <w:spacing w:after="1" w:line="0" w:lineRule="atLeast"/>
            </w:pPr>
          </w:p>
        </w:tc>
        <w:tc>
          <w:tcPr>
            <w:tcW w:w="850" w:type="dxa"/>
            <w:vMerge/>
          </w:tcPr>
          <w:p w14:paraId="67CE3117" w14:textId="77777777" w:rsidR="00257412" w:rsidRDefault="00257412">
            <w:pPr>
              <w:spacing w:after="1" w:line="0" w:lineRule="atLeast"/>
            </w:pPr>
          </w:p>
        </w:tc>
      </w:tr>
      <w:tr w:rsidR="00257412" w14:paraId="46BBFDBC" w14:textId="77777777">
        <w:tc>
          <w:tcPr>
            <w:tcW w:w="2899" w:type="dxa"/>
            <w:vMerge w:val="restart"/>
          </w:tcPr>
          <w:p w14:paraId="272B0FE3" w14:textId="77777777" w:rsidR="00257412" w:rsidRDefault="00257412">
            <w:pPr>
              <w:pStyle w:val="ConsPlusNormal"/>
              <w:jc w:val="both"/>
            </w:pPr>
            <w:r>
              <w:t>Доля граждан, положительно оценивающих состояние межнациональных отношений, в общей численности граждан Российской Федерации в Республике Алтай</w:t>
            </w:r>
          </w:p>
        </w:tc>
        <w:tc>
          <w:tcPr>
            <w:tcW w:w="1594" w:type="dxa"/>
            <w:vMerge w:val="restart"/>
          </w:tcPr>
          <w:p w14:paraId="3A0D416B" w14:textId="77777777" w:rsidR="00257412" w:rsidRDefault="00257412">
            <w:pPr>
              <w:pStyle w:val="ConsPlusNormal"/>
              <w:jc w:val="center"/>
            </w:pPr>
            <w:r>
              <w:t>%</w:t>
            </w:r>
          </w:p>
        </w:tc>
        <w:tc>
          <w:tcPr>
            <w:tcW w:w="1159" w:type="dxa"/>
          </w:tcPr>
          <w:p w14:paraId="29938A6D" w14:textId="77777777" w:rsidR="00257412" w:rsidRDefault="00257412">
            <w:pPr>
              <w:pStyle w:val="ConsPlusNormal"/>
              <w:jc w:val="center"/>
            </w:pPr>
            <w:r>
              <w:t>1</w:t>
            </w:r>
          </w:p>
        </w:tc>
        <w:tc>
          <w:tcPr>
            <w:tcW w:w="850" w:type="dxa"/>
            <w:vMerge w:val="restart"/>
          </w:tcPr>
          <w:p w14:paraId="1C32484C" w14:textId="77777777" w:rsidR="00257412" w:rsidRDefault="00257412">
            <w:pPr>
              <w:pStyle w:val="ConsPlusNormal"/>
              <w:jc w:val="center"/>
            </w:pPr>
            <w:r>
              <w:t>-</w:t>
            </w:r>
          </w:p>
        </w:tc>
        <w:tc>
          <w:tcPr>
            <w:tcW w:w="850" w:type="dxa"/>
            <w:vMerge w:val="restart"/>
          </w:tcPr>
          <w:p w14:paraId="500C5723" w14:textId="77777777" w:rsidR="00257412" w:rsidRDefault="00257412">
            <w:pPr>
              <w:pStyle w:val="ConsPlusNormal"/>
              <w:jc w:val="center"/>
            </w:pPr>
            <w:r>
              <w:t>-</w:t>
            </w:r>
          </w:p>
        </w:tc>
        <w:tc>
          <w:tcPr>
            <w:tcW w:w="1304" w:type="dxa"/>
            <w:vMerge w:val="restart"/>
          </w:tcPr>
          <w:p w14:paraId="0477B728" w14:textId="77777777" w:rsidR="00257412" w:rsidRDefault="00257412">
            <w:pPr>
              <w:pStyle w:val="ConsPlusNormal"/>
              <w:jc w:val="center"/>
            </w:pPr>
            <w:r>
              <w:t>87,8</w:t>
            </w:r>
          </w:p>
          <w:p w14:paraId="7FBA1A0C" w14:textId="77777777" w:rsidR="00257412" w:rsidRDefault="00257412">
            <w:pPr>
              <w:pStyle w:val="ConsPlusNormal"/>
              <w:jc w:val="center"/>
            </w:pPr>
            <w:r>
              <w:t>(в среднем за 2019 - 2020 годы)</w:t>
            </w:r>
          </w:p>
        </w:tc>
        <w:tc>
          <w:tcPr>
            <w:tcW w:w="850" w:type="dxa"/>
            <w:vMerge w:val="restart"/>
          </w:tcPr>
          <w:p w14:paraId="2186381F" w14:textId="77777777" w:rsidR="00257412" w:rsidRDefault="00257412">
            <w:pPr>
              <w:pStyle w:val="ConsPlusNormal"/>
              <w:jc w:val="center"/>
            </w:pPr>
            <w:r>
              <w:t>87,8</w:t>
            </w:r>
          </w:p>
        </w:tc>
        <w:tc>
          <w:tcPr>
            <w:tcW w:w="1247" w:type="dxa"/>
            <w:vMerge w:val="restart"/>
          </w:tcPr>
          <w:p w14:paraId="3523B72F" w14:textId="77777777" w:rsidR="00257412" w:rsidRDefault="00257412">
            <w:pPr>
              <w:pStyle w:val="ConsPlusNormal"/>
              <w:jc w:val="center"/>
            </w:pPr>
            <w:r>
              <w:t>88,3</w:t>
            </w:r>
          </w:p>
        </w:tc>
        <w:tc>
          <w:tcPr>
            <w:tcW w:w="850" w:type="dxa"/>
            <w:vMerge w:val="restart"/>
          </w:tcPr>
          <w:p w14:paraId="36374936" w14:textId="77777777" w:rsidR="00257412" w:rsidRDefault="00257412">
            <w:pPr>
              <w:pStyle w:val="ConsPlusNormal"/>
              <w:jc w:val="center"/>
            </w:pPr>
            <w:r>
              <w:t>88,6</w:t>
            </w:r>
          </w:p>
        </w:tc>
        <w:tc>
          <w:tcPr>
            <w:tcW w:w="964" w:type="dxa"/>
            <w:vMerge w:val="restart"/>
          </w:tcPr>
          <w:p w14:paraId="02006CDF" w14:textId="77777777" w:rsidR="00257412" w:rsidRDefault="00257412">
            <w:pPr>
              <w:pStyle w:val="ConsPlusNormal"/>
              <w:jc w:val="center"/>
            </w:pPr>
            <w:r>
              <w:t>89,0</w:t>
            </w:r>
          </w:p>
        </w:tc>
        <w:tc>
          <w:tcPr>
            <w:tcW w:w="850" w:type="dxa"/>
            <w:vMerge w:val="restart"/>
          </w:tcPr>
          <w:p w14:paraId="655D48BA" w14:textId="77777777" w:rsidR="00257412" w:rsidRDefault="00257412">
            <w:pPr>
              <w:pStyle w:val="ConsPlusNormal"/>
              <w:jc w:val="center"/>
            </w:pPr>
            <w:r>
              <w:t>89,0</w:t>
            </w:r>
          </w:p>
        </w:tc>
      </w:tr>
      <w:tr w:rsidR="00257412" w14:paraId="16C02C2E" w14:textId="77777777">
        <w:tc>
          <w:tcPr>
            <w:tcW w:w="2899" w:type="dxa"/>
            <w:vMerge/>
          </w:tcPr>
          <w:p w14:paraId="3501F0EF" w14:textId="77777777" w:rsidR="00257412" w:rsidRDefault="00257412">
            <w:pPr>
              <w:spacing w:after="1" w:line="0" w:lineRule="atLeast"/>
            </w:pPr>
          </w:p>
        </w:tc>
        <w:tc>
          <w:tcPr>
            <w:tcW w:w="1594" w:type="dxa"/>
            <w:vMerge/>
          </w:tcPr>
          <w:p w14:paraId="2684E049" w14:textId="77777777" w:rsidR="00257412" w:rsidRDefault="00257412">
            <w:pPr>
              <w:spacing w:after="1" w:line="0" w:lineRule="atLeast"/>
            </w:pPr>
          </w:p>
        </w:tc>
        <w:tc>
          <w:tcPr>
            <w:tcW w:w="1159" w:type="dxa"/>
          </w:tcPr>
          <w:p w14:paraId="529D13BB" w14:textId="77777777" w:rsidR="00257412" w:rsidRDefault="00257412">
            <w:pPr>
              <w:pStyle w:val="ConsPlusNormal"/>
              <w:jc w:val="center"/>
            </w:pPr>
            <w:r>
              <w:t>2</w:t>
            </w:r>
          </w:p>
        </w:tc>
        <w:tc>
          <w:tcPr>
            <w:tcW w:w="850" w:type="dxa"/>
            <w:vMerge/>
          </w:tcPr>
          <w:p w14:paraId="6F0AC426" w14:textId="77777777" w:rsidR="00257412" w:rsidRDefault="00257412">
            <w:pPr>
              <w:spacing w:after="1" w:line="0" w:lineRule="atLeast"/>
            </w:pPr>
          </w:p>
        </w:tc>
        <w:tc>
          <w:tcPr>
            <w:tcW w:w="850" w:type="dxa"/>
            <w:vMerge/>
          </w:tcPr>
          <w:p w14:paraId="0B13D022" w14:textId="77777777" w:rsidR="00257412" w:rsidRDefault="00257412">
            <w:pPr>
              <w:spacing w:after="1" w:line="0" w:lineRule="atLeast"/>
            </w:pPr>
          </w:p>
        </w:tc>
        <w:tc>
          <w:tcPr>
            <w:tcW w:w="1304" w:type="dxa"/>
            <w:vMerge/>
          </w:tcPr>
          <w:p w14:paraId="1224523D" w14:textId="77777777" w:rsidR="00257412" w:rsidRDefault="00257412">
            <w:pPr>
              <w:spacing w:after="1" w:line="0" w:lineRule="atLeast"/>
            </w:pPr>
          </w:p>
        </w:tc>
        <w:tc>
          <w:tcPr>
            <w:tcW w:w="850" w:type="dxa"/>
            <w:vMerge/>
          </w:tcPr>
          <w:p w14:paraId="1673B63E" w14:textId="77777777" w:rsidR="00257412" w:rsidRDefault="00257412">
            <w:pPr>
              <w:spacing w:after="1" w:line="0" w:lineRule="atLeast"/>
            </w:pPr>
          </w:p>
        </w:tc>
        <w:tc>
          <w:tcPr>
            <w:tcW w:w="1247" w:type="dxa"/>
            <w:vMerge/>
          </w:tcPr>
          <w:p w14:paraId="70233852" w14:textId="77777777" w:rsidR="00257412" w:rsidRDefault="00257412">
            <w:pPr>
              <w:spacing w:after="1" w:line="0" w:lineRule="atLeast"/>
            </w:pPr>
          </w:p>
        </w:tc>
        <w:tc>
          <w:tcPr>
            <w:tcW w:w="850" w:type="dxa"/>
            <w:vMerge/>
          </w:tcPr>
          <w:p w14:paraId="12348CCA" w14:textId="77777777" w:rsidR="00257412" w:rsidRDefault="00257412">
            <w:pPr>
              <w:spacing w:after="1" w:line="0" w:lineRule="atLeast"/>
            </w:pPr>
          </w:p>
        </w:tc>
        <w:tc>
          <w:tcPr>
            <w:tcW w:w="964" w:type="dxa"/>
            <w:vMerge/>
          </w:tcPr>
          <w:p w14:paraId="0509E38C" w14:textId="77777777" w:rsidR="00257412" w:rsidRDefault="00257412">
            <w:pPr>
              <w:spacing w:after="1" w:line="0" w:lineRule="atLeast"/>
            </w:pPr>
          </w:p>
        </w:tc>
        <w:tc>
          <w:tcPr>
            <w:tcW w:w="850" w:type="dxa"/>
            <w:vMerge/>
          </w:tcPr>
          <w:p w14:paraId="676B343E" w14:textId="77777777" w:rsidR="00257412" w:rsidRDefault="00257412">
            <w:pPr>
              <w:spacing w:after="1" w:line="0" w:lineRule="atLeast"/>
            </w:pPr>
          </w:p>
        </w:tc>
      </w:tr>
      <w:tr w:rsidR="00257412" w14:paraId="0670F2FD" w14:textId="77777777">
        <w:tc>
          <w:tcPr>
            <w:tcW w:w="2899" w:type="dxa"/>
            <w:vMerge/>
          </w:tcPr>
          <w:p w14:paraId="656BABA3" w14:textId="77777777" w:rsidR="00257412" w:rsidRDefault="00257412">
            <w:pPr>
              <w:spacing w:after="1" w:line="0" w:lineRule="atLeast"/>
            </w:pPr>
          </w:p>
        </w:tc>
        <w:tc>
          <w:tcPr>
            <w:tcW w:w="1594" w:type="dxa"/>
            <w:vMerge/>
          </w:tcPr>
          <w:p w14:paraId="6EA47EA1" w14:textId="77777777" w:rsidR="00257412" w:rsidRDefault="00257412">
            <w:pPr>
              <w:spacing w:after="1" w:line="0" w:lineRule="atLeast"/>
            </w:pPr>
          </w:p>
        </w:tc>
        <w:tc>
          <w:tcPr>
            <w:tcW w:w="1159" w:type="dxa"/>
          </w:tcPr>
          <w:p w14:paraId="379ACE57" w14:textId="77777777" w:rsidR="00257412" w:rsidRDefault="00257412">
            <w:pPr>
              <w:pStyle w:val="ConsPlusNormal"/>
              <w:jc w:val="center"/>
            </w:pPr>
            <w:r>
              <w:t>3</w:t>
            </w:r>
          </w:p>
        </w:tc>
        <w:tc>
          <w:tcPr>
            <w:tcW w:w="850" w:type="dxa"/>
            <w:vMerge/>
          </w:tcPr>
          <w:p w14:paraId="48EAB027" w14:textId="77777777" w:rsidR="00257412" w:rsidRDefault="00257412">
            <w:pPr>
              <w:spacing w:after="1" w:line="0" w:lineRule="atLeast"/>
            </w:pPr>
          </w:p>
        </w:tc>
        <w:tc>
          <w:tcPr>
            <w:tcW w:w="850" w:type="dxa"/>
            <w:vMerge/>
          </w:tcPr>
          <w:p w14:paraId="6E74AC1F" w14:textId="77777777" w:rsidR="00257412" w:rsidRDefault="00257412">
            <w:pPr>
              <w:spacing w:after="1" w:line="0" w:lineRule="atLeast"/>
            </w:pPr>
          </w:p>
        </w:tc>
        <w:tc>
          <w:tcPr>
            <w:tcW w:w="1304" w:type="dxa"/>
            <w:vMerge/>
          </w:tcPr>
          <w:p w14:paraId="0CFC06F1" w14:textId="77777777" w:rsidR="00257412" w:rsidRDefault="00257412">
            <w:pPr>
              <w:spacing w:after="1" w:line="0" w:lineRule="atLeast"/>
            </w:pPr>
          </w:p>
        </w:tc>
        <w:tc>
          <w:tcPr>
            <w:tcW w:w="850" w:type="dxa"/>
            <w:vMerge/>
          </w:tcPr>
          <w:p w14:paraId="3BA311C2" w14:textId="77777777" w:rsidR="00257412" w:rsidRDefault="00257412">
            <w:pPr>
              <w:spacing w:after="1" w:line="0" w:lineRule="atLeast"/>
            </w:pPr>
          </w:p>
        </w:tc>
        <w:tc>
          <w:tcPr>
            <w:tcW w:w="1247" w:type="dxa"/>
            <w:vMerge/>
          </w:tcPr>
          <w:p w14:paraId="79ED20E1" w14:textId="77777777" w:rsidR="00257412" w:rsidRDefault="00257412">
            <w:pPr>
              <w:spacing w:after="1" w:line="0" w:lineRule="atLeast"/>
            </w:pPr>
          </w:p>
        </w:tc>
        <w:tc>
          <w:tcPr>
            <w:tcW w:w="850" w:type="dxa"/>
            <w:vMerge/>
          </w:tcPr>
          <w:p w14:paraId="19135D0A" w14:textId="77777777" w:rsidR="00257412" w:rsidRDefault="00257412">
            <w:pPr>
              <w:spacing w:after="1" w:line="0" w:lineRule="atLeast"/>
            </w:pPr>
          </w:p>
        </w:tc>
        <w:tc>
          <w:tcPr>
            <w:tcW w:w="964" w:type="dxa"/>
            <w:vMerge/>
          </w:tcPr>
          <w:p w14:paraId="16E50182" w14:textId="77777777" w:rsidR="00257412" w:rsidRDefault="00257412">
            <w:pPr>
              <w:spacing w:after="1" w:line="0" w:lineRule="atLeast"/>
            </w:pPr>
          </w:p>
        </w:tc>
        <w:tc>
          <w:tcPr>
            <w:tcW w:w="850" w:type="dxa"/>
            <w:vMerge/>
          </w:tcPr>
          <w:p w14:paraId="6A778688" w14:textId="77777777" w:rsidR="00257412" w:rsidRDefault="00257412">
            <w:pPr>
              <w:spacing w:after="1" w:line="0" w:lineRule="atLeast"/>
            </w:pPr>
          </w:p>
        </w:tc>
      </w:tr>
      <w:tr w:rsidR="00257412" w14:paraId="662802B1" w14:textId="77777777">
        <w:tc>
          <w:tcPr>
            <w:tcW w:w="2899" w:type="dxa"/>
            <w:vMerge w:val="restart"/>
          </w:tcPr>
          <w:p w14:paraId="362696BF" w14:textId="77777777" w:rsidR="00257412" w:rsidRDefault="00257412">
            <w:pPr>
              <w:pStyle w:val="ConsPlusNormal"/>
              <w:jc w:val="both"/>
            </w:pPr>
            <w:r>
              <w:t xml:space="preserve">Доля граждан, </w:t>
            </w:r>
            <w:r>
              <w:lastRenderedPageBreak/>
              <w:t>подтверждающих отсутствие в свой адрес дискриминации по признакам национальности, языка, религии, в общем количестве опрошенных граждан</w:t>
            </w:r>
          </w:p>
        </w:tc>
        <w:tc>
          <w:tcPr>
            <w:tcW w:w="1594" w:type="dxa"/>
            <w:vMerge w:val="restart"/>
          </w:tcPr>
          <w:p w14:paraId="0171F821" w14:textId="77777777" w:rsidR="00257412" w:rsidRDefault="00257412">
            <w:pPr>
              <w:pStyle w:val="ConsPlusNormal"/>
              <w:jc w:val="center"/>
            </w:pPr>
            <w:r>
              <w:lastRenderedPageBreak/>
              <w:t>%</w:t>
            </w:r>
          </w:p>
        </w:tc>
        <w:tc>
          <w:tcPr>
            <w:tcW w:w="1159" w:type="dxa"/>
          </w:tcPr>
          <w:p w14:paraId="0C48BC32" w14:textId="77777777" w:rsidR="00257412" w:rsidRDefault="00257412">
            <w:pPr>
              <w:pStyle w:val="ConsPlusNormal"/>
              <w:jc w:val="center"/>
            </w:pPr>
            <w:r>
              <w:t>1</w:t>
            </w:r>
          </w:p>
        </w:tc>
        <w:tc>
          <w:tcPr>
            <w:tcW w:w="850" w:type="dxa"/>
            <w:vMerge w:val="restart"/>
          </w:tcPr>
          <w:p w14:paraId="5D68721A" w14:textId="77777777" w:rsidR="00257412" w:rsidRDefault="00257412">
            <w:pPr>
              <w:pStyle w:val="ConsPlusNormal"/>
              <w:jc w:val="center"/>
            </w:pPr>
            <w:r>
              <w:t>-</w:t>
            </w:r>
          </w:p>
        </w:tc>
        <w:tc>
          <w:tcPr>
            <w:tcW w:w="850" w:type="dxa"/>
            <w:vMerge w:val="restart"/>
          </w:tcPr>
          <w:p w14:paraId="0AEE2DAC" w14:textId="77777777" w:rsidR="00257412" w:rsidRDefault="00257412">
            <w:pPr>
              <w:pStyle w:val="ConsPlusNormal"/>
              <w:jc w:val="center"/>
            </w:pPr>
            <w:r>
              <w:t>-</w:t>
            </w:r>
          </w:p>
        </w:tc>
        <w:tc>
          <w:tcPr>
            <w:tcW w:w="1304" w:type="dxa"/>
            <w:vMerge w:val="restart"/>
          </w:tcPr>
          <w:p w14:paraId="6E5ACF96" w14:textId="77777777" w:rsidR="00257412" w:rsidRDefault="00257412">
            <w:pPr>
              <w:pStyle w:val="ConsPlusNormal"/>
              <w:jc w:val="center"/>
            </w:pPr>
            <w:r>
              <w:t>86,8</w:t>
            </w:r>
          </w:p>
          <w:p w14:paraId="2CDA9EDC" w14:textId="77777777" w:rsidR="00257412" w:rsidRDefault="00257412">
            <w:pPr>
              <w:pStyle w:val="ConsPlusNormal"/>
              <w:jc w:val="center"/>
            </w:pPr>
            <w:r>
              <w:lastRenderedPageBreak/>
              <w:t>(в среднем за 2019 - 2020 годы)</w:t>
            </w:r>
          </w:p>
        </w:tc>
        <w:tc>
          <w:tcPr>
            <w:tcW w:w="850" w:type="dxa"/>
            <w:vMerge w:val="restart"/>
          </w:tcPr>
          <w:p w14:paraId="5A0D3104" w14:textId="77777777" w:rsidR="00257412" w:rsidRDefault="00257412">
            <w:pPr>
              <w:pStyle w:val="ConsPlusNormal"/>
              <w:jc w:val="center"/>
            </w:pPr>
            <w:r>
              <w:lastRenderedPageBreak/>
              <w:t>87,0</w:t>
            </w:r>
          </w:p>
        </w:tc>
        <w:tc>
          <w:tcPr>
            <w:tcW w:w="1247" w:type="dxa"/>
            <w:vMerge w:val="restart"/>
          </w:tcPr>
          <w:p w14:paraId="471E5127" w14:textId="77777777" w:rsidR="00257412" w:rsidRDefault="00257412">
            <w:pPr>
              <w:pStyle w:val="ConsPlusNormal"/>
              <w:jc w:val="center"/>
            </w:pPr>
            <w:r>
              <w:t>88,3</w:t>
            </w:r>
          </w:p>
        </w:tc>
        <w:tc>
          <w:tcPr>
            <w:tcW w:w="850" w:type="dxa"/>
            <w:vMerge w:val="restart"/>
          </w:tcPr>
          <w:p w14:paraId="711C11D1" w14:textId="77777777" w:rsidR="00257412" w:rsidRDefault="00257412">
            <w:pPr>
              <w:pStyle w:val="ConsPlusNormal"/>
              <w:jc w:val="center"/>
            </w:pPr>
            <w:r>
              <w:t>89,0</w:t>
            </w:r>
          </w:p>
        </w:tc>
        <w:tc>
          <w:tcPr>
            <w:tcW w:w="964" w:type="dxa"/>
            <w:vMerge w:val="restart"/>
          </w:tcPr>
          <w:p w14:paraId="5CE47829" w14:textId="77777777" w:rsidR="00257412" w:rsidRDefault="00257412">
            <w:pPr>
              <w:pStyle w:val="ConsPlusNormal"/>
              <w:jc w:val="center"/>
            </w:pPr>
            <w:r>
              <w:t>89,0</w:t>
            </w:r>
          </w:p>
        </w:tc>
        <w:tc>
          <w:tcPr>
            <w:tcW w:w="850" w:type="dxa"/>
            <w:vMerge w:val="restart"/>
          </w:tcPr>
          <w:p w14:paraId="43E292D6" w14:textId="77777777" w:rsidR="00257412" w:rsidRDefault="00257412">
            <w:pPr>
              <w:pStyle w:val="ConsPlusNormal"/>
              <w:jc w:val="center"/>
            </w:pPr>
            <w:r>
              <w:t>89,0</w:t>
            </w:r>
          </w:p>
        </w:tc>
      </w:tr>
      <w:tr w:rsidR="00257412" w14:paraId="54FC53B8" w14:textId="77777777">
        <w:tc>
          <w:tcPr>
            <w:tcW w:w="2899" w:type="dxa"/>
            <w:vMerge/>
          </w:tcPr>
          <w:p w14:paraId="27FC302C" w14:textId="77777777" w:rsidR="00257412" w:rsidRDefault="00257412">
            <w:pPr>
              <w:spacing w:after="1" w:line="0" w:lineRule="atLeast"/>
            </w:pPr>
          </w:p>
        </w:tc>
        <w:tc>
          <w:tcPr>
            <w:tcW w:w="1594" w:type="dxa"/>
            <w:vMerge/>
          </w:tcPr>
          <w:p w14:paraId="10D0C2BB" w14:textId="77777777" w:rsidR="00257412" w:rsidRDefault="00257412">
            <w:pPr>
              <w:spacing w:after="1" w:line="0" w:lineRule="atLeast"/>
            </w:pPr>
          </w:p>
        </w:tc>
        <w:tc>
          <w:tcPr>
            <w:tcW w:w="1159" w:type="dxa"/>
          </w:tcPr>
          <w:p w14:paraId="33CB42FF" w14:textId="77777777" w:rsidR="00257412" w:rsidRDefault="00257412">
            <w:pPr>
              <w:pStyle w:val="ConsPlusNormal"/>
              <w:jc w:val="center"/>
            </w:pPr>
            <w:r>
              <w:t>2</w:t>
            </w:r>
          </w:p>
        </w:tc>
        <w:tc>
          <w:tcPr>
            <w:tcW w:w="850" w:type="dxa"/>
            <w:vMerge/>
          </w:tcPr>
          <w:p w14:paraId="17D5F9EB" w14:textId="77777777" w:rsidR="00257412" w:rsidRDefault="00257412">
            <w:pPr>
              <w:spacing w:after="1" w:line="0" w:lineRule="atLeast"/>
            </w:pPr>
          </w:p>
        </w:tc>
        <w:tc>
          <w:tcPr>
            <w:tcW w:w="850" w:type="dxa"/>
            <w:vMerge/>
          </w:tcPr>
          <w:p w14:paraId="06E17894" w14:textId="77777777" w:rsidR="00257412" w:rsidRDefault="00257412">
            <w:pPr>
              <w:spacing w:after="1" w:line="0" w:lineRule="atLeast"/>
            </w:pPr>
          </w:p>
        </w:tc>
        <w:tc>
          <w:tcPr>
            <w:tcW w:w="1304" w:type="dxa"/>
            <w:vMerge/>
          </w:tcPr>
          <w:p w14:paraId="12DB6ED4" w14:textId="77777777" w:rsidR="00257412" w:rsidRDefault="00257412">
            <w:pPr>
              <w:spacing w:after="1" w:line="0" w:lineRule="atLeast"/>
            </w:pPr>
          </w:p>
        </w:tc>
        <w:tc>
          <w:tcPr>
            <w:tcW w:w="850" w:type="dxa"/>
            <w:vMerge/>
          </w:tcPr>
          <w:p w14:paraId="0737832D" w14:textId="77777777" w:rsidR="00257412" w:rsidRDefault="00257412">
            <w:pPr>
              <w:spacing w:after="1" w:line="0" w:lineRule="atLeast"/>
            </w:pPr>
          </w:p>
        </w:tc>
        <w:tc>
          <w:tcPr>
            <w:tcW w:w="1247" w:type="dxa"/>
            <w:vMerge/>
          </w:tcPr>
          <w:p w14:paraId="77B005C0" w14:textId="77777777" w:rsidR="00257412" w:rsidRDefault="00257412">
            <w:pPr>
              <w:spacing w:after="1" w:line="0" w:lineRule="atLeast"/>
            </w:pPr>
          </w:p>
        </w:tc>
        <w:tc>
          <w:tcPr>
            <w:tcW w:w="850" w:type="dxa"/>
            <w:vMerge/>
          </w:tcPr>
          <w:p w14:paraId="36D97DA1" w14:textId="77777777" w:rsidR="00257412" w:rsidRDefault="00257412">
            <w:pPr>
              <w:spacing w:after="1" w:line="0" w:lineRule="atLeast"/>
            </w:pPr>
          </w:p>
        </w:tc>
        <w:tc>
          <w:tcPr>
            <w:tcW w:w="964" w:type="dxa"/>
            <w:vMerge/>
          </w:tcPr>
          <w:p w14:paraId="50B54C19" w14:textId="77777777" w:rsidR="00257412" w:rsidRDefault="00257412">
            <w:pPr>
              <w:spacing w:after="1" w:line="0" w:lineRule="atLeast"/>
            </w:pPr>
          </w:p>
        </w:tc>
        <w:tc>
          <w:tcPr>
            <w:tcW w:w="850" w:type="dxa"/>
            <w:vMerge/>
          </w:tcPr>
          <w:p w14:paraId="56354747" w14:textId="77777777" w:rsidR="00257412" w:rsidRDefault="00257412">
            <w:pPr>
              <w:spacing w:after="1" w:line="0" w:lineRule="atLeast"/>
            </w:pPr>
          </w:p>
        </w:tc>
      </w:tr>
      <w:tr w:rsidR="00257412" w14:paraId="32F4DF9A" w14:textId="77777777">
        <w:tc>
          <w:tcPr>
            <w:tcW w:w="2899" w:type="dxa"/>
            <w:vMerge/>
          </w:tcPr>
          <w:p w14:paraId="6F24AD61" w14:textId="77777777" w:rsidR="00257412" w:rsidRDefault="00257412">
            <w:pPr>
              <w:spacing w:after="1" w:line="0" w:lineRule="atLeast"/>
            </w:pPr>
          </w:p>
        </w:tc>
        <w:tc>
          <w:tcPr>
            <w:tcW w:w="1594" w:type="dxa"/>
            <w:vMerge/>
          </w:tcPr>
          <w:p w14:paraId="6D1C65E3" w14:textId="77777777" w:rsidR="00257412" w:rsidRDefault="00257412">
            <w:pPr>
              <w:spacing w:after="1" w:line="0" w:lineRule="atLeast"/>
            </w:pPr>
          </w:p>
        </w:tc>
        <w:tc>
          <w:tcPr>
            <w:tcW w:w="1159" w:type="dxa"/>
          </w:tcPr>
          <w:p w14:paraId="757D94D8" w14:textId="77777777" w:rsidR="00257412" w:rsidRDefault="00257412">
            <w:pPr>
              <w:pStyle w:val="ConsPlusNormal"/>
              <w:jc w:val="center"/>
            </w:pPr>
            <w:r>
              <w:t>3</w:t>
            </w:r>
          </w:p>
        </w:tc>
        <w:tc>
          <w:tcPr>
            <w:tcW w:w="850" w:type="dxa"/>
            <w:vMerge/>
          </w:tcPr>
          <w:p w14:paraId="6DC42B83" w14:textId="77777777" w:rsidR="00257412" w:rsidRDefault="00257412">
            <w:pPr>
              <w:spacing w:after="1" w:line="0" w:lineRule="atLeast"/>
            </w:pPr>
          </w:p>
        </w:tc>
        <w:tc>
          <w:tcPr>
            <w:tcW w:w="850" w:type="dxa"/>
            <w:vMerge/>
          </w:tcPr>
          <w:p w14:paraId="19C622F9" w14:textId="77777777" w:rsidR="00257412" w:rsidRDefault="00257412">
            <w:pPr>
              <w:spacing w:after="1" w:line="0" w:lineRule="atLeast"/>
            </w:pPr>
          </w:p>
        </w:tc>
        <w:tc>
          <w:tcPr>
            <w:tcW w:w="1304" w:type="dxa"/>
            <w:vMerge/>
          </w:tcPr>
          <w:p w14:paraId="613870F6" w14:textId="77777777" w:rsidR="00257412" w:rsidRDefault="00257412">
            <w:pPr>
              <w:spacing w:after="1" w:line="0" w:lineRule="atLeast"/>
            </w:pPr>
          </w:p>
        </w:tc>
        <w:tc>
          <w:tcPr>
            <w:tcW w:w="850" w:type="dxa"/>
            <w:vMerge/>
          </w:tcPr>
          <w:p w14:paraId="4D528AA6" w14:textId="77777777" w:rsidR="00257412" w:rsidRDefault="00257412">
            <w:pPr>
              <w:spacing w:after="1" w:line="0" w:lineRule="atLeast"/>
            </w:pPr>
          </w:p>
        </w:tc>
        <w:tc>
          <w:tcPr>
            <w:tcW w:w="1247" w:type="dxa"/>
            <w:vMerge/>
          </w:tcPr>
          <w:p w14:paraId="729DD0C0" w14:textId="77777777" w:rsidR="00257412" w:rsidRDefault="00257412">
            <w:pPr>
              <w:spacing w:after="1" w:line="0" w:lineRule="atLeast"/>
            </w:pPr>
          </w:p>
        </w:tc>
        <w:tc>
          <w:tcPr>
            <w:tcW w:w="850" w:type="dxa"/>
            <w:vMerge/>
          </w:tcPr>
          <w:p w14:paraId="2B5E5CC6" w14:textId="77777777" w:rsidR="00257412" w:rsidRDefault="00257412">
            <w:pPr>
              <w:spacing w:after="1" w:line="0" w:lineRule="atLeast"/>
            </w:pPr>
          </w:p>
        </w:tc>
        <w:tc>
          <w:tcPr>
            <w:tcW w:w="964" w:type="dxa"/>
            <w:vMerge/>
          </w:tcPr>
          <w:p w14:paraId="5E19D7B1" w14:textId="77777777" w:rsidR="00257412" w:rsidRDefault="00257412">
            <w:pPr>
              <w:spacing w:after="1" w:line="0" w:lineRule="atLeast"/>
            </w:pPr>
          </w:p>
        </w:tc>
        <w:tc>
          <w:tcPr>
            <w:tcW w:w="850" w:type="dxa"/>
            <w:vMerge/>
          </w:tcPr>
          <w:p w14:paraId="2074913F" w14:textId="77777777" w:rsidR="00257412" w:rsidRDefault="00257412">
            <w:pPr>
              <w:spacing w:after="1" w:line="0" w:lineRule="atLeast"/>
            </w:pPr>
          </w:p>
        </w:tc>
      </w:tr>
      <w:tr w:rsidR="00257412" w14:paraId="3E17A294" w14:textId="77777777">
        <w:tc>
          <w:tcPr>
            <w:tcW w:w="2899" w:type="dxa"/>
            <w:vMerge w:val="restart"/>
          </w:tcPr>
          <w:p w14:paraId="7732D5E2" w14:textId="77777777" w:rsidR="00257412" w:rsidRDefault="00257412">
            <w:pPr>
              <w:pStyle w:val="ConsPlusNormal"/>
              <w:jc w:val="both"/>
            </w:pPr>
            <w:r>
              <w:t>Доля граждан из числа коренных малочисленных народов, удовлетворенных качеством реализуемых мероприятий, направленных на поддержку экономического и социального развития коренных малочисленных народов, в общем количестве опрошенных лиц, относящихся к коренным малочисленным народам</w:t>
            </w:r>
          </w:p>
        </w:tc>
        <w:tc>
          <w:tcPr>
            <w:tcW w:w="1594" w:type="dxa"/>
            <w:vMerge w:val="restart"/>
          </w:tcPr>
          <w:p w14:paraId="74442F1E" w14:textId="77777777" w:rsidR="00257412" w:rsidRDefault="00257412">
            <w:pPr>
              <w:pStyle w:val="ConsPlusNormal"/>
              <w:jc w:val="center"/>
            </w:pPr>
            <w:r>
              <w:t>%</w:t>
            </w:r>
          </w:p>
        </w:tc>
        <w:tc>
          <w:tcPr>
            <w:tcW w:w="1159" w:type="dxa"/>
          </w:tcPr>
          <w:p w14:paraId="76D08104" w14:textId="77777777" w:rsidR="00257412" w:rsidRDefault="00257412">
            <w:pPr>
              <w:pStyle w:val="ConsPlusNormal"/>
              <w:jc w:val="center"/>
            </w:pPr>
            <w:r>
              <w:t>1</w:t>
            </w:r>
          </w:p>
        </w:tc>
        <w:tc>
          <w:tcPr>
            <w:tcW w:w="850" w:type="dxa"/>
            <w:vMerge w:val="restart"/>
          </w:tcPr>
          <w:p w14:paraId="37F25EAE" w14:textId="77777777" w:rsidR="00257412" w:rsidRDefault="00257412">
            <w:pPr>
              <w:pStyle w:val="ConsPlusNormal"/>
              <w:jc w:val="center"/>
            </w:pPr>
            <w:r>
              <w:t>-</w:t>
            </w:r>
          </w:p>
        </w:tc>
        <w:tc>
          <w:tcPr>
            <w:tcW w:w="850" w:type="dxa"/>
            <w:vMerge w:val="restart"/>
          </w:tcPr>
          <w:p w14:paraId="68270629" w14:textId="77777777" w:rsidR="00257412" w:rsidRDefault="00257412">
            <w:pPr>
              <w:pStyle w:val="ConsPlusNormal"/>
              <w:jc w:val="center"/>
            </w:pPr>
            <w:r>
              <w:t>-</w:t>
            </w:r>
          </w:p>
        </w:tc>
        <w:tc>
          <w:tcPr>
            <w:tcW w:w="1304" w:type="dxa"/>
            <w:vMerge w:val="restart"/>
          </w:tcPr>
          <w:p w14:paraId="3C2441A4" w14:textId="77777777" w:rsidR="00257412" w:rsidRDefault="00257412">
            <w:pPr>
              <w:pStyle w:val="ConsPlusNormal"/>
              <w:jc w:val="center"/>
            </w:pPr>
            <w:r>
              <w:t>30,3</w:t>
            </w:r>
          </w:p>
          <w:p w14:paraId="55F6F5E3" w14:textId="77777777" w:rsidR="00257412" w:rsidRDefault="00257412">
            <w:pPr>
              <w:pStyle w:val="ConsPlusNormal"/>
              <w:jc w:val="center"/>
            </w:pPr>
            <w:r>
              <w:t>(в среднем за 2019 - 2020 годы)</w:t>
            </w:r>
          </w:p>
        </w:tc>
        <w:tc>
          <w:tcPr>
            <w:tcW w:w="850" w:type="dxa"/>
            <w:vMerge w:val="restart"/>
          </w:tcPr>
          <w:p w14:paraId="7E43DFFA" w14:textId="77777777" w:rsidR="00257412" w:rsidRDefault="00257412">
            <w:pPr>
              <w:pStyle w:val="ConsPlusNormal"/>
              <w:jc w:val="center"/>
            </w:pPr>
            <w:r>
              <w:t>30,5</w:t>
            </w:r>
          </w:p>
        </w:tc>
        <w:tc>
          <w:tcPr>
            <w:tcW w:w="1247" w:type="dxa"/>
            <w:vMerge w:val="restart"/>
          </w:tcPr>
          <w:p w14:paraId="0CF463D9" w14:textId="77777777" w:rsidR="00257412" w:rsidRDefault="00257412">
            <w:pPr>
              <w:pStyle w:val="ConsPlusNormal"/>
              <w:jc w:val="center"/>
            </w:pPr>
            <w:r>
              <w:t>31,8</w:t>
            </w:r>
          </w:p>
        </w:tc>
        <w:tc>
          <w:tcPr>
            <w:tcW w:w="850" w:type="dxa"/>
            <w:vMerge w:val="restart"/>
          </w:tcPr>
          <w:p w14:paraId="16A73036" w14:textId="77777777" w:rsidR="00257412" w:rsidRDefault="00257412">
            <w:pPr>
              <w:pStyle w:val="ConsPlusNormal"/>
              <w:jc w:val="center"/>
            </w:pPr>
            <w:r>
              <w:t>32,5</w:t>
            </w:r>
          </w:p>
        </w:tc>
        <w:tc>
          <w:tcPr>
            <w:tcW w:w="964" w:type="dxa"/>
            <w:vMerge w:val="restart"/>
          </w:tcPr>
          <w:p w14:paraId="26F139D2" w14:textId="77777777" w:rsidR="00257412" w:rsidRDefault="00257412">
            <w:pPr>
              <w:pStyle w:val="ConsPlusNormal"/>
              <w:jc w:val="center"/>
            </w:pPr>
            <w:r>
              <w:t>35,5</w:t>
            </w:r>
          </w:p>
        </w:tc>
        <w:tc>
          <w:tcPr>
            <w:tcW w:w="850" w:type="dxa"/>
            <w:vMerge w:val="restart"/>
          </w:tcPr>
          <w:p w14:paraId="0F43FB98" w14:textId="77777777" w:rsidR="00257412" w:rsidRDefault="00257412">
            <w:pPr>
              <w:pStyle w:val="ConsPlusNormal"/>
              <w:jc w:val="center"/>
            </w:pPr>
            <w:r>
              <w:t>38,0</w:t>
            </w:r>
          </w:p>
        </w:tc>
      </w:tr>
      <w:tr w:rsidR="00257412" w14:paraId="1FEB4D5F" w14:textId="77777777">
        <w:tc>
          <w:tcPr>
            <w:tcW w:w="2899" w:type="dxa"/>
            <w:vMerge/>
          </w:tcPr>
          <w:p w14:paraId="2BC4CFA0" w14:textId="77777777" w:rsidR="00257412" w:rsidRDefault="00257412">
            <w:pPr>
              <w:spacing w:after="1" w:line="0" w:lineRule="atLeast"/>
            </w:pPr>
          </w:p>
        </w:tc>
        <w:tc>
          <w:tcPr>
            <w:tcW w:w="1594" w:type="dxa"/>
            <w:vMerge/>
          </w:tcPr>
          <w:p w14:paraId="385DE805" w14:textId="77777777" w:rsidR="00257412" w:rsidRDefault="00257412">
            <w:pPr>
              <w:spacing w:after="1" w:line="0" w:lineRule="atLeast"/>
            </w:pPr>
          </w:p>
        </w:tc>
        <w:tc>
          <w:tcPr>
            <w:tcW w:w="1159" w:type="dxa"/>
          </w:tcPr>
          <w:p w14:paraId="059AD8D1" w14:textId="77777777" w:rsidR="00257412" w:rsidRDefault="00257412">
            <w:pPr>
              <w:pStyle w:val="ConsPlusNormal"/>
              <w:jc w:val="center"/>
            </w:pPr>
            <w:r>
              <w:t>2</w:t>
            </w:r>
          </w:p>
        </w:tc>
        <w:tc>
          <w:tcPr>
            <w:tcW w:w="850" w:type="dxa"/>
            <w:vMerge/>
          </w:tcPr>
          <w:p w14:paraId="207C8AF7" w14:textId="77777777" w:rsidR="00257412" w:rsidRDefault="00257412">
            <w:pPr>
              <w:spacing w:after="1" w:line="0" w:lineRule="atLeast"/>
            </w:pPr>
          </w:p>
        </w:tc>
        <w:tc>
          <w:tcPr>
            <w:tcW w:w="850" w:type="dxa"/>
            <w:vMerge/>
          </w:tcPr>
          <w:p w14:paraId="64EBF2AE" w14:textId="77777777" w:rsidR="00257412" w:rsidRDefault="00257412">
            <w:pPr>
              <w:spacing w:after="1" w:line="0" w:lineRule="atLeast"/>
            </w:pPr>
          </w:p>
        </w:tc>
        <w:tc>
          <w:tcPr>
            <w:tcW w:w="1304" w:type="dxa"/>
            <w:vMerge/>
          </w:tcPr>
          <w:p w14:paraId="4AC9EBF4" w14:textId="77777777" w:rsidR="00257412" w:rsidRDefault="00257412">
            <w:pPr>
              <w:spacing w:after="1" w:line="0" w:lineRule="atLeast"/>
            </w:pPr>
          </w:p>
        </w:tc>
        <w:tc>
          <w:tcPr>
            <w:tcW w:w="850" w:type="dxa"/>
            <w:vMerge/>
          </w:tcPr>
          <w:p w14:paraId="3F6DDB50" w14:textId="77777777" w:rsidR="00257412" w:rsidRDefault="00257412">
            <w:pPr>
              <w:spacing w:after="1" w:line="0" w:lineRule="atLeast"/>
            </w:pPr>
          </w:p>
        </w:tc>
        <w:tc>
          <w:tcPr>
            <w:tcW w:w="1247" w:type="dxa"/>
            <w:vMerge/>
          </w:tcPr>
          <w:p w14:paraId="74836693" w14:textId="77777777" w:rsidR="00257412" w:rsidRDefault="00257412">
            <w:pPr>
              <w:spacing w:after="1" w:line="0" w:lineRule="atLeast"/>
            </w:pPr>
          </w:p>
        </w:tc>
        <w:tc>
          <w:tcPr>
            <w:tcW w:w="850" w:type="dxa"/>
            <w:vMerge/>
          </w:tcPr>
          <w:p w14:paraId="7002FF6C" w14:textId="77777777" w:rsidR="00257412" w:rsidRDefault="00257412">
            <w:pPr>
              <w:spacing w:after="1" w:line="0" w:lineRule="atLeast"/>
            </w:pPr>
          </w:p>
        </w:tc>
        <w:tc>
          <w:tcPr>
            <w:tcW w:w="964" w:type="dxa"/>
            <w:vMerge/>
          </w:tcPr>
          <w:p w14:paraId="3E0DD356" w14:textId="77777777" w:rsidR="00257412" w:rsidRDefault="00257412">
            <w:pPr>
              <w:spacing w:after="1" w:line="0" w:lineRule="atLeast"/>
            </w:pPr>
          </w:p>
        </w:tc>
        <w:tc>
          <w:tcPr>
            <w:tcW w:w="850" w:type="dxa"/>
            <w:vMerge/>
          </w:tcPr>
          <w:p w14:paraId="337162E2" w14:textId="77777777" w:rsidR="00257412" w:rsidRDefault="00257412">
            <w:pPr>
              <w:spacing w:after="1" w:line="0" w:lineRule="atLeast"/>
            </w:pPr>
          </w:p>
        </w:tc>
      </w:tr>
      <w:tr w:rsidR="00257412" w14:paraId="5E465DA8" w14:textId="77777777">
        <w:tc>
          <w:tcPr>
            <w:tcW w:w="2899" w:type="dxa"/>
            <w:vMerge/>
          </w:tcPr>
          <w:p w14:paraId="2104041D" w14:textId="77777777" w:rsidR="00257412" w:rsidRDefault="00257412">
            <w:pPr>
              <w:spacing w:after="1" w:line="0" w:lineRule="atLeast"/>
            </w:pPr>
          </w:p>
        </w:tc>
        <w:tc>
          <w:tcPr>
            <w:tcW w:w="1594" w:type="dxa"/>
            <w:vMerge/>
          </w:tcPr>
          <w:p w14:paraId="321E94C4" w14:textId="77777777" w:rsidR="00257412" w:rsidRDefault="00257412">
            <w:pPr>
              <w:spacing w:after="1" w:line="0" w:lineRule="atLeast"/>
            </w:pPr>
          </w:p>
        </w:tc>
        <w:tc>
          <w:tcPr>
            <w:tcW w:w="1159" w:type="dxa"/>
          </w:tcPr>
          <w:p w14:paraId="5A3E00F0" w14:textId="77777777" w:rsidR="00257412" w:rsidRDefault="00257412">
            <w:pPr>
              <w:pStyle w:val="ConsPlusNormal"/>
              <w:jc w:val="center"/>
            </w:pPr>
            <w:r>
              <w:t>3</w:t>
            </w:r>
          </w:p>
        </w:tc>
        <w:tc>
          <w:tcPr>
            <w:tcW w:w="850" w:type="dxa"/>
            <w:vMerge/>
          </w:tcPr>
          <w:p w14:paraId="17B6D9F2" w14:textId="77777777" w:rsidR="00257412" w:rsidRDefault="00257412">
            <w:pPr>
              <w:spacing w:after="1" w:line="0" w:lineRule="atLeast"/>
            </w:pPr>
          </w:p>
        </w:tc>
        <w:tc>
          <w:tcPr>
            <w:tcW w:w="850" w:type="dxa"/>
            <w:vMerge/>
          </w:tcPr>
          <w:p w14:paraId="5CD3DBD3" w14:textId="77777777" w:rsidR="00257412" w:rsidRDefault="00257412">
            <w:pPr>
              <w:spacing w:after="1" w:line="0" w:lineRule="atLeast"/>
            </w:pPr>
          </w:p>
        </w:tc>
        <w:tc>
          <w:tcPr>
            <w:tcW w:w="1304" w:type="dxa"/>
            <w:vMerge/>
          </w:tcPr>
          <w:p w14:paraId="46A50F5C" w14:textId="77777777" w:rsidR="00257412" w:rsidRDefault="00257412">
            <w:pPr>
              <w:spacing w:after="1" w:line="0" w:lineRule="atLeast"/>
            </w:pPr>
          </w:p>
        </w:tc>
        <w:tc>
          <w:tcPr>
            <w:tcW w:w="850" w:type="dxa"/>
            <w:vMerge/>
          </w:tcPr>
          <w:p w14:paraId="454B10DE" w14:textId="77777777" w:rsidR="00257412" w:rsidRDefault="00257412">
            <w:pPr>
              <w:spacing w:after="1" w:line="0" w:lineRule="atLeast"/>
            </w:pPr>
          </w:p>
        </w:tc>
        <w:tc>
          <w:tcPr>
            <w:tcW w:w="1247" w:type="dxa"/>
            <w:vMerge/>
          </w:tcPr>
          <w:p w14:paraId="6BD2E352" w14:textId="77777777" w:rsidR="00257412" w:rsidRDefault="00257412">
            <w:pPr>
              <w:spacing w:after="1" w:line="0" w:lineRule="atLeast"/>
            </w:pPr>
          </w:p>
        </w:tc>
        <w:tc>
          <w:tcPr>
            <w:tcW w:w="850" w:type="dxa"/>
            <w:vMerge/>
          </w:tcPr>
          <w:p w14:paraId="1467B65B" w14:textId="77777777" w:rsidR="00257412" w:rsidRDefault="00257412">
            <w:pPr>
              <w:spacing w:after="1" w:line="0" w:lineRule="atLeast"/>
            </w:pPr>
          </w:p>
        </w:tc>
        <w:tc>
          <w:tcPr>
            <w:tcW w:w="964" w:type="dxa"/>
            <w:vMerge/>
          </w:tcPr>
          <w:p w14:paraId="69CB7462" w14:textId="77777777" w:rsidR="00257412" w:rsidRDefault="00257412">
            <w:pPr>
              <w:spacing w:after="1" w:line="0" w:lineRule="atLeast"/>
            </w:pPr>
          </w:p>
        </w:tc>
        <w:tc>
          <w:tcPr>
            <w:tcW w:w="850" w:type="dxa"/>
            <w:vMerge/>
          </w:tcPr>
          <w:p w14:paraId="3D3CBDB3" w14:textId="77777777" w:rsidR="00257412" w:rsidRDefault="00257412">
            <w:pPr>
              <w:spacing w:after="1" w:line="0" w:lineRule="atLeast"/>
            </w:pPr>
          </w:p>
        </w:tc>
      </w:tr>
      <w:tr w:rsidR="00257412" w14:paraId="259CEE07" w14:textId="77777777">
        <w:tc>
          <w:tcPr>
            <w:tcW w:w="12567" w:type="dxa"/>
            <w:gridSpan w:val="10"/>
          </w:tcPr>
          <w:p w14:paraId="4C83E9DF" w14:textId="77777777" w:rsidR="00257412" w:rsidRDefault="00257412">
            <w:pPr>
              <w:pStyle w:val="ConsPlusNormal"/>
              <w:jc w:val="center"/>
              <w:outlineLvl w:val="2"/>
            </w:pPr>
            <w:r>
              <w:t>Повышение уровня физической культуры населения и степени доступности услуг индустрии здорового образа жизни</w:t>
            </w:r>
          </w:p>
        </w:tc>
        <w:tc>
          <w:tcPr>
            <w:tcW w:w="850" w:type="dxa"/>
          </w:tcPr>
          <w:p w14:paraId="7BAFE2CE" w14:textId="77777777" w:rsidR="00257412" w:rsidRDefault="00257412">
            <w:pPr>
              <w:pStyle w:val="ConsPlusNormal"/>
            </w:pPr>
          </w:p>
        </w:tc>
      </w:tr>
      <w:tr w:rsidR="00257412" w14:paraId="33C63F92" w14:textId="77777777">
        <w:tc>
          <w:tcPr>
            <w:tcW w:w="2899" w:type="dxa"/>
            <w:vMerge w:val="restart"/>
          </w:tcPr>
          <w:p w14:paraId="10643952" w14:textId="77777777" w:rsidR="00257412" w:rsidRDefault="00257412">
            <w:pPr>
              <w:pStyle w:val="ConsPlusNormal"/>
              <w:jc w:val="both"/>
            </w:pPr>
            <w:r>
              <w:t>Доля населения Республики Алтай, систематически занимающегося физической культурой и спортом, в общей численности населения Республики Алтай в возрасте 3 - 79 лет</w:t>
            </w:r>
          </w:p>
        </w:tc>
        <w:tc>
          <w:tcPr>
            <w:tcW w:w="1594" w:type="dxa"/>
            <w:vMerge w:val="restart"/>
          </w:tcPr>
          <w:p w14:paraId="6FF7A9CC" w14:textId="77777777" w:rsidR="00257412" w:rsidRDefault="00257412">
            <w:pPr>
              <w:pStyle w:val="ConsPlusNormal"/>
              <w:jc w:val="center"/>
            </w:pPr>
            <w:r>
              <w:t>%</w:t>
            </w:r>
          </w:p>
        </w:tc>
        <w:tc>
          <w:tcPr>
            <w:tcW w:w="1159" w:type="dxa"/>
          </w:tcPr>
          <w:p w14:paraId="0B39DAFE" w14:textId="77777777" w:rsidR="00257412" w:rsidRDefault="00257412">
            <w:pPr>
              <w:pStyle w:val="ConsPlusNormal"/>
              <w:jc w:val="center"/>
            </w:pPr>
            <w:r>
              <w:t>1</w:t>
            </w:r>
          </w:p>
        </w:tc>
        <w:tc>
          <w:tcPr>
            <w:tcW w:w="850" w:type="dxa"/>
            <w:vMerge w:val="restart"/>
          </w:tcPr>
          <w:p w14:paraId="4592FAB2" w14:textId="77777777" w:rsidR="00257412" w:rsidRDefault="00257412">
            <w:pPr>
              <w:pStyle w:val="ConsPlusNormal"/>
              <w:jc w:val="center"/>
            </w:pPr>
            <w:r>
              <w:t>25,0</w:t>
            </w:r>
          </w:p>
        </w:tc>
        <w:tc>
          <w:tcPr>
            <w:tcW w:w="850" w:type="dxa"/>
            <w:vMerge w:val="restart"/>
          </w:tcPr>
          <w:p w14:paraId="32A84FE3" w14:textId="77777777" w:rsidR="00257412" w:rsidRDefault="00257412">
            <w:pPr>
              <w:pStyle w:val="ConsPlusNormal"/>
              <w:jc w:val="center"/>
            </w:pPr>
            <w:r>
              <w:t>25,5</w:t>
            </w:r>
          </w:p>
        </w:tc>
        <w:tc>
          <w:tcPr>
            <w:tcW w:w="1304" w:type="dxa"/>
            <w:vMerge w:val="restart"/>
          </w:tcPr>
          <w:p w14:paraId="7E0D8D67" w14:textId="77777777" w:rsidR="00257412" w:rsidRDefault="00257412">
            <w:pPr>
              <w:pStyle w:val="ConsPlusNormal"/>
              <w:jc w:val="center"/>
            </w:pPr>
            <w:r>
              <w:t>36,5</w:t>
            </w:r>
          </w:p>
        </w:tc>
        <w:tc>
          <w:tcPr>
            <w:tcW w:w="850" w:type="dxa"/>
            <w:vMerge w:val="restart"/>
          </w:tcPr>
          <w:p w14:paraId="68F6B5BB" w14:textId="77777777" w:rsidR="00257412" w:rsidRDefault="00257412">
            <w:pPr>
              <w:pStyle w:val="ConsPlusNormal"/>
              <w:jc w:val="center"/>
            </w:pPr>
            <w:r>
              <w:t>42,6</w:t>
            </w:r>
          </w:p>
        </w:tc>
        <w:tc>
          <w:tcPr>
            <w:tcW w:w="1247" w:type="dxa"/>
            <w:vMerge w:val="restart"/>
          </w:tcPr>
          <w:p w14:paraId="5BA6B6F3" w14:textId="77777777" w:rsidR="00257412" w:rsidRDefault="00257412">
            <w:pPr>
              <w:pStyle w:val="ConsPlusNormal"/>
              <w:jc w:val="center"/>
            </w:pPr>
            <w:r>
              <w:t>49,9</w:t>
            </w:r>
          </w:p>
        </w:tc>
        <w:tc>
          <w:tcPr>
            <w:tcW w:w="850" w:type="dxa"/>
            <w:vMerge w:val="restart"/>
          </w:tcPr>
          <w:p w14:paraId="25C57753" w14:textId="77777777" w:rsidR="00257412" w:rsidRDefault="00257412">
            <w:pPr>
              <w:pStyle w:val="ConsPlusNormal"/>
              <w:jc w:val="center"/>
            </w:pPr>
            <w:r>
              <w:t>55,0</w:t>
            </w:r>
          </w:p>
        </w:tc>
        <w:tc>
          <w:tcPr>
            <w:tcW w:w="964" w:type="dxa"/>
            <w:vMerge w:val="restart"/>
          </w:tcPr>
          <w:p w14:paraId="237F65F9" w14:textId="77777777" w:rsidR="00257412" w:rsidRDefault="00257412">
            <w:pPr>
              <w:pStyle w:val="ConsPlusNormal"/>
              <w:jc w:val="center"/>
            </w:pPr>
            <w:r>
              <w:t>55,0</w:t>
            </w:r>
          </w:p>
        </w:tc>
        <w:tc>
          <w:tcPr>
            <w:tcW w:w="850" w:type="dxa"/>
            <w:vMerge w:val="restart"/>
          </w:tcPr>
          <w:p w14:paraId="6977CB7C" w14:textId="77777777" w:rsidR="00257412" w:rsidRDefault="00257412">
            <w:pPr>
              <w:pStyle w:val="ConsPlusNormal"/>
              <w:jc w:val="center"/>
            </w:pPr>
            <w:r>
              <w:t>55,0</w:t>
            </w:r>
          </w:p>
        </w:tc>
      </w:tr>
      <w:tr w:rsidR="00257412" w14:paraId="6150CEB6" w14:textId="77777777">
        <w:tc>
          <w:tcPr>
            <w:tcW w:w="2899" w:type="dxa"/>
            <w:vMerge/>
          </w:tcPr>
          <w:p w14:paraId="5781909D" w14:textId="77777777" w:rsidR="00257412" w:rsidRDefault="00257412">
            <w:pPr>
              <w:spacing w:after="1" w:line="0" w:lineRule="atLeast"/>
            </w:pPr>
          </w:p>
        </w:tc>
        <w:tc>
          <w:tcPr>
            <w:tcW w:w="1594" w:type="dxa"/>
            <w:vMerge/>
          </w:tcPr>
          <w:p w14:paraId="2095C94E" w14:textId="77777777" w:rsidR="00257412" w:rsidRDefault="00257412">
            <w:pPr>
              <w:spacing w:after="1" w:line="0" w:lineRule="atLeast"/>
            </w:pPr>
          </w:p>
        </w:tc>
        <w:tc>
          <w:tcPr>
            <w:tcW w:w="1159" w:type="dxa"/>
          </w:tcPr>
          <w:p w14:paraId="2D5868E3" w14:textId="77777777" w:rsidR="00257412" w:rsidRDefault="00257412">
            <w:pPr>
              <w:pStyle w:val="ConsPlusNormal"/>
              <w:jc w:val="center"/>
            </w:pPr>
            <w:r>
              <w:t>2</w:t>
            </w:r>
          </w:p>
        </w:tc>
        <w:tc>
          <w:tcPr>
            <w:tcW w:w="850" w:type="dxa"/>
            <w:vMerge/>
          </w:tcPr>
          <w:p w14:paraId="33BCA51B" w14:textId="77777777" w:rsidR="00257412" w:rsidRDefault="00257412">
            <w:pPr>
              <w:spacing w:after="1" w:line="0" w:lineRule="atLeast"/>
            </w:pPr>
          </w:p>
        </w:tc>
        <w:tc>
          <w:tcPr>
            <w:tcW w:w="850" w:type="dxa"/>
            <w:vMerge/>
          </w:tcPr>
          <w:p w14:paraId="6716D213" w14:textId="77777777" w:rsidR="00257412" w:rsidRDefault="00257412">
            <w:pPr>
              <w:spacing w:after="1" w:line="0" w:lineRule="atLeast"/>
            </w:pPr>
          </w:p>
        </w:tc>
        <w:tc>
          <w:tcPr>
            <w:tcW w:w="1304" w:type="dxa"/>
            <w:vMerge/>
          </w:tcPr>
          <w:p w14:paraId="718617DD" w14:textId="77777777" w:rsidR="00257412" w:rsidRDefault="00257412">
            <w:pPr>
              <w:spacing w:after="1" w:line="0" w:lineRule="atLeast"/>
            </w:pPr>
          </w:p>
        </w:tc>
        <w:tc>
          <w:tcPr>
            <w:tcW w:w="850" w:type="dxa"/>
            <w:vMerge/>
          </w:tcPr>
          <w:p w14:paraId="404E67E1" w14:textId="77777777" w:rsidR="00257412" w:rsidRDefault="00257412">
            <w:pPr>
              <w:spacing w:after="1" w:line="0" w:lineRule="atLeast"/>
            </w:pPr>
          </w:p>
        </w:tc>
        <w:tc>
          <w:tcPr>
            <w:tcW w:w="1247" w:type="dxa"/>
            <w:vMerge/>
          </w:tcPr>
          <w:p w14:paraId="1AF4007A" w14:textId="77777777" w:rsidR="00257412" w:rsidRDefault="00257412">
            <w:pPr>
              <w:spacing w:after="1" w:line="0" w:lineRule="atLeast"/>
            </w:pPr>
          </w:p>
        </w:tc>
        <w:tc>
          <w:tcPr>
            <w:tcW w:w="850" w:type="dxa"/>
            <w:vMerge/>
          </w:tcPr>
          <w:p w14:paraId="1DC304B7" w14:textId="77777777" w:rsidR="00257412" w:rsidRDefault="00257412">
            <w:pPr>
              <w:spacing w:after="1" w:line="0" w:lineRule="atLeast"/>
            </w:pPr>
          </w:p>
        </w:tc>
        <w:tc>
          <w:tcPr>
            <w:tcW w:w="964" w:type="dxa"/>
            <w:vMerge/>
          </w:tcPr>
          <w:p w14:paraId="5D98A364" w14:textId="77777777" w:rsidR="00257412" w:rsidRDefault="00257412">
            <w:pPr>
              <w:spacing w:after="1" w:line="0" w:lineRule="atLeast"/>
            </w:pPr>
          </w:p>
        </w:tc>
        <w:tc>
          <w:tcPr>
            <w:tcW w:w="850" w:type="dxa"/>
            <w:vMerge/>
          </w:tcPr>
          <w:p w14:paraId="43C11509" w14:textId="77777777" w:rsidR="00257412" w:rsidRDefault="00257412">
            <w:pPr>
              <w:spacing w:after="1" w:line="0" w:lineRule="atLeast"/>
            </w:pPr>
          </w:p>
        </w:tc>
      </w:tr>
      <w:tr w:rsidR="00257412" w14:paraId="7B25D98E" w14:textId="77777777">
        <w:tc>
          <w:tcPr>
            <w:tcW w:w="2899" w:type="dxa"/>
            <w:vMerge/>
          </w:tcPr>
          <w:p w14:paraId="74171127" w14:textId="77777777" w:rsidR="00257412" w:rsidRDefault="00257412">
            <w:pPr>
              <w:spacing w:after="1" w:line="0" w:lineRule="atLeast"/>
            </w:pPr>
          </w:p>
        </w:tc>
        <w:tc>
          <w:tcPr>
            <w:tcW w:w="1594" w:type="dxa"/>
            <w:vMerge/>
          </w:tcPr>
          <w:p w14:paraId="33F9FABB" w14:textId="77777777" w:rsidR="00257412" w:rsidRDefault="00257412">
            <w:pPr>
              <w:spacing w:after="1" w:line="0" w:lineRule="atLeast"/>
            </w:pPr>
          </w:p>
        </w:tc>
        <w:tc>
          <w:tcPr>
            <w:tcW w:w="1159" w:type="dxa"/>
          </w:tcPr>
          <w:p w14:paraId="1814B1A0" w14:textId="77777777" w:rsidR="00257412" w:rsidRDefault="00257412">
            <w:pPr>
              <w:pStyle w:val="ConsPlusNormal"/>
              <w:jc w:val="center"/>
            </w:pPr>
            <w:r>
              <w:t>3</w:t>
            </w:r>
          </w:p>
        </w:tc>
        <w:tc>
          <w:tcPr>
            <w:tcW w:w="850" w:type="dxa"/>
            <w:vMerge/>
          </w:tcPr>
          <w:p w14:paraId="6CEF0ADC" w14:textId="77777777" w:rsidR="00257412" w:rsidRDefault="00257412">
            <w:pPr>
              <w:spacing w:after="1" w:line="0" w:lineRule="atLeast"/>
            </w:pPr>
          </w:p>
        </w:tc>
        <w:tc>
          <w:tcPr>
            <w:tcW w:w="850" w:type="dxa"/>
            <w:vMerge/>
          </w:tcPr>
          <w:p w14:paraId="29807B8E" w14:textId="77777777" w:rsidR="00257412" w:rsidRDefault="00257412">
            <w:pPr>
              <w:spacing w:after="1" w:line="0" w:lineRule="atLeast"/>
            </w:pPr>
          </w:p>
        </w:tc>
        <w:tc>
          <w:tcPr>
            <w:tcW w:w="1304" w:type="dxa"/>
            <w:vMerge/>
          </w:tcPr>
          <w:p w14:paraId="4110C423" w14:textId="77777777" w:rsidR="00257412" w:rsidRDefault="00257412">
            <w:pPr>
              <w:spacing w:after="1" w:line="0" w:lineRule="atLeast"/>
            </w:pPr>
          </w:p>
        </w:tc>
        <w:tc>
          <w:tcPr>
            <w:tcW w:w="850" w:type="dxa"/>
            <w:vMerge/>
          </w:tcPr>
          <w:p w14:paraId="3B414C7B" w14:textId="77777777" w:rsidR="00257412" w:rsidRDefault="00257412">
            <w:pPr>
              <w:spacing w:after="1" w:line="0" w:lineRule="atLeast"/>
            </w:pPr>
          </w:p>
        </w:tc>
        <w:tc>
          <w:tcPr>
            <w:tcW w:w="1247" w:type="dxa"/>
            <w:vMerge/>
          </w:tcPr>
          <w:p w14:paraId="531FD563" w14:textId="77777777" w:rsidR="00257412" w:rsidRDefault="00257412">
            <w:pPr>
              <w:spacing w:after="1" w:line="0" w:lineRule="atLeast"/>
            </w:pPr>
          </w:p>
        </w:tc>
        <w:tc>
          <w:tcPr>
            <w:tcW w:w="850" w:type="dxa"/>
            <w:vMerge/>
          </w:tcPr>
          <w:p w14:paraId="074A147B" w14:textId="77777777" w:rsidR="00257412" w:rsidRDefault="00257412">
            <w:pPr>
              <w:spacing w:after="1" w:line="0" w:lineRule="atLeast"/>
            </w:pPr>
          </w:p>
        </w:tc>
        <w:tc>
          <w:tcPr>
            <w:tcW w:w="964" w:type="dxa"/>
            <w:vMerge/>
          </w:tcPr>
          <w:p w14:paraId="40005A2C" w14:textId="77777777" w:rsidR="00257412" w:rsidRDefault="00257412">
            <w:pPr>
              <w:spacing w:after="1" w:line="0" w:lineRule="atLeast"/>
            </w:pPr>
          </w:p>
        </w:tc>
        <w:tc>
          <w:tcPr>
            <w:tcW w:w="850" w:type="dxa"/>
            <w:vMerge/>
          </w:tcPr>
          <w:p w14:paraId="68901942" w14:textId="77777777" w:rsidR="00257412" w:rsidRDefault="00257412">
            <w:pPr>
              <w:spacing w:after="1" w:line="0" w:lineRule="atLeast"/>
            </w:pPr>
          </w:p>
        </w:tc>
      </w:tr>
      <w:tr w:rsidR="00257412" w14:paraId="10CA7B6E" w14:textId="77777777">
        <w:tc>
          <w:tcPr>
            <w:tcW w:w="2899" w:type="dxa"/>
            <w:vMerge w:val="restart"/>
          </w:tcPr>
          <w:p w14:paraId="761821F5" w14:textId="77777777" w:rsidR="00257412" w:rsidRDefault="00257412">
            <w:pPr>
              <w:pStyle w:val="ConsPlusNormal"/>
              <w:jc w:val="both"/>
            </w:pPr>
            <w:r>
              <w:t xml:space="preserve">Уровень обеспеченности населения спортивными </w:t>
            </w:r>
            <w:r>
              <w:lastRenderedPageBreak/>
              <w:t>сооружениями исходя из единовременной пропускной способности объектов спорта</w:t>
            </w:r>
          </w:p>
        </w:tc>
        <w:tc>
          <w:tcPr>
            <w:tcW w:w="1594" w:type="dxa"/>
            <w:vMerge w:val="restart"/>
          </w:tcPr>
          <w:p w14:paraId="16DB9A22" w14:textId="77777777" w:rsidR="00257412" w:rsidRDefault="00257412">
            <w:pPr>
              <w:pStyle w:val="ConsPlusNormal"/>
              <w:jc w:val="center"/>
            </w:pPr>
            <w:r>
              <w:lastRenderedPageBreak/>
              <w:t>%</w:t>
            </w:r>
          </w:p>
        </w:tc>
        <w:tc>
          <w:tcPr>
            <w:tcW w:w="1159" w:type="dxa"/>
          </w:tcPr>
          <w:p w14:paraId="01B4D403" w14:textId="77777777" w:rsidR="00257412" w:rsidRDefault="00257412">
            <w:pPr>
              <w:pStyle w:val="ConsPlusNormal"/>
              <w:jc w:val="center"/>
            </w:pPr>
            <w:r>
              <w:t>1</w:t>
            </w:r>
          </w:p>
        </w:tc>
        <w:tc>
          <w:tcPr>
            <w:tcW w:w="850" w:type="dxa"/>
            <w:vMerge w:val="restart"/>
          </w:tcPr>
          <w:p w14:paraId="11361969" w14:textId="77777777" w:rsidR="00257412" w:rsidRDefault="00257412">
            <w:pPr>
              <w:pStyle w:val="ConsPlusNormal"/>
              <w:jc w:val="center"/>
            </w:pPr>
            <w:r>
              <w:t>51,6</w:t>
            </w:r>
          </w:p>
        </w:tc>
        <w:tc>
          <w:tcPr>
            <w:tcW w:w="850" w:type="dxa"/>
            <w:vMerge w:val="restart"/>
          </w:tcPr>
          <w:p w14:paraId="63798BF7" w14:textId="77777777" w:rsidR="00257412" w:rsidRDefault="00257412">
            <w:pPr>
              <w:pStyle w:val="ConsPlusNormal"/>
              <w:jc w:val="center"/>
            </w:pPr>
            <w:r>
              <w:t>53,0</w:t>
            </w:r>
          </w:p>
        </w:tc>
        <w:tc>
          <w:tcPr>
            <w:tcW w:w="1304" w:type="dxa"/>
            <w:vMerge w:val="restart"/>
          </w:tcPr>
          <w:p w14:paraId="48FB63C3" w14:textId="77777777" w:rsidR="00257412" w:rsidRDefault="00257412">
            <w:pPr>
              <w:pStyle w:val="ConsPlusNormal"/>
              <w:jc w:val="center"/>
            </w:pPr>
            <w:r>
              <w:t>52,8</w:t>
            </w:r>
          </w:p>
        </w:tc>
        <w:tc>
          <w:tcPr>
            <w:tcW w:w="850" w:type="dxa"/>
            <w:vMerge w:val="restart"/>
          </w:tcPr>
          <w:p w14:paraId="6F2F124B" w14:textId="77777777" w:rsidR="00257412" w:rsidRDefault="00257412">
            <w:pPr>
              <w:pStyle w:val="ConsPlusNormal"/>
              <w:jc w:val="center"/>
            </w:pPr>
            <w:r>
              <w:t>53,0</w:t>
            </w:r>
          </w:p>
        </w:tc>
        <w:tc>
          <w:tcPr>
            <w:tcW w:w="1247" w:type="dxa"/>
            <w:vMerge w:val="restart"/>
          </w:tcPr>
          <w:p w14:paraId="7BDDBB02" w14:textId="77777777" w:rsidR="00257412" w:rsidRDefault="00257412">
            <w:pPr>
              <w:pStyle w:val="ConsPlusNormal"/>
              <w:jc w:val="center"/>
            </w:pPr>
            <w:r>
              <w:t>54,5</w:t>
            </w:r>
          </w:p>
        </w:tc>
        <w:tc>
          <w:tcPr>
            <w:tcW w:w="850" w:type="dxa"/>
            <w:vMerge w:val="restart"/>
          </w:tcPr>
          <w:p w14:paraId="045C2DFF" w14:textId="77777777" w:rsidR="00257412" w:rsidRDefault="00257412">
            <w:pPr>
              <w:pStyle w:val="ConsPlusNormal"/>
              <w:jc w:val="center"/>
            </w:pPr>
            <w:r>
              <w:t>55,0</w:t>
            </w:r>
          </w:p>
        </w:tc>
        <w:tc>
          <w:tcPr>
            <w:tcW w:w="964" w:type="dxa"/>
            <w:vMerge w:val="restart"/>
          </w:tcPr>
          <w:p w14:paraId="5F5D4343" w14:textId="77777777" w:rsidR="00257412" w:rsidRDefault="00257412">
            <w:pPr>
              <w:pStyle w:val="ConsPlusNormal"/>
              <w:jc w:val="center"/>
            </w:pPr>
            <w:r>
              <w:t>55,0</w:t>
            </w:r>
          </w:p>
        </w:tc>
        <w:tc>
          <w:tcPr>
            <w:tcW w:w="850" w:type="dxa"/>
            <w:vMerge w:val="restart"/>
          </w:tcPr>
          <w:p w14:paraId="17EA40F3" w14:textId="77777777" w:rsidR="00257412" w:rsidRDefault="00257412">
            <w:pPr>
              <w:pStyle w:val="ConsPlusNormal"/>
              <w:jc w:val="center"/>
            </w:pPr>
            <w:r>
              <w:t>55,0</w:t>
            </w:r>
          </w:p>
        </w:tc>
      </w:tr>
      <w:tr w:rsidR="00257412" w14:paraId="25D7FA89" w14:textId="77777777">
        <w:tc>
          <w:tcPr>
            <w:tcW w:w="2899" w:type="dxa"/>
            <w:vMerge/>
          </w:tcPr>
          <w:p w14:paraId="42EDD392" w14:textId="77777777" w:rsidR="00257412" w:rsidRDefault="00257412">
            <w:pPr>
              <w:spacing w:after="1" w:line="0" w:lineRule="atLeast"/>
            </w:pPr>
          </w:p>
        </w:tc>
        <w:tc>
          <w:tcPr>
            <w:tcW w:w="1594" w:type="dxa"/>
            <w:vMerge/>
          </w:tcPr>
          <w:p w14:paraId="38DA731D" w14:textId="77777777" w:rsidR="00257412" w:rsidRDefault="00257412">
            <w:pPr>
              <w:spacing w:after="1" w:line="0" w:lineRule="atLeast"/>
            </w:pPr>
          </w:p>
        </w:tc>
        <w:tc>
          <w:tcPr>
            <w:tcW w:w="1159" w:type="dxa"/>
          </w:tcPr>
          <w:p w14:paraId="2F7EE8AB" w14:textId="77777777" w:rsidR="00257412" w:rsidRDefault="00257412">
            <w:pPr>
              <w:pStyle w:val="ConsPlusNormal"/>
              <w:jc w:val="center"/>
            </w:pPr>
            <w:r>
              <w:t>2</w:t>
            </w:r>
          </w:p>
        </w:tc>
        <w:tc>
          <w:tcPr>
            <w:tcW w:w="850" w:type="dxa"/>
            <w:vMerge/>
          </w:tcPr>
          <w:p w14:paraId="32B0A663" w14:textId="77777777" w:rsidR="00257412" w:rsidRDefault="00257412">
            <w:pPr>
              <w:spacing w:after="1" w:line="0" w:lineRule="atLeast"/>
            </w:pPr>
          </w:p>
        </w:tc>
        <w:tc>
          <w:tcPr>
            <w:tcW w:w="850" w:type="dxa"/>
            <w:vMerge/>
          </w:tcPr>
          <w:p w14:paraId="3DEBFBA2" w14:textId="77777777" w:rsidR="00257412" w:rsidRDefault="00257412">
            <w:pPr>
              <w:spacing w:after="1" w:line="0" w:lineRule="atLeast"/>
            </w:pPr>
          </w:p>
        </w:tc>
        <w:tc>
          <w:tcPr>
            <w:tcW w:w="1304" w:type="dxa"/>
            <w:vMerge/>
          </w:tcPr>
          <w:p w14:paraId="21213D43" w14:textId="77777777" w:rsidR="00257412" w:rsidRDefault="00257412">
            <w:pPr>
              <w:spacing w:after="1" w:line="0" w:lineRule="atLeast"/>
            </w:pPr>
          </w:p>
        </w:tc>
        <w:tc>
          <w:tcPr>
            <w:tcW w:w="850" w:type="dxa"/>
            <w:vMerge/>
          </w:tcPr>
          <w:p w14:paraId="1337EACA" w14:textId="77777777" w:rsidR="00257412" w:rsidRDefault="00257412">
            <w:pPr>
              <w:spacing w:after="1" w:line="0" w:lineRule="atLeast"/>
            </w:pPr>
          </w:p>
        </w:tc>
        <w:tc>
          <w:tcPr>
            <w:tcW w:w="1247" w:type="dxa"/>
            <w:vMerge/>
          </w:tcPr>
          <w:p w14:paraId="63370ABE" w14:textId="77777777" w:rsidR="00257412" w:rsidRDefault="00257412">
            <w:pPr>
              <w:spacing w:after="1" w:line="0" w:lineRule="atLeast"/>
            </w:pPr>
          </w:p>
        </w:tc>
        <w:tc>
          <w:tcPr>
            <w:tcW w:w="850" w:type="dxa"/>
            <w:vMerge/>
          </w:tcPr>
          <w:p w14:paraId="51A4002D" w14:textId="77777777" w:rsidR="00257412" w:rsidRDefault="00257412">
            <w:pPr>
              <w:spacing w:after="1" w:line="0" w:lineRule="atLeast"/>
            </w:pPr>
          </w:p>
        </w:tc>
        <w:tc>
          <w:tcPr>
            <w:tcW w:w="964" w:type="dxa"/>
            <w:vMerge/>
          </w:tcPr>
          <w:p w14:paraId="1BA7A06E" w14:textId="77777777" w:rsidR="00257412" w:rsidRDefault="00257412">
            <w:pPr>
              <w:spacing w:after="1" w:line="0" w:lineRule="atLeast"/>
            </w:pPr>
          </w:p>
        </w:tc>
        <w:tc>
          <w:tcPr>
            <w:tcW w:w="850" w:type="dxa"/>
            <w:vMerge/>
          </w:tcPr>
          <w:p w14:paraId="08C26CE3" w14:textId="77777777" w:rsidR="00257412" w:rsidRDefault="00257412">
            <w:pPr>
              <w:spacing w:after="1" w:line="0" w:lineRule="atLeast"/>
            </w:pPr>
          </w:p>
        </w:tc>
      </w:tr>
      <w:tr w:rsidR="00257412" w14:paraId="7C7D030D" w14:textId="77777777">
        <w:tc>
          <w:tcPr>
            <w:tcW w:w="2899" w:type="dxa"/>
            <w:vMerge/>
          </w:tcPr>
          <w:p w14:paraId="69B32AD7" w14:textId="77777777" w:rsidR="00257412" w:rsidRDefault="00257412">
            <w:pPr>
              <w:spacing w:after="1" w:line="0" w:lineRule="atLeast"/>
            </w:pPr>
          </w:p>
        </w:tc>
        <w:tc>
          <w:tcPr>
            <w:tcW w:w="1594" w:type="dxa"/>
            <w:vMerge/>
          </w:tcPr>
          <w:p w14:paraId="197F687A" w14:textId="77777777" w:rsidR="00257412" w:rsidRDefault="00257412">
            <w:pPr>
              <w:spacing w:after="1" w:line="0" w:lineRule="atLeast"/>
            </w:pPr>
          </w:p>
        </w:tc>
        <w:tc>
          <w:tcPr>
            <w:tcW w:w="1159" w:type="dxa"/>
          </w:tcPr>
          <w:p w14:paraId="47D7D927" w14:textId="77777777" w:rsidR="00257412" w:rsidRDefault="00257412">
            <w:pPr>
              <w:pStyle w:val="ConsPlusNormal"/>
              <w:jc w:val="center"/>
            </w:pPr>
            <w:r>
              <w:t>3</w:t>
            </w:r>
          </w:p>
        </w:tc>
        <w:tc>
          <w:tcPr>
            <w:tcW w:w="850" w:type="dxa"/>
            <w:vMerge/>
          </w:tcPr>
          <w:p w14:paraId="3EB275EC" w14:textId="77777777" w:rsidR="00257412" w:rsidRDefault="00257412">
            <w:pPr>
              <w:spacing w:after="1" w:line="0" w:lineRule="atLeast"/>
            </w:pPr>
          </w:p>
        </w:tc>
        <w:tc>
          <w:tcPr>
            <w:tcW w:w="850" w:type="dxa"/>
            <w:vMerge/>
          </w:tcPr>
          <w:p w14:paraId="5F62C6E2" w14:textId="77777777" w:rsidR="00257412" w:rsidRDefault="00257412">
            <w:pPr>
              <w:spacing w:after="1" w:line="0" w:lineRule="atLeast"/>
            </w:pPr>
          </w:p>
        </w:tc>
        <w:tc>
          <w:tcPr>
            <w:tcW w:w="1304" w:type="dxa"/>
            <w:vMerge/>
          </w:tcPr>
          <w:p w14:paraId="6B74B85F" w14:textId="77777777" w:rsidR="00257412" w:rsidRDefault="00257412">
            <w:pPr>
              <w:spacing w:after="1" w:line="0" w:lineRule="atLeast"/>
            </w:pPr>
          </w:p>
        </w:tc>
        <w:tc>
          <w:tcPr>
            <w:tcW w:w="850" w:type="dxa"/>
            <w:vMerge/>
          </w:tcPr>
          <w:p w14:paraId="77D20068" w14:textId="77777777" w:rsidR="00257412" w:rsidRDefault="00257412">
            <w:pPr>
              <w:spacing w:after="1" w:line="0" w:lineRule="atLeast"/>
            </w:pPr>
          </w:p>
        </w:tc>
        <w:tc>
          <w:tcPr>
            <w:tcW w:w="1247" w:type="dxa"/>
            <w:vMerge/>
          </w:tcPr>
          <w:p w14:paraId="4E668533" w14:textId="77777777" w:rsidR="00257412" w:rsidRDefault="00257412">
            <w:pPr>
              <w:spacing w:after="1" w:line="0" w:lineRule="atLeast"/>
            </w:pPr>
          </w:p>
        </w:tc>
        <w:tc>
          <w:tcPr>
            <w:tcW w:w="850" w:type="dxa"/>
            <w:vMerge/>
          </w:tcPr>
          <w:p w14:paraId="4E10D343" w14:textId="77777777" w:rsidR="00257412" w:rsidRDefault="00257412">
            <w:pPr>
              <w:spacing w:after="1" w:line="0" w:lineRule="atLeast"/>
            </w:pPr>
          </w:p>
        </w:tc>
        <w:tc>
          <w:tcPr>
            <w:tcW w:w="964" w:type="dxa"/>
            <w:vMerge/>
          </w:tcPr>
          <w:p w14:paraId="76859418" w14:textId="77777777" w:rsidR="00257412" w:rsidRDefault="00257412">
            <w:pPr>
              <w:spacing w:after="1" w:line="0" w:lineRule="atLeast"/>
            </w:pPr>
          </w:p>
        </w:tc>
        <w:tc>
          <w:tcPr>
            <w:tcW w:w="850" w:type="dxa"/>
            <w:vMerge/>
          </w:tcPr>
          <w:p w14:paraId="7D8F45FD" w14:textId="77777777" w:rsidR="00257412" w:rsidRDefault="00257412">
            <w:pPr>
              <w:spacing w:after="1" w:line="0" w:lineRule="atLeast"/>
            </w:pPr>
          </w:p>
        </w:tc>
      </w:tr>
      <w:tr w:rsidR="00257412" w14:paraId="4C04E23D" w14:textId="77777777">
        <w:tc>
          <w:tcPr>
            <w:tcW w:w="2899" w:type="dxa"/>
            <w:vMerge w:val="restart"/>
          </w:tcPr>
          <w:p w14:paraId="62EB0B92" w14:textId="77777777" w:rsidR="00257412" w:rsidRDefault="00257412">
            <w:pPr>
              <w:pStyle w:val="ConsPlusNormal"/>
              <w:jc w:val="both"/>
            </w:pPr>
            <w:r>
              <w:t>Численность спортсменов субъекта Российской Федерации, включенных в список кандидатов в составы спортивных сборных команд Российской Федерации</w:t>
            </w:r>
          </w:p>
        </w:tc>
        <w:tc>
          <w:tcPr>
            <w:tcW w:w="1594" w:type="dxa"/>
            <w:vMerge w:val="restart"/>
          </w:tcPr>
          <w:p w14:paraId="6E27D7FF" w14:textId="77777777" w:rsidR="00257412" w:rsidRDefault="00257412">
            <w:pPr>
              <w:pStyle w:val="ConsPlusNormal"/>
              <w:jc w:val="center"/>
            </w:pPr>
            <w:r>
              <w:t>чел.</w:t>
            </w:r>
          </w:p>
        </w:tc>
        <w:tc>
          <w:tcPr>
            <w:tcW w:w="1159" w:type="dxa"/>
          </w:tcPr>
          <w:p w14:paraId="09964A6D" w14:textId="77777777" w:rsidR="00257412" w:rsidRDefault="00257412">
            <w:pPr>
              <w:pStyle w:val="ConsPlusNormal"/>
              <w:jc w:val="center"/>
            </w:pPr>
            <w:r>
              <w:t>1</w:t>
            </w:r>
          </w:p>
        </w:tc>
        <w:tc>
          <w:tcPr>
            <w:tcW w:w="850" w:type="dxa"/>
            <w:vMerge w:val="restart"/>
          </w:tcPr>
          <w:p w14:paraId="65B1E394" w14:textId="77777777" w:rsidR="00257412" w:rsidRDefault="00257412">
            <w:pPr>
              <w:pStyle w:val="ConsPlusNormal"/>
              <w:jc w:val="center"/>
            </w:pPr>
            <w:r>
              <w:t>13</w:t>
            </w:r>
          </w:p>
        </w:tc>
        <w:tc>
          <w:tcPr>
            <w:tcW w:w="850" w:type="dxa"/>
            <w:vMerge w:val="restart"/>
          </w:tcPr>
          <w:p w14:paraId="74749681" w14:textId="77777777" w:rsidR="00257412" w:rsidRDefault="00257412">
            <w:pPr>
              <w:pStyle w:val="ConsPlusNormal"/>
              <w:jc w:val="center"/>
            </w:pPr>
            <w:r>
              <w:t>15</w:t>
            </w:r>
          </w:p>
        </w:tc>
        <w:tc>
          <w:tcPr>
            <w:tcW w:w="1304" w:type="dxa"/>
            <w:vMerge w:val="restart"/>
          </w:tcPr>
          <w:p w14:paraId="37BEC8BA" w14:textId="77777777" w:rsidR="00257412" w:rsidRDefault="00257412">
            <w:pPr>
              <w:pStyle w:val="ConsPlusNormal"/>
              <w:jc w:val="center"/>
            </w:pPr>
            <w:r>
              <w:t>17</w:t>
            </w:r>
          </w:p>
        </w:tc>
        <w:tc>
          <w:tcPr>
            <w:tcW w:w="850" w:type="dxa"/>
            <w:vMerge w:val="restart"/>
          </w:tcPr>
          <w:p w14:paraId="2D2756C5" w14:textId="77777777" w:rsidR="00257412" w:rsidRDefault="00257412">
            <w:pPr>
              <w:pStyle w:val="ConsPlusNormal"/>
              <w:jc w:val="center"/>
            </w:pPr>
            <w:r>
              <w:t>17</w:t>
            </w:r>
          </w:p>
        </w:tc>
        <w:tc>
          <w:tcPr>
            <w:tcW w:w="1247" w:type="dxa"/>
            <w:vMerge w:val="restart"/>
          </w:tcPr>
          <w:p w14:paraId="59389D2E" w14:textId="77777777" w:rsidR="00257412" w:rsidRDefault="00257412">
            <w:pPr>
              <w:pStyle w:val="ConsPlusNormal"/>
              <w:jc w:val="center"/>
            </w:pPr>
            <w:r>
              <w:t>19</w:t>
            </w:r>
          </w:p>
        </w:tc>
        <w:tc>
          <w:tcPr>
            <w:tcW w:w="850" w:type="dxa"/>
            <w:vMerge w:val="restart"/>
          </w:tcPr>
          <w:p w14:paraId="6BF2D0D7" w14:textId="77777777" w:rsidR="00257412" w:rsidRDefault="00257412">
            <w:pPr>
              <w:pStyle w:val="ConsPlusNormal"/>
              <w:jc w:val="center"/>
            </w:pPr>
            <w:r>
              <w:t>19</w:t>
            </w:r>
          </w:p>
        </w:tc>
        <w:tc>
          <w:tcPr>
            <w:tcW w:w="964" w:type="dxa"/>
            <w:vMerge w:val="restart"/>
          </w:tcPr>
          <w:p w14:paraId="5D42ADDB" w14:textId="77777777" w:rsidR="00257412" w:rsidRDefault="00257412">
            <w:pPr>
              <w:pStyle w:val="ConsPlusNormal"/>
              <w:jc w:val="center"/>
            </w:pPr>
            <w:r>
              <w:t>20</w:t>
            </w:r>
          </w:p>
        </w:tc>
        <w:tc>
          <w:tcPr>
            <w:tcW w:w="850" w:type="dxa"/>
            <w:vMerge w:val="restart"/>
          </w:tcPr>
          <w:p w14:paraId="62149E2C" w14:textId="77777777" w:rsidR="00257412" w:rsidRDefault="00257412">
            <w:pPr>
              <w:pStyle w:val="ConsPlusNormal"/>
              <w:jc w:val="center"/>
            </w:pPr>
            <w:r>
              <w:t>20</w:t>
            </w:r>
          </w:p>
        </w:tc>
      </w:tr>
      <w:tr w:rsidR="00257412" w14:paraId="7862830F" w14:textId="77777777">
        <w:tc>
          <w:tcPr>
            <w:tcW w:w="2899" w:type="dxa"/>
            <w:vMerge/>
          </w:tcPr>
          <w:p w14:paraId="72681958" w14:textId="77777777" w:rsidR="00257412" w:rsidRDefault="00257412">
            <w:pPr>
              <w:spacing w:after="1" w:line="0" w:lineRule="atLeast"/>
            </w:pPr>
          </w:p>
        </w:tc>
        <w:tc>
          <w:tcPr>
            <w:tcW w:w="1594" w:type="dxa"/>
            <w:vMerge/>
          </w:tcPr>
          <w:p w14:paraId="1EA14759" w14:textId="77777777" w:rsidR="00257412" w:rsidRDefault="00257412">
            <w:pPr>
              <w:spacing w:after="1" w:line="0" w:lineRule="atLeast"/>
            </w:pPr>
          </w:p>
        </w:tc>
        <w:tc>
          <w:tcPr>
            <w:tcW w:w="1159" w:type="dxa"/>
          </w:tcPr>
          <w:p w14:paraId="2C3AD6E8" w14:textId="77777777" w:rsidR="00257412" w:rsidRDefault="00257412">
            <w:pPr>
              <w:pStyle w:val="ConsPlusNormal"/>
              <w:jc w:val="center"/>
            </w:pPr>
            <w:r>
              <w:t>2</w:t>
            </w:r>
          </w:p>
        </w:tc>
        <w:tc>
          <w:tcPr>
            <w:tcW w:w="850" w:type="dxa"/>
            <w:vMerge/>
          </w:tcPr>
          <w:p w14:paraId="6853573F" w14:textId="77777777" w:rsidR="00257412" w:rsidRDefault="00257412">
            <w:pPr>
              <w:spacing w:after="1" w:line="0" w:lineRule="atLeast"/>
            </w:pPr>
          </w:p>
        </w:tc>
        <w:tc>
          <w:tcPr>
            <w:tcW w:w="850" w:type="dxa"/>
            <w:vMerge/>
          </w:tcPr>
          <w:p w14:paraId="60470B57" w14:textId="77777777" w:rsidR="00257412" w:rsidRDefault="00257412">
            <w:pPr>
              <w:spacing w:after="1" w:line="0" w:lineRule="atLeast"/>
            </w:pPr>
          </w:p>
        </w:tc>
        <w:tc>
          <w:tcPr>
            <w:tcW w:w="1304" w:type="dxa"/>
            <w:vMerge/>
          </w:tcPr>
          <w:p w14:paraId="208AE153" w14:textId="77777777" w:rsidR="00257412" w:rsidRDefault="00257412">
            <w:pPr>
              <w:spacing w:after="1" w:line="0" w:lineRule="atLeast"/>
            </w:pPr>
          </w:p>
        </w:tc>
        <w:tc>
          <w:tcPr>
            <w:tcW w:w="850" w:type="dxa"/>
            <w:vMerge/>
          </w:tcPr>
          <w:p w14:paraId="0AF2E308" w14:textId="77777777" w:rsidR="00257412" w:rsidRDefault="00257412">
            <w:pPr>
              <w:spacing w:after="1" w:line="0" w:lineRule="atLeast"/>
            </w:pPr>
          </w:p>
        </w:tc>
        <w:tc>
          <w:tcPr>
            <w:tcW w:w="1247" w:type="dxa"/>
            <w:vMerge/>
          </w:tcPr>
          <w:p w14:paraId="22FC4E06" w14:textId="77777777" w:rsidR="00257412" w:rsidRDefault="00257412">
            <w:pPr>
              <w:spacing w:after="1" w:line="0" w:lineRule="atLeast"/>
            </w:pPr>
          </w:p>
        </w:tc>
        <w:tc>
          <w:tcPr>
            <w:tcW w:w="850" w:type="dxa"/>
            <w:vMerge/>
          </w:tcPr>
          <w:p w14:paraId="444A04C9" w14:textId="77777777" w:rsidR="00257412" w:rsidRDefault="00257412">
            <w:pPr>
              <w:spacing w:after="1" w:line="0" w:lineRule="atLeast"/>
            </w:pPr>
          </w:p>
        </w:tc>
        <w:tc>
          <w:tcPr>
            <w:tcW w:w="964" w:type="dxa"/>
            <w:vMerge/>
          </w:tcPr>
          <w:p w14:paraId="66A66D3B" w14:textId="77777777" w:rsidR="00257412" w:rsidRDefault="00257412">
            <w:pPr>
              <w:spacing w:after="1" w:line="0" w:lineRule="atLeast"/>
            </w:pPr>
          </w:p>
        </w:tc>
        <w:tc>
          <w:tcPr>
            <w:tcW w:w="850" w:type="dxa"/>
            <w:vMerge/>
          </w:tcPr>
          <w:p w14:paraId="19B964F3" w14:textId="77777777" w:rsidR="00257412" w:rsidRDefault="00257412">
            <w:pPr>
              <w:spacing w:after="1" w:line="0" w:lineRule="atLeast"/>
            </w:pPr>
          </w:p>
        </w:tc>
      </w:tr>
      <w:tr w:rsidR="00257412" w14:paraId="657928CC" w14:textId="77777777">
        <w:tc>
          <w:tcPr>
            <w:tcW w:w="2899" w:type="dxa"/>
            <w:vMerge/>
          </w:tcPr>
          <w:p w14:paraId="764ACCE8" w14:textId="77777777" w:rsidR="00257412" w:rsidRDefault="00257412">
            <w:pPr>
              <w:spacing w:after="1" w:line="0" w:lineRule="atLeast"/>
            </w:pPr>
          </w:p>
        </w:tc>
        <w:tc>
          <w:tcPr>
            <w:tcW w:w="1594" w:type="dxa"/>
            <w:vMerge/>
          </w:tcPr>
          <w:p w14:paraId="2EA3E73A" w14:textId="77777777" w:rsidR="00257412" w:rsidRDefault="00257412">
            <w:pPr>
              <w:spacing w:after="1" w:line="0" w:lineRule="atLeast"/>
            </w:pPr>
          </w:p>
        </w:tc>
        <w:tc>
          <w:tcPr>
            <w:tcW w:w="1159" w:type="dxa"/>
          </w:tcPr>
          <w:p w14:paraId="60EA7B27" w14:textId="77777777" w:rsidR="00257412" w:rsidRDefault="00257412">
            <w:pPr>
              <w:pStyle w:val="ConsPlusNormal"/>
              <w:jc w:val="center"/>
            </w:pPr>
            <w:r>
              <w:t>3</w:t>
            </w:r>
          </w:p>
        </w:tc>
        <w:tc>
          <w:tcPr>
            <w:tcW w:w="850" w:type="dxa"/>
            <w:vMerge/>
          </w:tcPr>
          <w:p w14:paraId="1E837444" w14:textId="77777777" w:rsidR="00257412" w:rsidRDefault="00257412">
            <w:pPr>
              <w:spacing w:after="1" w:line="0" w:lineRule="atLeast"/>
            </w:pPr>
          </w:p>
        </w:tc>
        <w:tc>
          <w:tcPr>
            <w:tcW w:w="850" w:type="dxa"/>
            <w:vMerge/>
          </w:tcPr>
          <w:p w14:paraId="34101A2A" w14:textId="77777777" w:rsidR="00257412" w:rsidRDefault="00257412">
            <w:pPr>
              <w:spacing w:after="1" w:line="0" w:lineRule="atLeast"/>
            </w:pPr>
          </w:p>
        </w:tc>
        <w:tc>
          <w:tcPr>
            <w:tcW w:w="1304" w:type="dxa"/>
            <w:vMerge/>
          </w:tcPr>
          <w:p w14:paraId="68C87F58" w14:textId="77777777" w:rsidR="00257412" w:rsidRDefault="00257412">
            <w:pPr>
              <w:spacing w:after="1" w:line="0" w:lineRule="atLeast"/>
            </w:pPr>
          </w:p>
        </w:tc>
        <w:tc>
          <w:tcPr>
            <w:tcW w:w="850" w:type="dxa"/>
            <w:vMerge/>
          </w:tcPr>
          <w:p w14:paraId="6ECA34BF" w14:textId="77777777" w:rsidR="00257412" w:rsidRDefault="00257412">
            <w:pPr>
              <w:spacing w:after="1" w:line="0" w:lineRule="atLeast"/>
            </w:pPr>
          </w:p>
        </w:tc>
        <w:tc>
          <w:tcPr>
            <w:tcW w:w="1247" w:type="dxa"/>
            <w:vMerge/>
          </w:tcPr>
          <w:p w14:paraId="5E568529" w14:textId="77777777" w:rsidR="00257412" w:rsidRDefault="00257412">
            <w:pPr>
              <w:spacing w:after="1" w:line="0" w:lineRule="atLeast"/>
            </w:pPr>
          </w:p>
        </w:tc>
        <w:tc>
          <w:tcPr>
            <w:tcW w:w="850" w:type="dxa"/>
            <w:vMerge/>
          </w:tcPr>
          <w:p w14:paraId="383F66D0" w14:textId="77777777" w:rsidR="00257412" w:rsidRDefault="00257412">
            <w:pPr>
              <w:spacing w:after="1" w:line="0" w:lineRule="atLeast"/>
            </w:pPr>
          </w:p>
        </w:tc>
        <w:tc>
          <w:tcPr>
            <w:tcW w:w="964" w:type="dxa"/>
            <w:vMerge/>
          </w:tcPr>
          <w:p w14:paraId="73580922" w14:textId="77777777" w:rsidR="00257412" w:rsidRDefault="00257412">
            <w:pPr>
              <w:spacing w:after="1" w:line="0" w:lineRule="atLeast"/>
            </w:pPr>
          </w:p>
        </w:tc>
        <w:tc>
          <w:tcPr>
            <w:tcW w:w="850" w:type="dxa"/>
            <w:vMerge/>
          </w:tcPr>
          <w:p w14:paraId="136359CF" w14:textId="77777777" w:rsidR="00257412" w:rsidRDefault="00257412">
            <w:pPr>
              <w:spacing w:after="1" w:line="0" w:lineRule="atLeast"/>
            </w:pPr>
          </w:p>
        </w:tc>
      </w:tr>
      <w:tr w:rsidR="00257412" w14:paraId="5220290C" w14:textId="77777777">
        <w:tc>
          <w:tcPr>
            <w:tcW w:w="2899" w:type="dxa"/>
            <w:vMerge w:val="restart"/>
          </w:tcPr>
          <w:p w14:paraId="741F08B3" w14:textId="77777777" w:rsidR="00257412" w:rsidRDefault="00257412">
            <w:pPr>
              <w:pStyle w:val="ConsPlusNormal"/>
              <w:jc w:val="both"/>
            </w:pPr>
            <w:r>
              <w:t>Доля населения Республики Алтай, занятого в экономике, занимающегося физической культурой и спортом, в общей численности населения, занятого в экономике</w:t>
            </w:r>
          </w:p>
        </w:tc>
        <w:tc>
          <w:tcPr>
            <w:tcW w:w="1594" w:type="dxa"/>
            <w:vMerge w:val="restart"/>
          </w:tcPr>
          <w:p w14:paraId="659DBF20" w14:textId="77777777" w:rsidR="00257412" w:rsidRDefault="00257412">
            <w:pPr>
              <w:pStyle w:val="ConsPlusNormal"/>
              <w:jc w:val="center"/>
            </w:pPr>
            <w:r>
              <w:t>%</w:t>
            </w:r>
          </w:p>
        </w:tc>
        <w:tc>
          <w:tcPr>
            <w:tcW w:w="1159" w:type="dxa"/>
          </w:tcPr>
          <w:p w14:paraId="6FBA1174" w14:textId="77777777" w:rsidR="00257412" w:rsidRDefault="00257412">
            <w:pPr>
              <w:pStyle w:val="ConsPlusNormal"/>
              <w:jc w:val="center"/>
            </w:pPr>
            <w:r>
              <w:t>1</w:t>
            </w:r>
          </w:p>
        </w:tc>
        <w:tc>
          <w:tcPr>
            <w:tcW w:w="850" w:type="dxa"/>
            <w:vMerge w:val="restart"/>
          </w:tcPr>
          <w:p w14:paraId="503C7F62" w14:textId="77777777" w:rsidR="00257412" w:rsidRDefault="00257412">
            <w:pPr>
              <w:pStyle w:val="ConsPlusNormal"/>
              <w:jc w:val="center"/>
            </w:pPr>
            <w:r>
              <w:t>-</w:t>
            </w:r>
          </w:p>
        </w:tc>
        <w:tc>
          <w:tcPr>
            <w:tcW w:w="850" w:type="dxa"/>
            <w:vMerge w:val="restart"/>
          </w:tcPr>
          <w:p w14:paraId="3BEFB056" w14:textId="77777777" w:rsidR="00257412" w:rsidRDefault="00257412">
            <w:pPr>
              <w:pStyle w:val="ConsPlusNormal"/>
              <w:jc w:val="center"/>
            </w:pPr>
            <w:r>
              <w:t>11,5</w:t>
            </w:r>
          </w:p>
        </w:tc>
        <w:tc>
          <w:tcPr>
            <w:tcW w:w="1304" w:type="dxa"/>
            <w:vMerge w:val="restart"/>
          </w:tcPr>
          <w:p w14:paraId="754CB5FF" w14:textId="77777777" w:rsidR="00257412" w:rsidRDefault="00257412">
            <w:pPr>
              <w:pStyle w:val="ConsPlusNormal"/>
              <w:jc w:val="center"/>
            </w:pPr>
            <w:r>
              <w:t>12,6</w:t>
            </w:r>
          </w:p>
        </w:tc>
        <w:tc>
          <w:tcPr>
            <w:tcW w:w="850" w:type="dxa"/>
            <w:vMerge w:val="restart"/>
          </w:tcPr>
          <w:p w14:paraId="1AEEE0EA" w14:textId="77777777" w:rsidR="00257412" w:rsidRDefault="00257412">
            <w:pPr>
              <w:pStyle w:val="ConsPlusNormal"/>
              <w:jc w:val="center"/>
            </w:pPr>
            <w:r>
              <w:t>16,6</w:t>
            </w:r>
          </w:p>
        </w:tc>
        <w:tc>
          <w:tcPr>
            <w:tcW w:w="1247" w:type="dxa"/>
            <w:vMerge w:val="restart"/>
          </w:tcPr>
          <w:p w14:paraId="59372C6D" w14:textId="77777777" w:rsidR="00257412" w:rsidRDefault="00257412">
            <w:pPr>
              <w:pStyle w:val="ConsPlusNormal"/>
              <w:jc w:val="center"/>
            </w:pPr>
            <w:r>
              <w:t>16,6</w:t>
            </w:r>
          </w:p>
        </w:tc>
        <w:tc>
          <w:tcPr>
            <w:tcW w:w="850" w:type="dxa"/>
            <w:vMerge w:val="restart"/>
          </w:tcPr>
          <w:p w14:paraId="34B02D03" w14:textId="77777777" w:rsidR="00257412" w:rsidRDefault="00257412">
            <w:pPr>
              <w:pStyle w:val="ConsPlusNormal"/>
              <w:jc w:val="center"/>
            </w:pPr>
            <w:r>
              <w:t>16,6</w:t>
            </w:r>
          </w:p>
        </w:tc>
        <w:tc>
          <w:tcPr>
            <w:tcW w:w="964" w:type="dxa"/>
            <w:vMerge w:val="restart"/>
          </w:tcPr>
          <w:p w14:paraId="65BB96A4" w14:textId="77777777" w:rsidR="00257412" w:rsidRDefault="00257412">
            <w:pPr>
              <w:pStyle w:val="ConsPlusNormal"/>
              <w:jc w:val="center"/>
            </w:pPr>
            <w:r>
              <w:t>16,9</w:t>
            </w:r>
          </w:p>
        </w:tc>
        <w:tc>
          <w:tcPr>
            <w:tcW w:w="850" w:type="dxa"/>
            <w:vMerge w:val="restart"/>
          </w:tcPr>
          <w:p w14:paraId="688F0783" w14:textId="77777777" w:rsidR="00257412" w:rsidRDefault="00257412">
            <w:pPr>
              <w:pStyle w:val="ConsPlusNormal"/>
              <w:jc w:val="center"/>
            </w:pPr>
            <w:r>
              <w:t>17,0</w:t>
            </w:r>
          </w:p>
        </w:tc>
      </w:tr>
      <w:tr w:rsidR="00257412" w14:paraId="6C2E9F68" w14:textId="77777777">
        <w:tc>
          <w:tcPr>
            <w:tcW w:w="2899" w:type="dxa"/>
            <w:vMerge/>
          </w:tcPr>
          <w:p w14:paraId="36D37FE3" w14:textId="77777777" w:rsidR="00257412" w:rsidRDefault="00257412">
            <w:pPr>
              <w:spacing w:after="1" w:line="0" w:lineRule="atLeast"/>
            </w:pPr>
          </w:p>
        </w:tc>
        <w:tc>
          <w:tcPr>
            <w:tcW w:w="1594" w:type="dxa"/>
            <w:vMerge/>
          </w:tcPr>
          <w:p w14:paraId="6ADDE8BA" w14:textId="77777777" w:rsidR="00257412" w:rsidRDefault="00257412">
            <w:pPr>
              <w:spacing w:after="1" w:line="0" w:lineRule="atLeast"/>
            </w:pPr>
          </w:p>
        </w:tc>
        <w:tc>
          <w:tcPr>
            <w:tcW w:w="1159" w:type="dxa"/>
          </w:tcPr>
          <w:p w14:paraId="5E36096D" w14:textId="77777777" w:rsidR="00257412" w:rsidRDefault="00257412">
            <w:pPr>
              <w:pStyle w:val="ConsPlusNormal"/>
              <w:jc w:val="center"/>
            </w:pPr>
            <w:r>
              <w:t>2</w:t>
            </w:r>
          </w:p>
        </w:tc>
        <w:tc>
          <w:tcPr>
            <w:tcW w:w="850" w:type="dxa"/>
            <w:vMerge/>
          </w:tcPr>
          <w:p w14:paraId="5A147D21" w14:textId="77777777" w:rsidR="00257412" w:rsidRDefault="00257412">
            <w:pPr>
              <w:spacing w:after="1" w:line="0" w:lineRule="atLeast"/>
            </w:pPr>
          </w:p>
        </w:tc>
        <w:tc>
          <w:tcPr>
            <w:tcW w:w="850" w:type="dxa"/>
            <w:vMerge/>
          </w:tcPr>
          <w:p w14:paraId="5F112F5B" w14:textId="77777777" w:rsidR="00257412" w:rsidRDefault="00257412">
            <w:pPr>
              <w:spacing w:after="1" w:line="0" w:lineRule="atLeast"/>
            </w:pPr>
          </w:p>
        </w:tc>
        <w:tc>
          <w:tcPr>
            <w:tcW w:w="1304" w:type="dxa"/>
            <w:vMerge/>
          </w:tcPr>
          <w:p w14:paraId="3152A421" w14:textId="77777777" w:rsidR="00257412" w:rsidRDefault="00257412">
            <w:pPr>
              <w:spacing w:after="1" w:line="0" w:lineRule="atLeast"/>
            </w:pPr>
          </w:p>
        </w:tc>
        <w:tc>
          <w:tcPr>
            <w:tcW w:w="850" w:type="dxa"/>
            <w:vMerge/>
          </w:tcPr>
          <w:p w14:paraId="4A6F594F" w14:textId="77777777" w:rsidR="00257412" w:rsidRDefault="00257412">
            <w:pPr>
              <w:spacing w:after="1" w:line="0" w:lineRule="atLeast"/>
            </w:pPr>
          </w:p>
        </w:tc>
        <w:tc>
          <w:tcPr>
            <w:tcW w:w="1247" w:type="dxa"/>
            <w:vMerge/>
          </w:tcPr>
          <w:p w14:paraId="2CC204F1" w14:textId="77777777" w:rsidR="00257412" w:rsidRDefault="00257412">
            <w:pPr>
              <w:spacing w:after="1" w:line="0" w:lineRule="atLeast"/>
            </w:pPr>
          </w:p>
        </w:tc>
        <w:tc>
          <w:tcPr>
            <w:tcW w:w="850" w:type="dxa"/>
            <w:vMerge/>
          </w:tcPr>
          <w:p w14:paraId="2A4451D7" w14:textId="77777777" w:rsidR="00257412" w:rsidRDefault="00257412">
            <w:pPr>
              <w:spacing w:after="1" w:line="0" w:lineRule="atLeast"/>
            </w:pPr>
          </w:p>
        </w:tc>
        <w:tc>
          <w:tcPr>
            <w:tcW w:w="964" w:type="dxa"/>
            <w:vMerge/>
          </w:tcPr>
          <w:p w14:paraId="1A04791A" w14:textId="77777777" w:rsidR="00257412" w:rsidRDefault="00257412">
            <w:pPr>
              <w:spacing w:after="1" w:line="0" w:lineRule="atLeast"/>
            </w:pPr>
          </w:p>
        </w:tc>
        <w:tc>
          <w:tcPr>
            <w:tcW w:w="850" w:type="dxa"/>
            <w:vMerge/>
          </w:tcPr>
          <w:p w14:paraId="38A6A5AD" w14:textId="77777777" w:rsidR="00257412" w:rsidRDefault="00257412">
            <w:pPr>
              <w:spacing w:after="1" w:line="0" w:lineRule="atLeast"/>
            </w:pPr>
          </w:p>
        </w:tc>
      </w:tr>
      <w:tr w:rsidR="00257412" w14:paraId="71AF473C" w14:textId="77777777">
        <w:tc>
          <w:tcPr>
            <w:tcW w:w="2899" w:type="dxa"/>
            <w:vMerge/>
          </w:tcPr>
          <w:p w14:paraId="53A65683" w14:textId="77777777" w:rsidR="00257412" w:rsidRDefault="00257412">
            <w:pPr>
              <w:spacing w:after="1" w:line="0" w:lineRule="atLeast"/>
            </w:pPr>
          </w:p>
        </w:tc>
        <w:tc>
          <w:tcPr>
            <w:tcW w:w="1594" w:type="dxa"/>
            <w:vMerge/>
          </w:tcPr>
          <w:p w14:paraId="2F51B1A3" w14:textId="77777777" w:rsidR="00257412" w:rsidRDefault="00257412">
            <w:pPr>
              <w:spacing w:after="1" w:line="0" w:lineRule="atLeast"/>
            </w:pPr>
          </w:p>
        </w:tc>
        <w:tc>
          <w:tcPr>
            <w:tcW w:w="1159" w:type="dxa"/>
          </w:tcPr>
          <w:p w14:paraId="6C189015" w14:textId="77777777" w:rsidR="00257412" w:rsidRDefault="00257412">
            <w:pPr>
              <w:pStyle w:val="ConsPlusNormal"/>
              <w:jc w:val="center"/>
            </w:pPr>
            <w:r>
              <w:t>3</w:t>
            </w:r>
          </w:p>
        </w:tc>
        <w:tc>
          <w:tcPr>
            <w:tcW w:w="850" w:type="dxa"/>
            <w:vMerge/>
          </w:tcPr>
          <w:p w14:paraId="055C559E" w14:textId="77777777" w:rsidR="00257412" w:rsidRDefault="00257412">
            <w:pPr>
              <w:spacing w:after="1" w:line="0" w:lineRule="atLeast"/>
            </w:pPr>
          </w:p>
        </w:tc>
        <w:tc>
          <w:tcPr>
            <w:tcW w:w="850" w:type="dxa"/>
            <w:vMerge/>
          </w:tcPr>
          <w:p w14:paraId="424D35BC" w14:textId="77777777" w:rsidR="00257412" w:rsidRDefault="00257412">
            <w:pPr>
              <w:spacing w:after="1" w:line="0" w:lineRule="atLeast"/>
            </w:pPr>
          </w:p>
        </w:tc>
        <w:tc>
          <w:tcPr>
            <w:tcW w:w="1304" w:type="dxa"/>
            <w:vMerge/>
          </w:tcPr>
          <w:p w14:paraId="27135500" w14:textId="77777777" w:rsidR="00257412" w:rsidRDefault="00257412">
            <w:pPr>
              <w:spacing w:after="1" w:line="0" w:lineRule="atLeast"/>
            </w:pPr>
          </w:p>
        </w:tc>
        <w:tc>
          <w:tcPr>
            <w:tcW w:w="850" w:type="dxa"/>
            <w:vMerge/>
          </w:tcPr>
          <w:p w14:paraId="2BB0A377" w14:textId="77777777" w:rsidR="00257412" w:rsidRDefault="00257412">
            <w:pPr>
              <w:spacing w:after="1" w:line="0" w:lineRule="atLeast"/>
            </w:pPr>
          </w:p>
        </w:tc>
        <w:tc>
          <w:tcPr>
            <w:tcW w:w="1247" w:type="dxa"/>
            <w:vMerge/>
          </w:tcPr>
          <w:p w14:paraId="327BC421" w14:textId="77777777" w:rsidR="00257412" w:rsidRDefault="00257412">
            <w:pPr>
              <w:spacing w:after="1" w:line="0" w:lineRule="atLeast"/>
            </w:pPr>
          </w:p>
        </w:tc>
        <w:tc>
          <w:tcPr>
            <w:tcW w:w="850" w:type="dxa"/>
            <w:vMerge/>
          </w:tcPr>
          <w:p w14:paraId="511FECCB" w14:textId="77777777" w:rsidR="00257412" w:rsidRDefault="00257412">
            <w:pPr>
              <w:spacing w:after="1" w:line="0" w:lineRule="atLeast"/>
            </w:pPr>
          </w:p>
        </w:tc>
        <w:tc>
          <w:tcPr>
            <w:tcW w:w="964" w:type="dxa"/>
            <w:vMerge/>
          </w:tcPr>
          <w:p w14:paraId="50CC1A89" w14:textId="77777777" w:rsidR="00257412" w:rsidRDefault="00257412">
            <w:pPr>
              <w:spacing w:after="1" w:line="0" w:lineRule="atLeast"/>
            </w:pPr>
          </w:p>
        </w:tc>
        <w:tc>
          <w:tcPr>
            <w:tcW w:w="850" w:type="dxa"/>
            <w:vMerge/>
          </w:tcPr>
          <w:p w14:paraId="4122DE19" w14:textId="77777777" w:rsidR="00257412" w:rsidRDefault="00257412">
            <w:pPr>
              <w:spacing w:after="1" w:line="0" w:lineRule="atLeast"/>
            </w:pPr>
          </w:p>
        </w:tc>
      </w:tr>
      <w:tr w:rsidR="00257412" w14:paraId="2B7D4F0D" w14:textId="77777777">
        <w:tc>
          <w:tcPr>
            <w:tcW w:w="2899" w:type="dxa"/>
            <w:vMerge w:val="restart"/>
          </w:tcPr>
          <w:p w14:paraId="6C4CC70C" w14:textId="77777777" w:rsidR="00257412" w:rsidRDefault="00257412">
            <w:pPr>
              <w:pStyle w:val="ConsPlusNormal"/>
              <w:jc w:val="both"/>
            </w:pPr>
            <w:r>
              <w:t>Доля учащихся и студентов, систематически занимающихся физической культурой и спортом, в общей численности учащихся и студентов</w:t>
            </w:r>
          </w:p>
        </w:tc>
        <w:tc>
          <w:tcPr>
            <w:tcW w:w="1594" w:type="dxa"/>
            <w:vMerge w:val="restart"/>
          </w:tcPr>
          <w:p w14:paraId="587D1A1C" w14:textId="77777777" w:rsidR="00257412" w:rsidRDefault="00257412">
            <w:pPr>
              <w:pStyle w:val="ConsPlusNormal"/>
              <w:jc w:val="center"/>
            </w:pPr>
            <w:r>
              <w:t>%</w:t>
            </w:r>
          </w:p>
        </w:tc>
        <w:tc>
          <w:tcPr>
            <w:tcW w:w="1159" w:type="dxa"/>
          </w:tcPr>
          <w:p w14:paraId="525F7CA9" w14:textId="77777777" w:rsidR="00257412" w:rsidRDefault="00257412">
            <w:pPr>
              <w:pStyle w:val="ConsPlusNormal"/>
              <w:jc w:val="center"/>
            </w:pPr>
            <w:r>
              <w:t>1</w:t>
            </w:r>
          </w:p>
        </w:tc>
        <w:tc>
          <w:tcPr>
            <w:tcW w:w="850" w:type="dxa"/>
            <w:vMerge w:val="restart"/>
          </w:tcPr>
          <w:p w14:paraId="343E4D17" w14:textId="77777777" w:rsidR="00257412" w:rsidRDefault="00257412">
            <w:pPr>
              <w:pStyle w:val="ConsPlusNormal"/>
              <w:jc w:val="center"/>
            </w:pPr>
            <w:r>
              <w:t>51,6</w:t>
            </w:r>
          </w:p>
        </w:tc>
        <w:tc>
          <w:tcPr>
            <w:tcW w:w="850" w:type="dxa"/>
            <w:vMerge w:val="restart"/>
          </w:tcPr>
          <w:p w14:paraId="55204232" w14:textId="77777777" w:rsidR="00257412" w:rsidRDefault="00257412">
            <w:pPr>
              <w:pStyle w:val="ConsPlusNormal"/>
              <w:jc w:val="center"/>
            </w:pPr>
            <w:r>
              <w:t>53,0</w:t>
            </w:r>
          </w:p>
        </w:tc>
        <w:tc>
          <w:tcPr>
            <w:tcW w:w="1304" w:type="dxa"/>
            <w:vMerge w:val="restart"/>
          </w:tcPr>
          <w:p w14:paraId="51986602" w14:textId="77777777" w:rsidR="00257412" w:rsidRDefault="00257412">
            <w:pPr>
              <w:pStyle w:val="ConsPlusNormal"/>
              <w:jc w:val="center"/>
            </w:pPr>
            <w:r>
              <w:t>58,1</w:t>
            </w:r>
          </w:p>
        </w:tc>
        <w:tc>
          <w:tcPr>
            <w:tcW w:w="850" w:type="dxa"/>
            <w:vMerge w:val="restart"/>
          </w:tcPr>
          <w:p w14:paraId="5E8E3F81" w14:textId="77777777" w:rsidR="00257412" w:rsidRDefault="00257412">
            <w:pPr>
              <w:pStyle w:val="ConsPlusNormal"/>
              <w:jc w:val="center"/>
            </w:pPr>
            <w:r>
              <w:t>55,0</w:t>
            </w:r>
          </w:p>
        </w:tc>
        <w:tc>
          <w:tcPr>
            <w:tcW w:w="1247" w:type="dxa"/>
            <w:vMerge w:val="restart"/>
          </w:tcPr>
          <w:p w14:paraId="12271D78" w14:textId="77777777" w:rsidR="00257412" w:rsidRDefault="00257412">
            <w:pPr>
              <w:pStyle w:val="ConsPlusNormal"/>
              <w:jc w:val="center"/>
            </w:pPr>
            <w:r>
              <w:t>55,0</w:t>
            </w:r>
          </w:p>
        </w:tc>
        <w:tc>
          <w:tcPr>
            <w:tcW w:w="850" w:type="dxa"/>
            <w:vMerge w:val="restart"/>
          </w:tcPr>
          <w:p w14:paraId="01A243C3" w14:textId="77777777" w:rsidR="00257412" w:rsidRDefault="00257412">
            <w:pPr>
              <w:pStyle w:val="ConsPlusNormal"/>
              <w:jc w:val="center"/>
            </w:pPr>
            <w:r>
              <w:t>55,0</w:t>
            </w:r>
          </w:p>
        </w:tc>
        <w:tc>
          <w:tcPr>
            <w:tcW w:w="964" w:type="dxa"/>
            <w:vMerge w:val="restart"/>
          </w:tcPr>
          <w:p w14:paraId="490E4809" w14:textId="77777777" w:rsidR="00257412" w:rsidRDefault="00257412">
            <w:pPr>
              <w:pStyle w:val="ConsPlusNormal"/>
              <w:jc w:val="center"/>
            </w:pPr>
            <w:r>
              <w:t>56,0</w:t>
            </w:r>
          </w:p>
        </w:tc>
        <w:tc>
          <w:tcPr>
            <w:tcW w:w="850" w:type="dxa"/>
            <w:vMerge w:val="restart"/>
          </w:tcPr>
          <w:p w14:paraId="43EE63F4" w14:textId="77777777" w:rsidR="00257412" w:rsidRDefault="00257412">
            <w:pPr>
              <w:pStyle w:val="ConsPlusNormal"/>
              <w:jc w:val="center"/>
            </w:pPr>
            <w:r>
              <w:t>56,0</w:t>
            </w:r>
          </w:p>
        </w:tc>
      </w:tr>
      <w:tr w:rsidR="00257412" w14:paraId="3BB3BD9B" w14:textId="77777777">
        <w:tc>
          <w:tcPr>
            <w:tcW w:w="2899" w:type="dxa"/>
            <w:vMerge/>
          </w:tcPr>
          <w:p w14:paraId="014E5D2C" w14:textId="77777777" w:rsidR="00257412" w:rsidRDefault="00257412">
            <w:pPr>
              <w:spacing w:after="1" w:line="0" w:lineRule="atLeast"/>
            </w:pPr>
          </w:p>
        </w:tc>
        <w:tc>
          <w:tcPr>
            <w:tcW w:w="1594" w:type="dxa"/>
            <w:vMerge/>
          </w:tcPr>
          <w:p w14:paraId="36592459" w14:textId="77777777" w:rsidR="00257412" w:rsidRDefault="00257412">
            <w:pPr>
              <w:spacing w:after="1" w:line="0" w:lineRule="atLeast"/>
            </w:pPr>
          </w:p>
        </w:tc>
        <w:tc>
          <w:tcPr>
            <w:tcW w:w="1159" w:type="dxa"/>
          </w:tcPr>
          <w:p w14:paraId="14D42920" w14:textId="77777777" w:rsidR="00257412" w:rsidRDefault="00257412">
            <w:pPr>
              <w:pStyle w:val="ConsPlusNormal"/>
              <w:jc w:val="center"/>
            </w:pPr>
            <w:r>
              <w:t>2</w:t>
            </w:r>
          </w:p>
        </w:tc>
        <w:tc>
          <w:tcPr>
            <w:tcW w:w="850" w:type="dxa"/>
            <w:vMerge/>
          </w:tcPr>
          <w:p w14:paraId="2A3A77CF" w14:textId="77777777" w:rsidR="00257412" w:rsidRDefault="00257412">
            <w:pPr>
              <w:spacing w:after="1" w:line="0" w:lineRule="atLeast"/>
            </w:pPr>
          </w:p>
        </w:tc>
        <w:tc>
          <w:tcPr>
            <w:tcW w:w="850" w:type="dxa"/>
            <w:vMerge/>
          </w:tcPr>
          <w:p w14:paraId="2013091B" w14:textId="77777777" w:rsidR="00257412" w:rsidRDefault="00257412">
            <w:pPr>
              <w:spacing w:after="1" w:line="0" w:lineRule="atLeast"/>
            </w:pPr>
          </w:p>
        </w:tc>
        <w:tc>
          <w:tcPr>
            <w:tcW w:w="1304" w:type="dxa"/>
            <w:vMerge/>
          </w:tcPr>
          <w:p w14:paraId="15512089" w14:textId="77777777" w:rsidR="00257412" w:rsidRDefault="00257412">
            <w:pPr>
              <w:spacing w:after="1" w:line="0" w:lineRule="atLeast"/>
            </w:pPr>
          </w:p>
        </w:tc>
        <w:tc>
          <w:tcPr>
            <w:tcW w:w="850" w:type="dxa"/>
            <w:vMerge/>
          </w:tcPr>
          <w:p w14:paraId="6459E56F" w14:textId="77777777" w:rsidR="00257412" w:rsidRDefault="00257412">
            <w:pPr>
              <w:spacing w:after="1" w:line="0" w:lineRule="atLeast"/>
            </w:pPr>
          </w:p>
        </w:tc>
        <w:tc>
          <w:tcPr>
            <w:tcW w:w="1247" w:type="dxa"/>
            <w:vMerge/>
          </w:tcPr>
          <w:p w14:paraId="67C3BFF8" w14:textId="77777777" w:rsidR="00257412" w:rsidRDefault="00257412">
            <w:pPr>
              <w:spacing w:after="1" w:line="0" w:lineRule="atLeast"/>
            </w:pPr>
          </w:p>
        </w:tc>
        <w:tc>
          <w:tcPr>
            <w:tcW w:w="850" w:type="dxa"/>
            <w:vMerge/>
          </w:tcPr>
          <w:p w14:paraId="5BA87578" w14:textId="77777777" w:rsidR="00257412" w:rsidRDefault="00257412">
            <w:pPr>
              <w:spacing w:after="1" w:line="0" w:lineRule="atLeast"/>
            </w:pPr>
          </w:p>
        </w:tc>
        <w:tc>
          <w:tcPr>
            <w:tcW w:w="964" w:type="dxa"/>
            <w:vMerge/>
          </w:tcPr>
          <w:p w14:paraId="68AF5768" w14:textId="77777777" w:rsidR="00257412" w:rsidRDefault="00257412">
            <w:pPr>
              <w:spacing w:after="1" w:line="0" w:lineRule="atLeast"/>
            </w:pPr>
          </w:p>
        </w:tc>
        <w:tc>
          <w:tcPr>
            <w:tcW w:w="850" w:type="dxa"/>
            <w:vMerge/>
          </w:tcPr>
          <w:p w14:paraId="29B91051" w14:textId="77777777" w:rsidR="00257412" w:rsidRDefault="00257412">
            <w:pPr>
              <w:spacing w:after="1" w:line="0" w:lineRule="atLeast"/>
            </w:pPr>
          </w:p>
        </w:tc>
      </w:tr>
      <w:tr w:rsidR="00257412" w14:paraId="08C695A6" w14:textId="77777777">
        <w:tc>
          <w:tcPr>
            <w:tcW w:w="2899" w:type="dxa"/>
            <w:vMerge/>
          </w:tcPr>
          <w:p w14:paraId="797DB667" w14:textId="77777777" w:rsidR="00257412" w:rsidRDefault="00257412">
            <w:pPr>
              <w:spacing w:after="1" w:line="0" w:lineRule="atLeast"/>
            </w:pPr>
          </w:p>
        </w:tc>
        <w:tc>
          <w:tcPr>
            <w:tcW w:w="1594" w:type="dxa"/>
            <w:vMerge/>
          </w:tcPr>
          <w:p w14:paraId="66CB781D" w14:textId="77777777" w:rsidR="00257412" w:rsidRDefault="00257412">
            <w:pPr>
              <w:spacing w:after="1" w:line="0" w:lineRule="atLeast"/>
            </w:pPr>
          </w:p>
        </w:tc>
        <w:tc>
          <w:tcPr>
            <w:tcW w:w="1159" w:type="dxa"/>
          </w:tcPr>
          <w:p w14:paraId="26CBE38D" w14:textId="77777777" w:rsidR="00257412" w:rsidRDefault="00257412">
            <w:pPr>
              <w:pStyle w:val="ConsPlusNormal"/>
              <w:jc w:val="center"/>
            </w:pPr>
            <w:r>
              <w:t>3</w:t>
            </w:r>
          </w:p>
        </w:tc>
        <w:tc>
          <w:tcPr>
            <w:tcW w:w="850" w:type="dxa"/>
            <w:vMerge/>
          </w:tcPr>
          <w:p w14:paraId="76E56B17" w14:textId="77777777" w:rsidR="00257412" w:rsidRDefault="00257412">
            <w:pPr>
              <w:spacing w:after="1" w:line="0" w:lineRule="atLeast"/>
            </w:pPr>
          </w:p>
        </w:tc>
        <w:tc>
          <w:tcPr>
            <w:tcW w:w="850" w:type="dxa"/>
            <w:vMerge/>
          </w:tcPr>
          <w:p w14:paraId="5A4A4D83" w14:textId="77777777" w:rsidR="00257412" w:rsidRDefault="00257412">
            <w:pPr>
              <w:spacing w:after="1" w:line="0" w:lineRule="atLeast"/>
            </w:pPr>
          </w:p>
        </w:tc>
        <w:tc>
          <w:tcPr>
            <w:tcW w:w="1304" w:type="dxa"/>
            <w:vMerge/>
          </w:tcPr>
          <w:p w14:paraId="6F8C73AD" w14:textId="77777777" w:rsidR="00257412" w:rsidRDefault="00257412">
            <w:pPr>
              <w:spacing w:after="1" w:line="0" w:lineRule="atLeast"/>
            </w:pPr>
          </w:p>
        </w:tc>
        <w:tc>
          <w:tcPr>
            <w:tcW w:w="850" w:type="dxa"/>
            <w:vMerge/>
          </w:tcPr>
          <w:p w14:paraId="7A3EB2EC" w14:textId="77777777" w:rsidR="00257412" w:rsidRDefault="00257412">
            <w:pPr>
              <w:spacing w:after="1" w:line="0" w:lineRule="atLeast"/>
            </w:pPr>
          </w:p>
        </w:tc>
        <w:tc>
          <w:tcPr>
            <w:tcW w:w="1247" w:type="dxa"/>
            <w:vMerge/>
          </w:tcPr>
          <w:p w14:paraId="52630A55" w14:textId="77777777" w:rsidR="00257412" w:rsidRDefault="00257412">
            <w:pPr>
              <w:spacing w:after="1" w:line="0" w:lineRule="atLeast"/>
            </w:pPr>
          </w:p>
        </w:tc>
        <w:tc>
          <w:tcPr>
            <w:tcW w:w="850" w:type="dxa"/>
            <w:vMerge/>
          </w:tcPr>
          <w:p w14:paraId="3C904FCC" w14:textId="77777777" w:rsidR="00257412" w:rsidRDefault="00257412">
            <w:pPr>
              <w:spacing w:after="1" w:line="0" w:lineRule="atLeast"/>
            </w:pPr>
          </w:p>
        </w:tc>
        <w:tc>
          <w:tcPr>
            <w:tcW w:w="964" w:type="dxa"/>
            <w:vMerge/>
          </w:tcPr>
          <w:p w14:paraId="075214B0" w14:textId="77777777" w:rsidR="00257412" w:rsidRDefault="00257412">
            <w:pPr>
              <w:spacing w:after="1" w:line="0" w:lineRule="atLeast"/>
            </w:pPr>
          </w:p>
        </w:tc>
        <w:tc>
          <w:tcPr>
            <w:tcW w:w="850" w:type="dxa"/>
            <w:vMerge/>
          </w:tcPr>
          <w:p w14:paraId="72F053AA" w14:textId="77777777" w:rsidR="00257412" w:rsidRDefault="00257412">
            <w:pPr>
              <w:spacing w:after="1" w:line="0" w:lineRule="atLeast"/>
            </w:pPr>
          </w:p>
        </w:tc>
      </w:tr>
      <w:tr w:rsidR="00257412" w14:paraId="6C897DBA" w14:textId="77777777">
        <w:tc>
          <w:tcPr>
            <w:tcW w:w="2899" w:type="dxa"/>
            <w:vMerge w:val="restart"/>
          </w:tcPr>
          <w:p w14:paraId="4567C291" w14:textId="77777777" w:rsidR="00257412" w:rsidRDefault="00257412">
            <w:pPr>
              <w:pStyle w:val="ConsPlusNormal"/>
              <w:jc w:val="both"/>
            </w:pPr>
            <w:r>
              <w:t xml:space="preserve">Доля граждан, выполнивших нормативы комплекса Всероссийского физкультурно-спортивного комплекса "Готов к труду и обороне" (далее - ГТО), в общей численности </w:t>
            </w:r>
            <w:r>
              <w:lastRenderedPageBreak/>
              <w:t>населения, принявшего участие в выполнении нормативов комплекса ГТО</w:t>
            </w:r>
          </w:p>
        </w:tc>
        <w:tc>
          <w:tcPr>
            <w:tcW w:w="1594" w:type="dxa"/>
            <w:vMerge w:val="restart"/>
          </w:tcPr>
          <w:p w14:paraId="38A01688" w14:textId="77777777" w:rsidR="00257412" w:rsidRDefault="00257412">
            <w:pPr>
              <w:pStyle w:val="ConsPlusNormal"/>
              <w:jc w:val="center"/>
            </w:pPr>
            <w:r>
              <w:lastRenderedPageBreak/>
              <w:t>%</w:t>
            </w:r>
          </w:p>
        </w:tc>
        <w:tc>
          <w:tcPr>
            <w:tcW w:w="1159" w:type="dxa"/>
          </w:tcPr>
          <w:p w14:paraId="708D41C9" w14:textId="77777777" w:rsidR="00257412" w:rsidRDefault="00257412">
            <w:pPr>
              <w:pStyle w:val="ConsPlusNormal"/>
              <w:jc w:val="center"/>
            </w:pPr>
            <w:r>
              <w:t>1</w:t>
            </w:r>
          </w:p>
        </w:tc>
        <w:tc>
          <w:tcPr>
            <w:tcW w:w="850" w:type="dxa"/>
            <w:vMerge w:val="restart"/>
          </w:tcPr>
          <w:p w14:paraId="7621A8D0" w14:textId="77777777" w:rsidR="00257412" w:rsidRDefault="00257412">
            <w:pPr>
              <w:pStyle w:val="ConsPlusNormal"/>
              <w:jc w:val="center"/>
            </w:pPr>
            <w:r>
              <w:t>-</w:t>
            </w:r>
          </w:p>
        </w:tc>
        <w:tc>
          <w:tcPr>
            <w:tcW w:w="850" w:type="dxa"/>
            <w:vMerge w:val="restart"/>
          </w:tcPr>
          <w:p w14:paraId="045629E1" w14:textId="77777777" w:rsidR="00257412" w:rsidRDefault="00257412">
            <w:pPr>
              <w:pStyle w:val="ConsPlusNormal"/>
              <w:jc w:val="center"/>
            </w:pPr>
            <w:r>
              <w:t>23,0</w:t>
            </w:r>
          </w:p>
        </w:tc>
        <w:tc>
          <w:tcPr>
            <w:tcW w:w="1304" w:type="dxa"/>
            <w:vMerge w:val="restart"/>
          </w:tcPr>
          <w:p w14:paraId="78914905" w14:textId="77777777" w:rsidR="00257412" w:rsidRDefault="00257412">
            <w:pPr>
              <w:pStyle w:val="ConsPlusNormal"/>
              <w:jc w:val="center"/>
            </w:pPr>
            <w:r>
              <w:t>30,0</w:t>
            </w:r>
          </w:p>
        </w:tc>
        <w:tc>
          <w:tcPr>
            <w:tcW w:w="850" w:type="dxa"/>
            <w:vMerge w:val="restart"/>
          </w:tcPr>
          <w:p w14:paraId="78AB2C11" w14:textId="77777777" w:rsidR="00257412" w:rsidRDefault="00257412">
            <w:pPr>
              <w:pStyle w:val="ConsPlusNormal"/>
              <w:jc w:val="center"/>
            </w:pPr>
            <w:r>
              <w:t>30,0</w:t>
            </w:r>
          </w:p>
        </w:tc>
        <w:tc>
          <w:tcPr>
            <w:tcW w:w="1247" w:type="dxa"/>
            <w:vMerge w:val="restart"/>
          </w:tcPr>
          <w:p w14:paraId="59C66DB4" w14:textId="77777777" w:rsidR="00257412" w:rsidRDefault="00257412">
            <w:pPr>
              <w:pStyle w:val="ConsPlusNormal"/>
              <w:jc w:val="center"/>
            </w:pPr>
            <w:r>
              <w:t>44,8</w:t>
            </w:r>
          </w:p>
        </w:tc>
        <w:tc>
          <w:tcPr>
            <w:tcW w:w="850" w:type="dxa"/>
            <w:vMerge w:val="restart"/>
          </w:tcPr>
          <w:p w14:paraId="2C6B7107" w14:textId="77777777" w:rsidR="00257412" w:rsidRDefault="00257412">
            <w:pPr>
              <w:pStyle w:val="ConsPlusNormal"/>
              <w:jc w:val="center"/>
            </w:pPr>
            <w:r>
              <w:t>54,0</w:t>
            </w:r>
          </w:p>
        </w:tc>
        <w:tc>
          <w:tcPr>
            <w:tcW w:w="964" w:type="dxa"/>
            <w:vMerge w:val="restart"/>
          </w:tcPr>
          <w:p w14:paraId="30DBDCD4" w14:textId="77777777" w:rsidR="00257412" w:rsidRDefault="00257412">
            <w:pPr>
              <w:pStyle w:val="ConsPlusNormal"/>
              <w:jc w:val="center"/>
            </w:pPr>
            <w:r>
              <w:t>79,5</w:t>
            </w:r>
          </w:p>
        </w:tc>
        <w:tc>
          <w:tcPr>
            <w:tcW w:w="850" w:type="dxa"/>
            <w:vMerge w:val="restart"/>
          </w:tcPr>
          <w:p w14:paraId="7DB38F32" w14:textId="77777777" w:rsidR="00257412" w:rsidRDefault="00257412">
            <w:pPr>
              <w:pStyle w:val="ConsPlusNormal"/>
              <w:jc w:val="center"/>
            </w:pPr>
            <w:r>
              <w:t>93,0</w:t>
            </w:r>
          </w:p>
        </w:tc>
      </w:tr>
      <w:tr w:rsidR="00257412" w14:paraId="247EB5DF" w14:textId="77777777">
        <w:tc>
          <w:tcPr>
            <w:tcW w:w="2899" w:type="dxa"/>
            <w:vMerge/>
          </w:tcPr>
          <w:p w14:paraId="71A93F7B" w14:textId="77777777" w:rsidR="00257412" w:rsidRDefault="00257412">
            <w:pPr>
              <w:spacing w:after="1" w:line="0" w:lineRule="atLeast"/>
            </w:pPr>
          </w:p>
        </w:tc>
        <w:tc>
          <w:tcPr>
            <w:tcW w:w="1594" w:type="dxa"/>
            <w:vMerge/>
          </w:tcPr>
          <w:p w14:paraId="04F535B8" w14:textId="77777777" w:rsidR="00257412" w:rsidRDefault="00257412">
            <w:pPr>
              <w:spacing w:after="1" w:line="0" w:lineRule="atLeast"/>
            </w:pPr>
          </w:p>
        </w:tc>
        <w:tc>
          <w:tcPr>
            <w:tcW w:w="1159" w:type="dxa"/>
          </w:tcPr>
          <w:p w14:paraId="4E1A73D6" w14:textId="77777777" w:rsidR="00257412" w:rsidRDefault="00257412">
            <w:pPr>
              <w:pStyle w:val="ConsPlusNormal"/>
              <w:jc w:val="center"/>
            </w:pPr>
            <w:r>
              <w:t>2</w:t>
            </w:r>
          </w:p>
        </w:tc>
        <w:tc>
          <w:tcPr>
            <w:tcW w:w="850" w:type="dxa"/>
            <w:vMerge/>
          </w:tcPr>
          <w:p w14:paraId="67DAC815" w14:textId="77777777" w:rsidR="00257412" w:rsidRDefault="00257412">
            <w:pPr>
              <w:spacing w:after="1" w:line="0" w:lineRule="atLeast"/>
            </w:pPr>
          </w:p>
        </w:tc>
        <w:tc>
          <w:tcPr>
            <w:tcW w:w="850" w:type="dxa"/>
            <w:vMerge/>
          </w:tcPr>
          <w:p w14:paraId="4F3ACAAF" w14:textId="77777777" w:rsidR="00257412" w:rsidRDefault="00257412">
            <w:pPr>
              <w:spacing w:after="1" w:line="0" w:lineRule="atLeast"/>
            </w:pPr>
          </w:p>
        </w:tc>
        <w:tc>
          <w:tcPr>
            <w:tcW w:w="1304" w:type="dxa"/>
            <w:vMerge/>
          </w:tcPr>
          <w:p w14:paraId="1D7E7B7C" w14:textId="77777777" w:rsidR="00257412" w:rsidRDefault="00257412">
            <w:pPr>
              <w:spacing w:after="1" w:line="0" w:lineRule="atLeast"/>
            </w:pPr>
          </w:p>
        </w:tc>
        <w:tc>
          <w:tcPr>
            <w:tcW w:w="850" w:type="dxa"/>
            <w:vMerge/>
          </w:tcPr>
          <w:p w14:paraId="18540AB5" w14:textId="77777777" w:rsidR="00257412" w:rsidRDefault="00257412">
            <w:pPr>
              <w:spacing w:after="1" w:line="0" w:lineRule="atLeast"/>
            </w:pPr>
          </w:p>
        </w:tc>
        <w:tc>
          <w:tcPr>
            <w:tcW w:w="1247" w:type="dxa"/>
            <w:vMerge/>
          </w:tcPr>
          <w:p w14:paraId="6B2B803E" w14:textId="77777777" w:rsidR="00257412" w:rsidRDefault="00257412">
            <w:pPr>
              <w:spacing w:after="1" w:line="0" w:lineRule="atLeast"/>
            </w:pPr>
          </w:p>
        </w:tc>
        <w:tc>
          <w:tcPr>
            <w:tcW w:w="850" w:type="dxa"/>
            <w:vMerge/>
          </w:tcPr>
          <w:p w14:paraId="7EE3B717" w14:textId="77777777" w:rsidR="00257412" w:rsidRDefault="00257412">
            <w:pPr>
              <w:spacing w:after="1" w:line="0" w:lineRule="atLeast"/>
            </w:pPr>
          </w:p>
        </w:tc>
        <w:tc>
          <w:tcPr>
            <w:tcW w:w="964" w:type="dxa"/>
            <w:vMerge/>
          </w:tcPr>
          <w:p w14:paraId="00F3F534" w14:textId="77777777" w:rsidR="00257412" w:rsidRDefault="00257412">
            <w:pPr>
              <w:spacing w:after="1" w:line="0" w:lineRule="atLeast"/>
            </w:pPr>
          </w:p>
        </w:tc>
        <w:tc>
          <w:tcPr>
            <w:tcW w:w="850" w:type="dxa"/>
            <w:vMerge/>
          </w:tcPr>
          <w:p w14:paraId="2A128B82" w14:textId="77777777" w:rsidR="00257412" w:rsidRDefault="00257412">
            <w:pPr>
              <w:spacing w:after="1" w:line="0" w:lineRule="atLeast"/>
            </w:pPr>
          </w:p>
        </w:tc>
      </w:tr>
      <w:tr w:rsidR="00257412" w14:paraId="4CEDE4E0" w14:textId="77777777">
        <w:tc>
          <w:tcPr>
            <w:tcW w:w="2899" w:type="dxa"/>
            <w:vMerge/>
          </w:tcPr>
          <w:p w14:paraId="2C140178" w14:textId="77777777" w:rsidR="00257412" w:rsidRDefault="00257412">
            <w:pPr>
              <w:spacing w:after="1" w:line="0" w:lineRule="atLeast"/>
            </w:pPr>
          </w:p>
        </w:tc>
        <w:tc>
          <w:tcPr>
            <w:tcW w:w="1594" w:type="dxa"/>
            <w:vMerge/>
          </w:tcPr>
          <w:p w14:paraId="16892570" w14:textId="77777777" w:rsidR="00257412" w:rsidRDefault="00257412">
            <w:pPr>
              <w:spacing w:after="1" w:line="0" w:lineRule="atLeast"/>
            </w:pPr>
          </w:p>
        </w:tc>
        <w:tc>
          <w:tcPr>
            <w:tcW w:w="1159" w:type="dxa"/>
          </w:tcPr>
          <w:p w14:paraId="266DE470" w14:textId="77777777" w:rsidR="00257412" w:rsidRDefault="00257412">
            <w:pPr>
              <w:pStyle w:val="ConsPlusNormal"/>
              <w:jc w:val="center"/>
            </w:pPr>
            <w:r>
              <w:t>3</w:t>
            </w:r>
          </w:p>
        </w:tc>
        <w:tc>
          <w:tcPr>
            <w:tcW w:w="850" w:type="dxa"/>
            <w:vMerge/>
          </w:tcPr>
          <w:p w14:paraId="60E154FF" w14:textId="77777777" w:rsidR="00257412" w:rsidRDefault="00257412">
            <w:pPr>
              <w:spacing w:after="1" w:line="0" w:lineRule="atLeast"/>
            </w:pPr>
          </w:p>
        </w:tc>
        <w:tc>
          <w:tcPr>
            <w:tcW w:w="850" w:type="dxa"/>
            <w:vMerge/>
          </w:tcPr>
          <w:p w14:paraId="3F869497" w14:textId="77777777" w:rsidR="00257412" w:rsidRDefault="00257412">
            <w:pPr>
              <w:spacing w:after="1" w:line="0" w:lineRule="atLeast"/>
            </w:pPr>
          </w:p>
        </w:tc>
        <w:tc>
          <w:tcPr>
            <w:tcW w:w="1304" w:type="dxa"/>
            <w:vMerge/>
          </w:tcPr>
          <w:p w14:paraId="28FF2DD6" w14:textId="77777777" w:rsidR="00257412" w:rsidRDefault="00257412">
            <w:pPr>
              <w:spacing w:after="1" w:line="0" w:lineRule="atLeast"/>
            </w:pPr>
          </w:p>
        </w:tc>
        <w:tc>
          <w:tcPr>
            <w:tcW w:w="850" w:type="dxa"/>
            <w:vMerge/>
          </w:tcPr>
          <w:p w14:paraId="608E416F" w14:textId="77777777" w:rsidR="00257412" w:rsidRDefault="00257412">
            <w:pPr>
              <w:spacing w:after="1" w:line="0" w:lineRule="atLeast"/>
            </w:pPr>
          </w:p>
        </w:tc>
        <w:tc>
          <w:tcPr>
            <w:tcW w:w="1247" w:type="dxa"/>
            <w:vMerge/>
          </w:tcPr>
          <w:p w14:paraId="4C711F3B" w14:textId="77777777" w:rsidR="00257412" w:rsidRDefault="00257412">
            <w:pPr>
              <w:spacing w:after="1" w:line="0" w:lineRule="atLeast"/>
            </w:pPr>
          </w:p>
        </w:tc>
        <w:tc>
          <w:tcPr>
            <w:tcW w:w="850" w:type="dxa"/>
            <w:vMerge/>
          </w:tcPr>
          <w:p w14:paraId="2AC80775" w14:textId="77777777" w:rsidR="00257412" w:rsidRDefault="00257412">
            <w:pPr>
              <w:spacing w:after="1" w:line="0" w:lineRule="atLeast"/>
            </w:pPr>
          </w:p>
        </w:tc>
        <w:tc>
          <w:tcPr>
            <w:tcW w:w="964" w:type="dxa"/>
            <w:vMerge/>
          </w:tcPr>
          <w:p w14:paraId="56D2D1FE" w14:textId="77777777" w:rsidR="00257412" w:rsidRDefault="00257412">
            <w:pPr>
              <w:spacing w:after="1" w:line="0" w:lineRule="atLeast"/>
            </w:pPr>
          </w:p>
        </w:tc>
        <w:tc>
          <w:tcPr>
            <w:tcW w:w="850" w:type="dxa"/>
            <w:vMerge/>
          </w:tcPr>
          <w:p w14:paraId="70CEE9D8" w14:textId="77777777" w:rsidR="00257412" w:rsidRDefault="00257412">
            <w:pPr>
              <w:spacing w:after="1" w:line="0" w:lineRule="atLeast"/>
            </w:pPr>
          </w:p>
        </w:tc>
      </w:tr>
      <w:tr w:rsidR="00257412" w14:paraId="6C76F40B" w14:textId="77777777">
        <w:tc>
          <w:tcPr>
            <w:tcW w:w="2899" w:type="dxa"/>
            <w:vMerge w:val="restart"/>
          </w:tcPr>
          <w:p w14:paraId="5D72444F" w14:textId="77777777" w:rsidR="00257412" w:rsidRDefault="00257412">
            <w:pPr>
              <w:pStyle w:val="ConsPlusNormal"/>
              <w:jc w:val="both"/>
            </w:pPr>
            <w:r>
              <w:t>в т.ч. учащихся и студентов</w:t>
            </w:r>
          </w:p>
        </w:tc>
        <w:tc>
          <w:tcPr>
            <w:tcW w:w="1594" w:type="dxa"/>
            <w:vMerge w:val="restart"/>
          </w:tcPr>
          <w:p w14:paraId="03B369DD" w14:textId="77777777" w:rsidR="00257412" w:rsidRDefault="00257412">
            <w:pPr>
              <w:pStyle w:val="ConsPlusNormal"/>
            </w:pPr>
          </w:p>
        </w:tc>
        <w:tc>
          <w:tcPr>
            <w:tcW w:w="1159" w:type="dxa"/>
          </w:tcPr>
          <w:p w14:paraId="14F0EAA0" w14:textId="77777777" w:rsidR="00257412" w:rsidRDefault="00257412">
            <w:pPr>
              <w:pStyle w:val="ConsPlusNormal"/>
              <w:jc w:val="center"/>
            </w:pPr>
            <w:r>
              <w:t>1</w:t>
            </w:r>
          </w:p>
        </w:tc>
        <w:tc>
          <w:tcPr>
            <w:tcW w:w="850" w:type="dxa"/>
            <w:vMerge w:val="restart"/>
          </w:tcPr>
          <w:p w14:paraId="7965BD76" w14:textId="77777777" w:rsidR="00257412" w:rsidRDefault="00257412">
            <w:pPr>
              <w:pStyle w:val="ConsPlusNormal"/>
              <w:jc w:val="center"/>
            </w:pPr>
            <w:r>
              <w:t>-</w:t>
            </w:r>
          </w:p>
        </w:tc>
        <w:tc>
          <w:tcPr>
            <w:tcW w:w="850" w:type="dxa"/>
            <w:vMerge w:val="restart"/>
          </w:tcPr>
          <w:p w14:paraId="4F2240B1" w14:textId="77777777" w:rsidR="00257412" w:rsidRDefault="00257412">
            <w:pPr>
              <w:pStyle w:val="ConsPlusNormal"/>
              <w:jc w:val="center"/>
            </w:pPr>
            <w:r>
              <w:t>50,0</w:t>
            </w:r>
          </w:p>
        </w:tc>
        <w:tc>
          <w:tcPr>
            <w:tcW w:w="1304" w:type="dxa"/>
            <w:vMerge w:val="restart"/>
          </w:tcPr>
          <w:p w14:paraId="7018A4A2" w14:textId="77777777" w:rsidR="00257412" w:rsidRDefault="00257412">
            <w:pPr>
              <w:pStyle w:val="ConsPlusNormal"/>
              <w:jc w:val="center"/>
            </w:pPr>
            <w:r>
              <w:t>56,7</w:t>
            </w:r>
          </w:p>
        </w:tc>
        <w:tc>
          <w:tcPr>
            <w:tcW w:w="850" w:type="dxa"/>
            <w:vMerge w:val="restart"/>
          </w:tcPr>
          <w:p w14:paraId="7C70CEFD" w14:textId="77777777" w:rsidR="00257412" w:rsidRDefault="00257412">
            <w:pPr>
              <w:pStyle w:val="ConsPlusNormal"/>
              <w:jc w:val="center"/>
            </w:pPr>
            <w:r>
              <w:t>60,0</w:t>
            </w:r>
          </w:p>
        </w:tc>
        <w:tc>
          <w:tcPr>
            <w:tcW w:w="1247" w:type="dxa"/>
            <w:vMerge w:val="restart"/>
          </w:tcPr>
          <w:p w14:paraId="0EC1AEBC" w14:textId="77777777" w:rsidR="00257412" w:rsidRDefault="00257412">
            <w:pPr>
              <w:pStyle w:val="ConsPlusNormal"/>
              <w:jc w:val="center"/>
            </w:pPr>
            <w:r>
              <w:t>70,0</w:t>
            </w:r>
          </w:p>
        </w:tc>
        <w:tc>
          <w:tcPr>
            <w:tcW w:w="850" w:type="dxa"/>
            <w:vMerge w:val="restart"/>
          </w:tcPr>
          <w:p w14:paraId="37590849" w14:textId="77777777" w:rsidR="00257412" w:rsidRDefault="00257412">
            <w:pPr>
              <w:pStyle w:val="ConsPlusNormal"/>
              <w:jc w:val="center"/>
            </w:pPr>
            <w:r>
              <w:t>70,0</w:t>
            </w:r>
          </w:p>
        </w:tc>
        <w:tc>
          <w:tcPr>
            <w:tcW w:w="964" w:type="dxa"/>
            <w:vMerge w:val="restart"/>
          </w:tcPr>
          <w:p w14:paraId="6D9FB5E1" w14:textId="77777777" w:rsidR="00257412" w:rsidRDefault="00257412">
            <w:pPr>
              <w:pStyle w:val="ConsPlusNormal"/>
              <w:jc w:val="center"/>
            </w:pPr>
            <w:r>
              <w:t>96,3</w:t>
            </w:r>
          </w:p>
        </w:tc>
        <w:tc>
          <w:tcPr>
            <w:tcW w:w="850" w:type="dxa"/>
            <w:vMerge w:val="restart"/>
          </w:tcPr>
          <w:p w14:paraId="23115F04" w14:textId="77777777" w:rsidR="00257412" w:rsidRDefault="00257412">
            <w:pPr>
              <w:pStyle w:val="ConsPlusNormal"/>
              <w:jc w:val="center"/>
            </w:pPr>
            <w:r>
              <w:t>98,7</w:t>
            </w:r>
          </w:p>
        </w:tc>
      </w:tr>
      <w:tr w:rsidR="00257412" w14:paraId="0B83B72C" w14:textId="77777777">
        <w:tc>
          <w:tcPr>
            <w:tcW w:w="2899" w:type="dxa"/>
            <w:vMerge/>
          </w:tcPr>
          <w:p w14:paraId="2A7D30CD" w14:textId="77777777" w:rsidR="00257412" w:rsidRDefault="00257412">
            <w:pPr>
              <w:spacing w:after="1" w:line="0" w:lineRule="atLeast"/>
            </w:pPr>
          </w:p>
        </w:tc>
        <w:tc>
          <w:tcPr>
            <w:tcW w:w="1594" w:type="dxa"/>
            <w:vMerge/>
          </w:tcPr>
          <w:p w14:paraId="1FC5E40B" w14:textId="77777777" w:rsidR="00257412" w:rsidRDefault="00257412">
            <w:pPr>
              <w:spacing w:after="1" w:line="0" w:lineRule="atLeast"/>
            </w:pPr>
          </w:p>
        </w:tc>
        <w:tc>
          <w:tcPr>
            <w:tcW w:w="1159" w:type="dxa"/>
          </w:tcPr>
          <w:p w14:paraId="05CA3CFC" w14:textId="77777777" w:rsidR="00257412" w:rsidRDefault="00257412">
            <w:pPr>
              <w:pStyle w:val="ConsPlusNormal"/>
              <w:jc w:val="center"/>
            </w:pPr>
            <w:r>
              <w:t>2</w:t>
            </w:r>
          </w:p>
        </w:tc>
        <w:tc>
          <w:tcPr>
            <w:tcW w:w="850" w:type="dxa"/>
            <w:vMerge/>
          </w:tcPr>
          <w:p w14:paraId="3A9251DC" w14:textId="77777777" w:rsidR="00257412" w:rsidRDefault="00257412">
            <w:pPr>
              <w:spacing w:after="1" w:line="0" w:lineRule="atLeast"/>
            </w:pPr>
          </w:p>
        </w:tc>
        <w:tc>
          <w:tcPr>
            <w:tcW w:w="850" w:type="dxa"/>
            <w:vMerge/>
          </w:tcPr>
          <w:p w14:paraId="1A5B353F" w14:textId="77777777" w:rsidR="00257412" w:rsidRDefault="00257412">
            <w:pPr>
              <w:spacing w:after="1" w:line="0" w:lineRule="atLeast"/>
            </w:pPr>
          </w:p>
        </w:tc>
        <w:tc>
          <w:tcPr>
            <w:tcW w:w="1304" w:type="dxa"/>
            <w:vMerge/>
          </w:tcPr>
          <w:p w14:paraId="381680F0" w14:textId="77777777" w:rsidR="00257412" w:rsidRDefault="00257412">
            <w:pPr>
              <w:spacing w:after="1" w:line="0" w:lineRule="atLeast"/>
            </w:pPr>
          </w:p>
        </w:tc>
        <w:tc>
          <w:tcPr>
            <w:tcW w:w="850" w:type="dxa"/>
            <w:vMerge/>
          </w:tcPr>
          <w:p w14:paraId="525D42DD" w14:textId="77777777" w:rsidR="00257412" w:rsidRDefault="00257412">
            <w:pPr>
              <w:spacing w:after="1" w:line="0" w:lineRule="atLeast"/>
            </w:pPr>
          </w:p>
        </w:tc>
        <w:tc>
          <w:tcPr>
            <w:tcW w:w="1247" w:type="dxa"/>
            <w:vMerge/>
          </w:tcPr>
          <w:p w14:paraId="5EDB03A8" w14:textId="77777777" w:rsidR="00257412" w:rsidRDefault="00257412">
            <w:pPr>
              <w:spacing w:after="1" w:line="0" w:lineRule="atLeast"/>
            </w:pPr>
          </w:p>
        </w:tc>
        <w:tc>
          <w:tcPr>
            <w:tcW w:w="850" w:type="dxa"/>
            <w:vMerge/>
          </w:tcPr>
          <w:p w14:paraId="1328290A" w14:textId="77777777" w:rsidR="00257412" w:rsidRDefault="00257412">
            <w:pPr>
              <w:spacing w:after="1" w:line="0" w:lineRule="atLeast"/>
            </w:pPr>
          </w:p>
        </w:tc>
        <w:tc>
          <w:tcPr>
            <w:tcW w:w="964" w:type="dxa"/>
            <w:vMerge/>
          </w:tcPr>
          <w:p w14:paraId="06BB126B" w14:textId="77777777" w:rsidR="00257412" w:rsidRDefault="00257412">
            <w:pPr>
              <w:spacing w:after="1" w:line="0" w:lineRule="atLeast"/>
            </w:pPr>
          </w:p>
        </w:tc>
        <w:tc>
          <w:tcPr>
            <w:tcW w:w="850" w:type="dxa"/>
            <w:vMerge/>
          </w:tcPr>
          <w:p w14:paraId="51BE45AC" w14:textId="77777777" w:rsidR="00257412" w:rsidRDefault="00257412">
            <w:pPr>
              <w:spacing w:after="1" w:line="0" w:lineRule="atLeast"/>
            </w:pPr>
          </w:p>
        </w:tc>
      </w:tr>
      <w:tr w:rsidR="00257412" w14:paraId="3D92ECEC" w14:textId="77777777">
        <w:tc>
          <w:tcPr>
            <w:tcW w:w="2899" w:type="dxa"/>
            <w:vMerge/>
          </w:tcPr>
          <w:p w14:paraId="5716C4BC" w14:textId="77777777" w:rsidR="00257412" w:rsidRDefault="00257412">
            <w:pPr>
              <w:spacing w:after="1" w:line="0" w:lineRule="atLeast"/>
            </w:pPr>
          </w:p>
        </w:tc>
        <w:tc>
          <w:tcPr>
            <w:tcW w:w="1594" w:type="dxa"/>
            <w:vMerge/>
          </w:tcPr>
          <w:p w14:paraId="1F865184" w14:textId="77777777" w:rsidR="00257412" w:rsidRDefault="00257412">
            <w:pPr>
              <w:spacing w:after="1" w:line="0" w:lineRule="atLeast"/>
            </w:pPr>
          </w:p>
        </w:tc>
        <w:tc>
          <w:tcPr>
            <w:tcW w:w="1159" w:type="dxa"/>
          </w:tcPr>
          <w:p w14:paraId="7EF1FA09" w14:textId="77777777" w:rsidR="00257412" w:rsidRDefault="00257412">
            <w:pPr>
              <w:pStyle w:val="ConsPlusNormal"/>
              <w:jc w:val="center"/>
            </w:pPr>
            <w:r>
              <w:t>3</w:t>
            </w:r>
          </w:p>
        </w:tc>
        <w:tc>
          <w:tcPr>
            <w:tcW w:w="850" w:type="dxa"/>
            <w:vMerge/>
          </w:tcPr>
          <w:p w14:paraId="2412173E" w14:textId="77777777" w:rsidR="00257412" w:rsidRDefault="00257412">
            <w:pPr>
              <w:spacing w:after="1" w:line="0" w:lineRule="atLeast"/>
            </w:pPr>
          </w:p>
        </w:tc>
        <w:tc>
          <w:tcPr>
            <w:tcW w:w="850" w:type="dxa"/>
            <w:vMerge/>
          </w:tcPr>
          <w:p w14:paraId="6512759F" w14:textId="77777777" w:rsidR="00257412" w:rsidRDefault="00257412">
            <w:pPr>
              <w:spacing w:after="1" w:line="0" w:lineRule="atLeast"/>
            </w:pPr>
          </w:p>
        </w:tc>
        <w:tc>
          <w:tcPr>
            <w:tcW w:w="1304" w:type="dxa"/>
            <w:vMerge/>
          </w:tcPr>
          <w:p w14:paraId="10373546" w14:textId="77777777" w:rsidR="00257412" w:rsidRDefault="00257412">
            <w:pPr>
              <w:spacing w:after="1" w:line="0" w:lineRule="atLeast"/>
            </w:pPr>
          </w:p>
        </w:tc>
        <w:tc>
          <w:tcPr>
            <w:tcW w:w="850" w:type="dxa"/>
            <w:vMerge/>
          </w:tcPr>
          <w:p w14:paraId="3103701C" w14:textId="77777777" w:rsidR="00257412" w:rsidRDefault="00257412">
            <w:pPr>
              <w:spacing w:after="1" w:line="0" w:lineRule="atLeast"/>
            </w:pPr>
          </w:p>
        </w:tc>
        <w:tc>
          <w:tcPr>
            <w:tcW w:w="1247" w:type="dxa"/>
            <w:vMerge/>
          </w:tcPr>
          <w:p w14:paraId="6BF0A60E" w14:textId="77777777" w:rsidR="00257412" w:rsidRDefault="00257412">
            <w:pPr>
              <w:spacing w:after="1" w:line="0" w:lineRule="atLeast"/>
            </w:pPr>
          </w:p>
        </w:tc>
        <w:tc>
          <w:tcPr>
            <w:tcW w:w="850" w:type="dxa"/>
            <w:vMerge/>
          </w:tcPr>
          <w:p w14:paraId="0A1F56A8" w14:textId="77777777" w:rsidR="00257412" w:rsidRDefault="00257412">
            <w:pPr>
              <w:spacing w:after="1" w:line="0" w:lineRule="atLeast"/>
            </w:pPr>
          </w:p>
        </w:tc>
        <w:tc>
          <w:tcPr>
            <w:tcW w:w="964" w:type="dxa"/>
            <w:vMerge/>
          </w:tcPr>
          <w:p w14:paraId="6F4C3056" w14:textId="77777777" w:rsidR="00257412" w:rsidRDefault="00257412">
            <w:pPr>
              <w:spacing w:after="1" w:line="0" w:lineRule="atLeast"/>
            </w:pPr>
          </w:p>
        </w:tc>
        <w:tc>
          <w:tcPr>
            <w:tcW w:w="850" w:type="dxa"/>
            <w:vMerge/>
          </w:tcPr>
          <w:p w14:paraId="58E7541E" w14:textId="77777777" w:rsidR="00257412" w:rsidRDefault="00257412">
            <w:pPr>
              <w:spacing w:after="1" w:line="0" w:lineRule="atLeast"/>
            </w:pPr>
          </w:p>
        </w:tc>
      </w:tr>
      <w:tr w:rsidR="00257412" w14:paraId="3106FF17" w14:textId="77777777">
        <w:tc>
          <w:tcPr>
            <w:tcW w:w="2899" w:type="dxa"/>
            <w:vMerge w:val="restart"/>
          </w:tcPr>
          <w:p w14:paraId="4897F466" w14:textId="77777777" w:rsidR="00257412" w:rsidRDefault="00257412">
            <w:pPr>
              <w:pStyle w:val="ConsPlusNormal"/>
              <w:jc w:val="both"/>
            </w:pPr>
            <w: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граждан</w:t>
            </w:r>
          </w:p>
        </w:tc>
        <w:tc>
          <w:tcPr>
            <w:tcW w:w="1594" w:type="dxa"/>
            <w:vMerge w:val="restart"/>
          </w:tcPr>
          <w:p w14:paraId="0887BEA8" w14:textId="77777777" w:rsidR="00257412" w:rsidRDefault="00257412">
            <w:pPr>
              <w:pStyle w:val="ConsPlusNormal"/>
              <w:jc w:val="center"/>
            </w:pPr>
            <w:r>
              <w:t>%</w:t>
            </w:r>
          </w:p>
        </w:tc>
        <w:tc>
          <w:tcPr>
            <w:tcW w:w="1159" w:type="dxa"/>
          </w:tcPr>
          <w:p w14:paraId="5AA9DF16" w14:textId="77777777" w:rsidR="00257412" w:rsidRDefault="00257412">
            <w:pPr>
              <w:pStyle w:val="ConsPlusNormal"/>
              <w:jc w:val="center"/>
            </w:pPr>
            <w:r>
              <w:t>1</w:t>
            </w:r>
          </w:p>
        </w:tc>
        <w:tc>
          <w:tcPr>
            <w:tcW w:w="850" w:type="dxa"/>
            <w:vMerge w:val="restart"/>
          </w:tcPr>
          <w:p w14:paraId="41E047B4" w14:textId="77777777" w:rsidR="00257412" w:rsidRDefault="00257412">
            <w:pPr>
              <w:pStyle w:val="ConsPlusNormal"/>
              <w:jc w:val="center"/>
            </w:pPr>
            <w:r>
              <w:t>7,6</w:t>
            </w:r>
          </w:p>
        </w:tc>
        <w:tc>
          <w:tcPr>
            <w:tcW w:w="850" w:type="dxa"/>
            <w:vMerge w:val="restart"/>
          </w:tcPr>
          <w:p w14:paraId="542B8FC5" w14:textId="77777777" w:rsidR="00257412" w:rsidRDefault="00257412">
            <w:pPr>
              <w:pStyle w:val="ConsPlusNormal"/>
              <w:jc w:val="center"/>
            </w:pPr>
            <w:r>
              <w:t>7,8</w:t>
            </w:r>
          </w:p>
        </w:tc>
        <w:tc>
          <w:tcPr>
            <w:tcW w:w="1304" w:type="dxa"/>
            <w:vMerge w:val="restart"/>
          </w:tcPr>
          <w:p w14:paraId="26374811" w14:textId="77777777" w:rsidR="00257412" w:rsidRDefault="00257412">
            <w:pPr>
              <w:pStyle w:val="ConsPlusNormal"/>
              <w:jc w:val="center"/>
            </w:pPr>
            <w:r>
              <w:t>8,3</w:t>
            </w:r>
          </w:p>
        </w:tc>
        <w:tc>
          <w:tcPr>
            <w:tcW w:w="850" w:type="dxa"/>
            <w:vMerge w:val="restart"/>
          </w:tcPr>
          <w:p w14:paraId="31D4834D" w14:textId="77777777" w:rsidR="00257412" w:rsidRDefault="00257412">
            <w:pPr>
              <w:pStyle w:val="ConsPlusNormal"/>
              <w:jc w:val="center"/>
            </w:pPr>
            <w:r>
              <w:t>8,1</w:t>
            </w:r>
          </w:p>
        </w:tc>
        <w:tc>
          <w:tcPr>
            <w:tcW w:w="1247" w:type="dxa"/>
            <w:vMerge w:val="restart"/>
          </w:tcPr>
          <w:p w14:paraId="40BDF39E" w14:textId="77777777" w:rsidR="00257412" w:rsidRDefault="00257412">
            <w:pPr>
              <w:pStyle w:val="ConsPlusNormal"/>
              <w:jc w:val="center"/>
            </w:pPr>
            <w:r>
              <w:t>8,1</w:t>
            </w:r>
          </w:p>
        </w:tc>
        <w:tc>
          <w:tcPr>
            <w:tcW w:w="850" w:type="dxa"/>
            <w:vMerge w:val="restart"/>
          </w:tcPr>
          <w:p w14:paraId="5237DBA6" w14:textId="77777777" w:rsidR="00257412" w:rsidRDefault="00257412">
            <w:pPr>
              <w:pStyle w:val="ConsPlusNormal"/>
              <w:jc w:val="center"/>
            </w:pPr>
            <w:r>
              <w:t>8,1</w:t>
            </w:r>
          </w:p>
        </w:tc>
        <w:tc>
          <w:tcPr>
            <w:tcW w:w="964" w:type="dxa"/>
            <w:vMerge w:val="restart"/>
          </w:tcPr>
          <w:p w14:paraId="43F254AF" w14:textId="77777777" w:rsidR="00257412" w:rsidRDefault="00257412">
            <w:pPr>
              <w:pStyle w:val="ConsPlusNormal"/>
              <w:jc w:val="center"/>
            </w:pPr>
            <w:r>
              <w:t>8,1</w:t>
            </w:r>
          </w:p>
        </w:tc>
        <w:tc>
          <w:tcPr>
            <w:tcW w:w="850" w:type="dxa"/>
            <w:vMerge w:val="restart"/>
          </w:tcPr>
          <w:p w14:paraId="42A78E32" w14:textId="77777777" w:rsidR="00257412" w:rsidRDefault="00257412">
            <w:pPr>
              <w:pStyle w:val="ConsPlusNormal"/>
              <w:jc w:val="center"/>
            </w:pPr>
            <w:r>
              <w:t>8,1</w:t>
            </w:r>
          </w:p>
        </w:tc>
      </w:tr>
      <w:tr w:rsidR="00257412" w14:paraId="2418072F" w14:textId="77777777">
        <w:tc>
          <w:tcPr>
            <w:tcW w:w="2899" w:type="dxa"/>
            <w:vMerge/>
          </w:tcPr>
          <w:p w14:paraId="7474D08C" w14:textId="77777777" w:rsidR="00257412" w:rsidRDefault="00257412">
            <w:pPr>
              <w:spacing w:after="1" w:line="0" w:lineRule="atLeast"/>
            </w:pPr>
          </w:p>
        </w:tc>
        <w:tc>
          <w:tcPr>
            <w:tcW w:w="1594" w:type="dxa"/>
            <w:vMerge/>
          </w:tcPr>
          <w:p w14:paraId="407177BB" w14:textId="77777777" w:rsidR="00257412" w:rsidRDefault="00257412">
            <w:pPr>
              <w:spacing w:after="1" w:line="0" w:lineRule="atLeast"/>
            </w:pPr>
          </w:p>
        </w:tc>
        <w:tc>
          <w:tcPr>
            <w:tcW w:w="1159" w:type="dxa"/>
          </w:tcPr>
          <w:p w14:paraId="5C0B17ED" w14:textId="77777777" w:rsidR="00257412" w:rsidRDefault="00257412">
            <w:pPr>
              <w:pStyle w:val="ConsPlusNormal"/>
              <w:jc w:val="center"/>
            </w:pPr>
            <w:r>
              <w:t>2</w:t>
            </w:r>
          </w:p>
        </w:tc>
        <w:tc>
          <w:tcPr>
            <w:tcW w:w="850" w:type="dxa"/>
            <w:vMerge/>
          </w:tcPr>
          <w:p w14:paraId="30A1B484" w14:textId="77777777" w:rsidR="00257412" w:rsidRDefault="00257412">
            <w:pPr>
              <w:spacing w:after="1" w:line="0" w:lineRule="atLeast"/>
            </w:pPr>
          </w:p>
        </w:tc>
        <w:tc>
          <w:tcPr>
            <w:tcW w:w="850" w:type="dxa"/>
            <w:vMerge/>
          </w:tcPr>
          <w:p w14:paraId="4697087D" w14:textId="77777777" w:rsidR="00257412" w:rsidRDefault="00257412">
            <w:pPr>
              <w:spacing w:after="1" w:line="0" w:lineRule="atLeast"/>
            </w:pPr>
          </w:p>
        </w:tc>
        <w:tc>
          <w:tcPr>
            <w:tcW w:w="1304" w:type="dxa"/>
            <w:vMerge/>
          </w:tcPr>
          <w:p w14:paraId="2B2D89C4" w14:textId="77777777" w:rsidR="00257412" w:rsidRDefault="00257412">
            <w:pPr>
              <w:spacing w:after="1" w:line="0" w:lineRule="atLeast"/>
            </w:pPr>
          </w:p>
        </w:tc>
        <w:tc>
          <w:tcPr>
            <w:tcW w:w="850" w:type="dxa"/>
            <w:vMerge/>
          </w:tcPr>
          <w:p w14:paraId="0D0ADC54" w14:textId="77777777" w:rsidR="00257412" w:rsidRDefault="00257412">
            <w:pPr>
              <w:spacing w:after="1" w:line="0" w:lineRule="atLeast"/>
            </w:pPr>
          </w:p>
        </w:tc>
        <w:tc>
          <w:tcPr>
            <w:tcW w:w="1247" w:type="dxa"/>
            <w:vMerge/>
          </w:tcPr>
          <w:p w14:paraId="74B337DD" w14:textId="77777777" w:rsidR="00257412" w:rsidRDefault="00257412">
            <w:pPr>
              <w:spacing w:after="1" w:line="0" w:lineRule="atLeast"/>
            </w:pPr>
          </w:p>
        </w:tc>
        <w:tc>
          <w:tcPr>
            <w:tcW w:w="850" w:type="dxa"/>
            <w:vMerge/>
          </w:tcPr>
          <w:p w14:paraId="1A72FFB7" w14:textId="77777777" w:rsidR="00257412" w:rsidRDefault="00257412">
            <w:pPr>
              <w:spacing w:after="1" w:line="0" w:lineRule="atLeast"/>
            </w:pPr>
          </w:p>
        </w:tc>
        <w:tc>
          <w:tcPr>
            <w:tcW w:w="964" w:type="dxa"/>
            <w:vMerge/>
          </w:tcPr>
          <w:p w14:paraId="48C8CEA5" w14:textId="77777777" w:rsidR="00257412" w:rsidRDefault="00257412">
            <w:pPr>
              <w:spacing w:after="1" w:line="0" w:lineRule="atLeast"/>
            </w:pPr>
          </w:p>
        </w:tc>
        <w:tc>
          <w:tcPr>
            <w:tcW w:w="850" w:type="dxa"/>
            <w:vMerge/>
          </w:tcPr>
          <w:p w14:paraId="5AAC6E80" w14:textId="77777777" w:rsidR="00257412" w:rsidRDefault="00257412">
            <w:pPr>
              <w:spacing w:after="1" w:line="0" w:lineRule="atLeast"/>
            </w:pPr>
          </w:p>
        </w:tc>
      </w:tr>
      <w:tr w:rsidR="00257412" w14:paraId="62BD90C8" w14:textId="77777777">
        <w:tc>
          <w:tcPr>
            <w:tcW w:w="2899" w:type="dxa"/>
            <w:vMerge/>
          </w:tcPr>
          <w:p w14:paraId="48D85204" w14:textId="77777777" w:rsidR="00257412" w:rsidRDefault="00257412">
            <w:pPr>
              <w:spacing w:after="1" w:line="0" w:lineRule="atLeast"/>
            </w:pPr>
          </w:p>
        </w:tc>
        <w:tc>
          <w:tcPr>
            <w:tcW w:w="1594" w:type="dxa"/>
            <w:vMerge/>
          </w:tcPr>
          <w:p w14:paraId="2DCF4948" w14:textId="77777777" w:rsidR="00257412" w:rsidRDefault="00257412">
            <w:pPr>
              <w:spacing w:after="1" w:line="0" w:lineRule="atLeast"/>
            </w:pPr>
          </w:p>
        </w:tc>
        <w:tc>
          <w:tcPr>
            <w:tcW w:w="1159" w:type="dxa"/>
          </w:tcPr>
          <w:p w14:paraId="043B233B" w14:textId="77777777" w:rsidR="00257412" w:rsidRDefault="00257412">
            <w:pPr>
              <w:pStyle w:val="ConsPlusNormal"/>
              <w:jc w:val="center"/>
            </w:pPr>
            <w:r>
              <w:t>3</w:t>
            </w:r>
          </w:p>
        </w:tc>
        <w:tc>
          <w:tcPr>
            <w:tcW w:w="850" w:type="dxa"/>
            <w:vMerge/>
          </w:tcPr>
          <w:p w14:paraId="6BC33A44" w14:textId="77777777" w:rsidR="00257412" w:rsidRDefault="00257412">
            <w:pPr>
              <w:spacing w:after="1" w:line="0" w:lineRule="atLeast"/>
            </w:pPr>
          </w:p>
        </w:tc>
        <w:tc>
          <w:tcPr>
            <w:tcW w:w="850" w:type="dxa"/>
            <w:vMerge/>
          </w:tcPr>
          <w:p w14:paraId="3B9F2682" w14:textId="77777777" w:rsidR="00257412" w:rsidRDefault="00257412">
            <w:pPr>
              <w:spacing w:after="1" w:line="0" w:lineRule="atLeast"/>
            </w:pPr>
          </w:p>
        </w:tc>
        <w:tc>
          <w:tcPr>
            <w:tcW w:w="1304" w:type="dxa"/>
            <w:vMerge/>
          </w:tcPr>
          <w:p w14:paraId="639520F7" w14:textId="77777777" w:rsidR="00257412" w:rsidRDefault="00257412">
            <w:pPr>
              <w:spacing w:after="1" w:line="0" w:lineRule="atLeast"/>
            </w:pPr>
          </w:p>
        </w:tc>
        <w:tc>
          <w:tcPr>
            <w:tcW w:w="850" w:type="dxa"/>
            <w:vMerge/>
          </w:tcPr>
          <w:p w14:paraId="6B1E9877" w14:textId="77777777" w:rsidR="00257412" w:rsidRDefault="00257412">
            <w:pPr>
              <w:spacing w:after="1" w:line="0" w:lineRule="atLeast"/>
            </w:pPr>
          </w:p>
        </w:tc>
        <w:tc>
          <w:tcPr>
            <w:tcW w:w="1247" w:type="dxa"/>
            <w:vMerge/>
          </w:tcPr>
          <w:p w14:paraId="0FCC0D49" w14:textId="77777777" w:rsidR="00257412" w:rsidRDefault="00257412">
            <w:pPr>
              <w:spacing w:after="1" w:line="0" w:lineRule="atLeast"/>
            </w:pPr>
          </w:p>
        </w:tc>
        <w:tc>
          <w:tcPr>
            <w:tcW w:w="850" w:type="dxa"/>
            <w:vMerge/>
          </w:tcPr>
          <w:p w14:paraId="22266D55" w14:textId="77777777" w:rsidR="00257412" w:rsidRDefault="00257412">
            <w:pPr>
              <w:spacing w:after="1" w:line="0" w:lineRule="atLeast"/>
            </w:pPr>
          </w:p>
        </w:tc>
        <w:tc>
          <w:tcPr>
            <w:tcW w:w="964" w:type="dxa"/>
            <w:vMerge/>
          </w:tcPr>
          <w:p w14:paraId="373D181E" w14:textId="77777777" w:rsidR="00257412" w:rsidRDefault="00257412">
            <w:pPr>
              <w:spacing w:after="1" w:line="0" w:lineRule="atLeast"/>
            </w:pPr>
          </w:p>
        </w:tc>
        <w:tc>
          <w:tcPr>
            <w:tcW w:w="850" w:type="dxa"/>
            <w:vMerge/>
          </w:tcPr>
          <w:p w14:paraId="3DD30041" w14:textId="77777777" w:rsidR="00257412" w:rsidRDefault="00257412">
            <w:pPr>
              <w:spacing w:after="1" w:line="0" w:lineRule="atLeast"/>
            </w:pPr>
          </w:p>
        </w:tc>
      </w:tr>
      <w:tr w:rsidR="00257412" w14:paraId="42924AAF" w14:textId="77777777">
        <w:tc>
          <w:tcPr>
            <w:tcW w:w="13417" w:type="dxa"/>
            <w:gridSpan w:val="11"/>
          </w:tcPr>
          <w:p w14:paraId="1D683A53" w14:textId="77777777" w:rsidR="00257412" w:rsidRDefault="00257412">
            <w:pPr>
              <w:pStyle w:val="ConsPlusNormal"/>
              <w:jc w:val="center"/>
              <w:outlineLvl w:val="2"/>
            </w:pPr>
            <w:r>
              <w:t>Совершенствование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Республики Алтай, а также содействие успешной интеграции молодежи в общество и повышению ее роли в жизни региона и страны</w:t>
            </w:r>
          </w:p>
        </w:tc>
      </w:tr>
      <w:tr w:rsidR="00257412" w14:paraId="0B8A14EE" w14:textId="77777777">
        <w:tc>
          <w:tcPr>
            <w:tcW w:w="2899" w:type="dxa"/>
            <w:vMerge w:val="restart"/>
            <w:tcBorders>
              <w:bottom w:val="nil"/>
            </w:tcBorders>
          </w:tcPr>
          <w:p w14:paraId="0147EED3" w14:textId="77777777" w:rsidR="00257412" w:rsidRDefault="00257412">
            <w:pPr>
              <w:pStyle w:val="ConsPlusNormal"/>
              <w:jc w:val="both"/>
            </w:pPr>
            <w:r>
              <w:t xml:space="preserve">Удельный вес численности молодых людей в возрасте от 14 до 30 лет, задействованных в мероприятиях, проводимых органами исполнительной власти в рамках реализации молодежной политики, молодежными и детскими общественными объединениями, пользующимися государственной </w:t>
            </w:r>
            <w:r>
              <w:lastRenderedPageBreak/>
              <w:t>поддержкой, в общей численности молодежи в возрасте от 14 до 30 лет</w:t>
            </w:r>
          </w:p>
        </w:tc>
        <w:tc>
          <w:tcPr>
            <w:tcW w:w="1594" w:type="dxa"/>
            <w:vMerge w:val="restart"/>
            <w:tcBorders>
              <w:bottom w:val="nil"/>
            </w:tcBorders>
          </w:tcPr>
          <w:p w14:paraId="3FA1C090" w14:textId="77777777" w:rsidR="00257412" w:rsidRDefault="00257412">
            <w:pPr>
              <w:pStyle w:val="ConsPlusNormal"/>
              <w:jc w:val="center"/>
            </w:pPr>
            <w:r>
              <w:lastRenderedPageBreak/>
              <w:t>%</w:t>
            </w:r>
          </w:p>
        </w:tc>
        <w:tc>
          <w:tcPr>
            <w:tcW w:w="1159" w:type="dxa"/>
          </w:tcPr>
          <w:p w14:paraId="3B6518B9" w14:textId="77777777" w:rsidR="00257412" w:rsidRDefault="00257412">
            <w:pPr>
              <w:pStyle w:val="ConsPlusNormal"/>
              <w:jc w:val="center"/>
            </w:pPr>
            <w:r>
              <w:t>1</w:t>
            </w:r>
          </w:p>
        </w:tc>
        <w:tc>
          <w:tcPr>
            <w:tcW w:w="850" w:type="dxa"/>
            <w:vMerge w:val="restart"/>
            <w:tcBorders>
              <w:bottom w:val="nil"/>
            </w:tcBorders>
          </w:tcPr>
          <w:p w14:paraId="3072504B" w14:textId="77777777" w:rsidR="00257412" w:rsidRDefault="00257412">
            <w:pPr>
              <w:pStyle w:val="ConsPlusNormal"/>
              <w:jc w:val="center"/>
            </w:pPr>
            <w:r>
              <w:t>63,0</w:t>
            </w:r>
          </w:p>
        </w:tc>
        <w:tc>
          <w:tcPr>
            <w:tcW w:w="850" w:type="dxa"/>
            <w:vMerge w:val="restart"/>
            <w:tcBorders>
              <w:bottom w:val="nil"/>
            </w:tcBorders>
          </w:tcPr>
          <w:p w14:paraId="2C7F13FB" w14:textId="77777777" w:rsidR="00257412" w:rsidRDefault="00257412">
            <w:pPr>
              <w:pStyle w:val="ConsPlusNormal"/>
              <w:jc w:val="center"/>
            </w:pPr>
            <w:r>
              <w:t>61,4</w:t>
            </w:r>
          </w:p>
        </w:tc>
        <w:tc>
          <w:tcPr>
            <w:tcW w:w="1304" w:type="dxa"/>
            <w:vMerge w:val="restart"/>
            <w:tcBorders>
              <w:bottom w:val="nil"/>
            </w:tcBorders>
          </w:tcPr>
          <w:p w14:paraId="222E49A5" w14:textId="77777777" w:rsidR="00257412" w:rsidRDefault="00257412">
            <w:pPr>
              <w:pStyle w:val="ConsPlusNormal"/>
              <w:jc w:val="center"/>
            </w:pPr>
            <w:r>
              <w:t>61,8</w:t>
            </w:r>
          </w:p>
        </w:tc>
        <w:tc>
          <w:tcPr>
            <w:tcW w:w="850" w:type="dxa"/>
            <w:vMerge w:val="restart"/>
            <w:tcBorders>
              <w:bottom w:val="nil"/>
            </w:tcBorders>
          </w:tcPr>
          <w:p w14:paraId="64CC0107" w14:textId="77777777" w:rsidR="00257412" w:rsidRDefault="00257412">
            <w:pPr>
              <w:pStyle w:val="ConsPlusNormal"/>
              <w:jc w:val="center"/>
            </w:pPr>
            <w:r>
              <w:t>61,9</w:t>
            </w:r>
          </w:p>
        </w:tc>
        <w:tc>
          <w:tcPr>
            <w:tcW w:w="1247" w:type="dxa"/>
            <w:vMerge w:val="restart"/>
            <w:tcBorders>
              <w:bottom w:val="nil"/>
            </w:tcBorders>
          </w:tcPr>
          <w:p w14:paraId="01504B54" w14:textId="77777777" w:rsidR="00257412" w:rsidRDefault="00257412">
            <w:pPr>
              <w:pStyle w:val="ConsPlusNormal"/>
              <w:jc w:val="center"/>
            </w:pPr>
            <w:r>
              <w:t>61,9</w:t>
            </w:r>
          </w:p>
        </w:tc>
        <w:tc>
          <w:tcPr>
            <w:tcW w:w="850" w:type="dxa"/>
            <w:vMerge w:val="restart"/>
            <w:tcBorders>
              <w:bottom w:val="nil"/>
            </w:tcBorders>
          </w:tcPr>
          <w:p w14:paraId="00668A92" w14:textId="77777777" w:rsidR="00257412" w:rsidRDefault="00257412">
            <w:pPr>
              <w:pStyle w:val="ConsPlusNormal"/>
              <w:jc w:val="center"/>
            </w:pPr>
            <w:r>
              <w:t>61,9</w:t>
            </w:r>
          </w:p>
        </w:tc>
        <w:tc>
          <w:tcPr>
            <w:tcW w:w="964" w:type="dxa"/>
            <w:vMerge w:val="restart"/>
            <w:tcBorders>
              <w:bottom w:val="nil"/>
            </w:tcBorders>
          </w:tcPr>
          <w:p w14:paraId="78DEA73A" w14:textId="77777777" w:rsidR="00257412" w:rsidRDefault="00257412">
            <w:pPr>
              <w:pStyle w:val="ConsPlusNormal"/>
              <w:jc w:val="center"/>
            </w:pPr>
            <w:r>
              <w:t>61,9</w:t>
            </w:r>
          </w:p>
        </w:tc>
        <w:tc>
          <w:tcPr>
            <w:tcW w:w="850" w:type="dxa"/>
            <w:vMerge w:val="restart"/>
            <w:tcBorders>
              <w:bottom w:val="nil"/>
            </w:tcBorders>
          </w:tcPr>
          <w:p w14:paraId="10C25D83" w14:textId="77777777" w:rsidR="00257412" w:rsidRDefault="00257412">
            <w:pPr>
              <w:pStyle w:val="ConsPlusNormal"/>
              <w:jc w:val="center"/>
            </w:pPr>
            <w:r>
              <w:t>61,9</w:t>
            </w:r>
          </w:p>
        </w:tc>
      </w:tr>
      <w:tr w:rsidR="00257412" w14:paraId="11CD4C5E" w14:textId="77777777">
        <w:tc>
          <w:tcPr>
            <w:tcW w:w="2899" w:type="dxa"/>
            <w:vMerge/>
            <w:tcBorders>
              <w:bottom w:val="nil"/>
            </w:tcBorders>
          </w:tcPr>
          <w:p w14:paraId="4B5193A0" w14:textId="77777777" w:rsidR="00257412" w:rsidRDefault="00257412">
            <w:pPr>
              <w:spacing w:after="1" w:line="0" w:lineRule="atLeast"/>
            </w:pPr>
          </w:p>
        </w:tc>
        <w:tc>
          <w:tcPr>
            <w:tcW w:w="1594" w:type="dxa"/>
            <w:vMerge/>
            <w:tcBorders>
              <w:bottom w:val="nil"/>
            </w:tcBorders>
          </w:tcPr>
          <w:p w14:paraId="13993E90" w14:textId="77777777" w:rsidR="00257412" w:rsidRDefault="00257412">
            <w:pPr>
              <w:spacing w:after="1" w:line="0" w:lineRule="atLeast"/>
            </w:pPr>
          </w:p>
        </w:tc>
        <w:tc>
          <w:tcPr>
            <w:tcW w:w="1159" w:type="dxa"/>
          </w:tcPr>
          <w:p w14:paraId="7901E131" w14:textId="77777777" w:rsidR="00257412" w:rsidRDefault="00257412">
            <w:pPr>
              <w:pStyle w:val="ConsPlusNormal"/>
              <w:jc w:val="center"/>
            </w:pPr>
            <w:r>
              <w:t>2</w:t>
            </w:r>
          </w:p>
        </w:tc>
        <w:tc>
          <w:tcPr>
            <w:tcW w:w="850" w:type="dxa"/>
            <w:vMerge/>
            <w:tcBorders>
              <w:bottom w:val="nil"/>
            </w:tcBorders>
          </w:tcPr>
          <w:p w14:paraId="58290E8F" w14:textId="77777777" w:rsidR="00257412" w:rsidRDefault="00257412">
            <w:pPr>
              <w:spacing w:after="1" w:line="0" w:lineRule="atLeast"/>
            </w:pPr>
          </w:p>
        </w:tc>
        <w:tc>
          <w:tcPr>
            <w:tcW w:w="850" w:type="dxa"/>
            <w:vMerge/>
            <w:tcBorders>
              <w:bottom w:val="nil"/>
            </w:tcBorders>
          </w:tcPr>
          <w:p w14:paraId="3A20643C" w14:textId="77777777" w:rsidR="00257412" w:rsidRDefault="00257412">
            <w:pPr>
              <w:spacing w:after="1" w:line="0" w:lineRule="atLeast"/>
            </w:pPr>
          </w:p>
        </w:tc>
        <w:tc>
          <w:tcPr>
            <w:tcW w:w="1304" w:type="dxa"/>
            <w:vMerge/>
            <w:tcBorders>
              <w:bottom w:val="nil"/>
            </w:tcBorders>
          </w:tcPr>
          <w:p w14:paraId="07B214F0" w14:textId="77777777" w:rsidR="00257412" w:rsidRDefault="00257412">
            <w:pPr>
              <w:spacing w:after="1" w:line="0" w:lineRule="atLeast"/>
            </w:pPr>
          </w:p>
        </w:tc>
        <w:tc>
          <w:tcPr>
            <w:tcW w:w="850" w:type="dxa"/>
            <w:vMerge/>
            <w:tcBorders>
              <w:bottom w:val="nil"/>
            </w:tcBorders>
          </w:tcPr>
          <w:p w14:paraId="55D9E512" w14:textId="77777777" w:rsidR="00257412" w:rsidRDefault="00257412">
            <w:pPr>
              <w:spacing w:after="1" w:line="0" w:lineRule="atLeast"/>
            </w:pPr>
          </w:p>
        </w:tc>
        <w:tc>
          <w:tcPr>
            <w:tcW w:w="1247" w:type="dxa"/>
            <w:vMerge/>
            <w:tcBorders>
              <w:bottom w:val="nil"/>
            </w:tcBorders>
          </w:tcPr>
          <w:p w14:paraId="2335D1FC" w14:textId="77777777" w:rsidR="00257412" w:rsidRDefault="00257412">
            <w:pPr>
              <w:spacing w:after="1" w:line="0" w:lineRule="atLeast"/>
            </w:pPr>
          </w:p>
        </w:tc>
        <w:tc>
          <w:tcPr>
            <w:tcW w:w="850" w:type="dxa"/>
            <w:vMerge/>
            <w:tcBorders>
              <w:bottom w:val="nil"/>
            </w:tcBorders>
          </w:tcPr>
          <w:p w14:paraId="62C58058" w14:textId="77777777" w:rsidR="00257412" w:rsidRDefault="00257412">
            <w:pPr>
              <w:spacing w:after="1" w:line="0" w:lineRule="atLeast"/>
            </w:pPr>
          </w:p>
        </w:tc>
        <w:tc>
          <w:tcPr>
            <w:tcW w:w="964" w:type="dxa"/>
            <w:vMerge/>
            <w:tcBorders>
              <w:bottom w:val="nil"/>
            </w:tcBorders>
          </w:tcPr>
          <w:p w14:paraId="4DD99AF7" w14:textId="77777777" w:rsidR="00257412" w:rsidRDefault="00257412">
            <w:pPr>
              <w:spacing w:after="1" w:line="0" w:lineRule="atLeast"/>
            </w:pPr>
          </w:p>
        </w:tc>
        <w:tc>
          <w:tcPr>
            <w:tcW w:w="850" w:type="dxa"/>
            <w:vMerge/>
            <w:tcBorders>
              <w:bottom w:val="nil"/>
            </w:tcBorders>
          </w:tcPr>
          <w:p w14:paraId="301ADE42" w14:textId="77777777" w:rsidR="00257412" w:rsidRDefault="00257412">
            <w:pPr>
              <w:spacing w:after="1" w:line="0" w:lineRule="atLeast"/>
            </w:pPr>
          </w:p>
        </w:tc>
      </w:tr>
      <w:tr w:rsidR="00257412" w14:paraId="344016B1" w14:textId="77777777">
        <w:tblPrEx>
          <w:tblBorders>
            <w:insideH w:val="nil"/>
          </w:tblBorders>
        </w:tblPrEx>
        <w:tc>
          <w:tcPr>
            <w:tcW w:w="2899" w:type="dxa"/>
            <w:vMerge/>
            <w:tcBorders>
              <w:bottom w:val="nil"/>
            </w:tcBorders>
          </w:tcPr>
          <w:p w14:paraId="0BF76315" w14:textId="77777777" w:rsidR="00257412" w:rsidRDefault="00257412">
            <w:pPr>
              <w:spacing w:after="1" w:line="0" w:lineRule="atLeast"/>
            </w:pPr>
          </w:p>
        </w:tc>
        <w:tc>
          <w:tcPr>
            <w:tcW w:w="1594" w:type="dxa"/>
            <w:vMerge/>
            <w:tcBorders>
              <w:bottom w:val="nil"/>
            </w:tcBorders>
          </w:tcPr>
          <w:p w14:paraId="2CA0C132" w14:textId="77777777" w:rsidR="00257412" w:rsidRDefault="00257412">
            <w:pPr>
              <w:spacing w:after="1" w:line="0" w:lineRule="atLeast"/>
            </w:pPr>
          </w:p>
        </w:tc>
        <w:tc>
          <w:tcPr>
            <w:tcW w:w="1159" w:type="dxa"/>
            <w:tcBorders>
              <w:bottom w:val="nil"/>
            </w:tcBorders>
          </w:tcPr>
          <w:p w14:paraId="2E206738" w14:textId="77777777" w:rsidR="00257412" w:rsidRDefault="00257412">
            <w:pPr>
              <w:pStyle w:val="ConsPlusNormal"/>
              <w:jc w:val="center"/>
            </w:pPr>
            <w:r>
              <w:t>3</w:t>
            </w:r>
          </w:p>
        </w:tc>
        <w:tc>
          <w:tcPr>
            <w:tcW w:w="850" w:type="dxa"/>
            <w:vMerge/>
            <w:tcBorders>
              <w:bottom w:val="nil"/>
            </w:tcBorders>
          </w:tcPr>
          <w:p w14:paraId="2C2490D5" w14:textId="77777777" w:rsidR="00257412" w:rsidRDefault="00257412">
            <w:pPr>
              <w:spacing w:after="1" w:line="0" w:lineRule="atLeast"/>
            </w:pPr>
          </w:p>
        </w:tc>
        <w:tc>
          <w:tcPr>
            <w:tcW w:w="850" w:type="dxa"/>
            <w:vMerge/>
            <w:tcBorders>
              <w:bottom w:val="nil"/>
            </w:tcBorders>
          </w:tcPr>
          <w:p w14:paraId="11D50BC8" w14:textId="77777777" w:rsidR="00257412" w:rsidRDefault="00257412">
            <w:pPr>
              <w:spacing w:after="1" w:line="0" w:lineRule="atLeast"/>
            </w:pPr>
          </w:p>
        </w:tc>
        <w:tc>
          <w:tcPr>
            <w:tcW w:w="1304" w:type="dxa"/>
            <w:vMerge/>
            <w:tcBorders>
              <w:bottom w:val="nil"/>
            </w:tcBorders>
          </w:tcPr>
          <w:p w14:paraId="3531A750" w14:textId="77777777" w:rsidR="00257412" w:rsidRDefault="00257412">
            <w:pPr>
              <w:spacing w:after="1" w:line="0" w:lineRule="atLeast"/>
            </w:pPr>
          </w:p>
        </w:tc>
        <w:tc>
          <w:tcPr>
            <w:tcW w:w="850" w:type="dxa"/>
            <w:vMerge/>
            <w:tcBorders>
              <w:bottom w:val="nil"/>
            </w:tcBorders>
          </w:tcPr>
          <w:p w14:paraId="4CEC6F9E" w14:textId="77777777" w:rsidR="00257412" w:rsidRDefault="00257412">
            <w:pPr>
              <w:spacing w:after="1" w:line="0" w:lineRule="atLeast"/>
            </w:pPr>
          </w:p>
        </w:tc>
        <w:tc>
          <w:tcPr>
            <w:tcW w:w="1247" w:type="dxa"/>
            <w:vMerge/>
            <w:tcBorders>
              <w:bottom w:val="nil"/>
            </w:tcBorders>
          </w:tcPr>
          <w:p w14:paraId="2582EC26" w14:textId="77777777" w:rsidR="00257412" w:rsidRDefault="00257412">
            <w:pPr>
              <w:spacing w:after="1" w:line="0" w:lineRule="atLeast"/>
            </w:pPr>
          </w:p>
        </w:tc>
        <w:tc>
          <w:tcPr>
            <w:tcW w:w="850" w:type="dxa"/>
            <w:vMerge/>
            <w:tcBorders>
              <w:bottom w:val="nil"/>
            </w:tcBorders>
          </w:tcPr>
          <w:p w14:paraId="2AAA28ED" w14:textId="77777777" w:rsidR="00257412" w:rsidRDefault="00257412">
            <w:pPr>
              <w:spacing w:after="1" w:line="0" w:lineRule="atLeast"/>
            </w:pPr>
          </w:p>
        </w:tc>
        <w:tc>
          <w:tcPr>
            <w:tcW w:w="964" w:type="dxa"/>
            <w:vMerge/>
            <w:tcBorders>
              <w:bottom w:val="nil"/>
            </w:tcBorders>
          </w:tcPr>
          <w:p w14:paraId="5CF0CBA3" w14:textId="77777777" w:rsidR="00257412" w:rsidRDefault="00257412">
            <w:pPr>
              <w:spacing w:after="1" w:line="0" w:lineRule="atLeast"/>
            </w:pPr>
          </w:p>
        </w:tc>
        <w:tc>
          <w:tcPr>
            <w:tcW w:w="850" w:type="dxa"/>
            <w:vMerge/>
            <w:tcBorders>
              <w:bottom w:val="nil"/>
            </w:tcBorders>
          </w:tcPr>
          <w:p w14:paraId="1CC10741" w14:textId="77777777" w:rsidR="00257412" w:rsidRDefault="00257412">
            <w:pPr>
              <w:spacing w:after="1" w:line="0" w:lineRule="atLeast"/>
            </w:pPr>
          </w:p>
        </w:tc>
      </w:tr>
      <w:tr w:rsidR="00257412" w14:paraId="0CFC4D1F" w14:textId="77777777">
        <w:tblPrEx>
          <w:tblBorders>
            <w:insideH w:val="nil"/>
          </w:tblBorders>
        </w:tblPrEx>
        <w:tc>
          <w:tcPr>
            <w:tcW w:w="13417" w:type="dxa"/>
            <w:gridSpan w:val="11"/>
            <w:tcBorders>
              <w:top w:val="nil"/>
            </w:tcBorders>
          </w:tcPr>
          <w:p w14:paraId="19B3421F" w14:textId="77777777" w:rsidR="00257412" w:rsidRDefault="00257412">
            <w:pPr>
              <w:pStyle w:val="ConsPlusNormal"/>
              <w:jc w:val="both"/>
            </w:pPr>
            <w:r>
              <w:t xml:space="preserve">(в ред. </w:t>
            </w:r>
            <w:hyperlink r:id="rId199" w:history="1">
              <w:r>
                <w:rPr>
                  <w:color w:val="0000FF"/>
                </w:rPr>
                <w:t>Постановления</w:t>
              </w:r>
            </w:hyperlink>
            <w:r>
              <w:t xml:space="preserve"> Правительства Республики Алтай от 29.03.2022 N 104)</w:t>
            </w:r>
          </w:p>
        </w:tc>
      </w:tr>
      <w:tr w:rsidR="00257412" w14:paraId="5E276E0E" w14:textId="77777777">
        <w:tc>
          <w:tcPr>
            <w:tcW w:w="2899" w:type="dxa"/>
            <w:vMerge w:val="restart"/>
          </w:tcPr>
          <w:p w14:paraId="46275808" w14:textId="77777777" w:rsidR="00257412" w:rsidRDefault="00257412">
            <w:pPr>
              <w:pStyle w:val="ConsPlusNormal"/>
              <w:jc w:val="both"/>
            </w:pPr>
            <w:r>
              <w:t>Численность молодежи в возрасте от 14 до 30 лет, вовлеченной во всероссийскую форумную кампанию</w:t>
            </w:r>
          </w:p>
        </w:tc>
        <w:tc>
          <w:tcPr>
            <w:tcW w:w="1594" w:type="dxa"/>
            <w:vMerge w:val="restart"/>
          </w:tcPr>
          <w:p w14:paraId="6E690677" w14:textId="77777777" w:rsidR="00257412" w:rsidRDefault="00257412">
            <w:pPr>
              <w:pStyle w:val="ConsPlusNormal"/>
              <w:jc w:val="center"/>
            </w:pPr>
            <w:r>
              <w:t>чел.</w:t>
            </w:r>
          </w:p>
        </w:tc>
        <w:tc>
          <w:tcPr>
            <w:tcW w:w="1159" w:type="dxa"/>
          </w:tcPr>
          <w:p w14:paraId="4E2A0215" w14:textId="77777777" w:rsidR="00257412" w:rsidRDefault="00257412">
            <w:pPr>
              <w:pStyle w:val="ConsPlusNormal"/>
              <w:jc w:val="center"/>
            </w:pPr>
            <w:r>
              <w:t>1</w:t>
            </w:r>
          </w:p>
        </w:tc>
        <w:tc>
          <w:tcPr>
            <w:tcW w:w="850" w:type="dxa"/>
            <w:vMerge w:val="restart"/>
          </w:tcPr>
          <w:p w14:paraId="3C9ECD66" w14:textId="77777777" w:rsidR="00257412" w:rsidRDefault="00257412">
            <w:pPr>
              <w:pStyle w:val="ConsPlusNormal"/>
              <w:jc w:val="center"/>
            </w:pPr>
            <w:r>
              <w:t>-</w:t>
            </w:r>
          </w:p>
        </w:tc>
        <w:tc>
          <w:tcPr>
            <w:tcW w:w="850" w:type="dxa"/>
            <w:vMerge w:val="restart"/>
          </w:tcPr>
          <w:p w14:paraId="333A9FDE" w14:textId="77777777" w:rsidR="00257412" w:rsidRDefault="00257412">
            <w:pPr>
              <w:pStyle w:val="ConsPlusNormal"/>
              <w:jc w:val="center"/>
            </w:pPr>
            <w:r>
              <w:t>-</w:t>
            </w:r>
          </w:p>
        </w:tc>
        <w:tc>
          <w:tcPr>
            <w:tcW w:w="1304" w:type="dxa"/>
            <w:vMerge w:val="restart"/>
          </w:tcPr>
          <w:p w14:paraId="6B13CB02" w14:textId="77777777" w:rsidR="00257412" w:rsidRDefault="00257412">
            <w:pPr>
              <w:pStyle w:val="ConsPlusNormal"/>
              <w:jc w:val="center"/>
            </w:pPr>
            <w:r>
              <w:t>10600 (в среднем за 2019 - 2020 годы)</w:t>
            </w:r>
          </w:p>
        </w:tc>
        <w:tc>
          <w:tcPr>
            <w:tcW w:w="850" w:type="dxa"/>
            <w:vMerge w:val="restart"/>
          </w:tcPr>
          <w:p w14:paraId="715FF0E1" w14:textId="77777777" w:rsidR="00257412" w:rsidRDefault="00257412">
            <w:pPr>
              <w:pStyle w:val="ConsPlusNormal"/>
              <w:jc w:val="center"/>
            </w:pPr>
            <w:r>
              <w:t>10400</w:t>
            </w:r>
          </w:p>
        </w:tc>
        <w:tc>
          <w:tcPr>
            <w:tcW w:w="1247" w:type="dxa"/>
            <w:vMerge w:val="restart"/>
          </w:tcPr>
          <w:p w14:paraId="08A8C9F9" w14:textId="77777777" w:rsidR="00257412" w:rsidRDefault="00257412">
            <w:pPr>
              <w:pStyle w:val="ConsPlusNormal"/>
              <w:jc w:val="center"/>
            </w:pPr>
            <w:r>
              <w:t>9600</w:t>
            </w:r>
          </w:p>
        </w:tc>
        <w:tc>
          <w:tcPr>
            <w:tcW w:w="850" w:type="dxa"/>
            <w:vMerge w:val="restart"/>
          </w:tcPr>
          <w:p w14:paraId="4E590E07" w14:textId="77777777" w:rsidR="00257412" w:rsidRDefault="00257412">
            <w:pPr>
              <w:pStyle w:val="ConsPlusNormal"/>
              <w:jc w:val="center"/>
            </w:pPr>
            <w:r>
              <w:t>9300</w:t>
            </w:r>
          </w:p>
        </w:tc>
        <w:tc>
          <w:tcPr>
            <w:tcW w:w="964" w:type="dxa"/>
            <w:vMerge w:val="restart"/>
          </w:tcPr>
          <w:p w14:paraId="497C01B4" w14:textId="77777777" w:rsidR="00257412" w:rsidRDefault="00257412">
            <w:pPr>
              <w:pStyle w:val="ConsPlusNormal"/>
              <w:jc w:val="center"/>
            </w:pPr>
            <w:r>
              <w:t>9300</w:t>
            </w:r>
          </w:p>
        </w:tc>
        <w:tc>
          <w:tcPr>
            <w:tcW w:w="850" w:type="dxa"/>
            <w:vMerge w:val="restart"/>
          </w:tcPr>
          <w:p w14:paraId="355A2418" w14:textId="77777777" w:rsidR="00257412" w:rsidRDefault="00257412">
            <w:pPr>
              <w:pStyle w:val="ConsPlusNormal"/>
              <w:jc w:val="center"/>
            </w:pPr>
            <w:r>
              <w:t>9300</w:t>
            </w:r>
          </w:p>
        </w:tc>
      </w:tr>
      <w:tr w:rsidR="00257412" w14:paraId="13788C37" w14:textId="77777777">
        <w:tc>
          <w:tcPr>
            <w:tcW w:w="2899" w:type="dxa"/>
            <w:vMerge/>
          </w:tcPr>
          <w:p w14:paraId="29B5F7EA" w14:textId="77777777" w:rsidR="00257412" w:rsidRDefault="00257412">
            <w:pPr>
              <w:spacing w:after="1" w:line="0" w:lineRule="atLeast"/>
            </w:pPr>
          </w:p>
        </w:tc>
        <w:tc>
          <w:tcPr>
            <w:tcW w:w="1594" w:type="dxa"/>
            <w:vMerge/>
          </w:tcPr>
          <w:p w14:paraId="44F483E8" w14:textId="77777777" w:rsidR="00257412" w:rsidRDefault="00257412">
            <w:pPr>
              <w:spacing w:after="1" w:line="0" w:lineRule="atLeast"/>
            </w:pPr>
          </w:p>
        </w:tc>
        <w:tc>
          <w:tcPr>
            <w:tcW w:w="1159" w:type="dxa"/>
          </w:tcPr>
          <w:p w14:paraId="73752216" w14:textId="77777777" w:rsidR="00257412" w:rsidRDefault="00257412">
            <w:pPr>
              <w:pStyle w:val="ConsPlusNormal"/>
              <w:jc w:val="center"/>
            </w:pPr>
            <w:r>
              <w:t>2</w:t>
            </w:r>
          </w:p>
        </w:tc>
        <w:tc>
          <w:tcPr>
            <w:tcW w:w="850" w:type="dxa"/>
            <w:vMerge/>
          </w:tcPr>
          <w:p w14:paraId="6FA998C8" w14:textId="77777777" w:rsidR="00257412" w:rsidRDefault="00257412">
            <w:pPr>
              <w:spacing w:after="1" w:line="0" w:lineRule="atLeast"/>
            </w:pPr>
          </w:p>
        </w:tc>
        <w:tc>
          <w:tcPr>
            <w:tcW w:w="850" w:type="dxa"/>
            <w:vMerge/>
          </w:tcPr>
          <w:p w14:paraId="585714FC" w14:textId="77777777" w:rsidR="00257412" w:rsidRDefault="00257412">
            <w:pPr>
              <w:spacing w:after="1" w:line="0" w:lineRule="atLeast"/>
            </w:pPr>
          </w:p>
        </w:tc>
        <w:tc>
          <w:tcPr>
            <w:tcW w:w="1304" w:type="dxa"/>
            <w:vMerge/>
          </w:tcPr>
          <w:p w14:paraId="1FCCE9C8" w14:textId="77777777" w:rsidR="00257412" w:rsidRDefault="00257412">
            <w:pPr>
              <w:spacing w:after="1" w:line="0" w:lineRule="atLeast"/>
            </w:pPr>
          </w:p>
        </w:tc>
        <w:tc>
          <w:tcPr>
            <w:tcW w:w="850" w:type="dxa"/>
            <w:vMerge/>
          </w:tcPr>
          <w:p w14:paraId="13315628" w14:textId="77777777" w:rsidR="00257412" w:rsidRDefault="00257412">
            <w:pPr>
              <w:spacing w:after="1" w:line="0" w:lineRule="atLeast"/>
            </w:pPr>
          </w:p>
        </w:tc>
        <w:tc>
          <w:tcPr>
            <w:tcW w:w="1247" w:type="dxa"/>
            <w:vMerge/>
          </w:tcPr>
          <w:p w14:paraId="66C2EE5B" w14:textId="77777777" w:rsidR="00257412" w:rsidRDefault="00257412">
            <w:pPr>
              <w:spacing w:after="1" w:line="0" w:lineRule="atLeast"/>
            </w:pPr>
          </w:p>
        </w:tc>
        <w:tc>
          <w:tcPr>
            <w:tcW w:w="850" w:type="dxa"/>
            <w:vMerge/>
          </w:tcPr>
          <w:p w14:paraId="5F3F113E" w14:textId="77777777" w:rsidR="00257412" w:rsidRDefault="00257412">
            <w:pPr>
              <w:spacing w:after="1" w:line="0" w:lineRule="atLeast"/>
            </w:pPr>
          </w:p>
        </w:tc>
        <w:tc>
          <w:tcPr>
            <w:tcW w:w="964" w:type="dxa"/>
            <w:vMerge/>
          </w:tcPr>
          <w:p w14:paraId="11855EDA" w14:textId="77777777" w:rsidR="00257412" w:rsidRDefault="00257412">
            <w:pPr>
              <w:spacing w:after="1" w:line="0" w:lineRule="atLeast"/>
            </w:pPr>
          </w:p>
        </w:tc>
        <w:tc>
          <w:tcPr>
            <w:tcW w:w="850" w:type="dxa"/>
            <w:vMerge/>
          </w:tcPr>
          <w:p w14:paraId="4494972E" w14:textId="77777777" w:rsidR="00257412" w:rsidRDefault="00257412">
            <w:pPr>
              <w:spacing w:after="1" w:line="0" w:lineRule="atLeast"/>
            </w:pPr>
          </w:p>
        </w:tc>
      </w:tr>
      <w:tr w:rsidR="00257412" w14:paraId="28272730" w14:textId="77777777">
        <w:tc>
          <w:tcPr>
            <w:tcW w:w="2899" w:type="dxa"/>
            <w:vMerge/>
          </w:tcPr>
          <w:p w14:paraId="12A7DEEB" w14:textId="77777777" w:rsidR="00257412" w:rsidRDefault="00257412">
            <w:pPr>
              <w:spacing w:after="1" w:line="0" w:lineRule="atLeast"/>
            </w:pPr>
          </w:p>
        </w:tc>
        <w:tc>
          <w:tcPr>
            <w:tcW w:w="1594" w:type="dxa"/>
            <w:vMerge/>
          </w:tcPr>
          <w:p w14:paraId="4D1F950B" w14:textId="77777777" w:rsidR="00257412" w:rsidRDefault="00257412">
            <w:pPr>
              <w:spacing w:after="1" w:line="0" w:lineRule="atLeast"/>
            </w:pPr>
          </w:p>
        </w:tc>
        <w:tc>
          <w:tcPr>
            <w:tcW w:w="1159" w:type="dxa"/>
          </w:tcPr>
          <w:p w14:paraId="4FA59F43" w14:textId="77777777" w:rsidR="00257412" w:rsidRDefault="00257412">
            <w:pPr>
              <w:pStyle w:val="ConsPlusNormal"/>
              <w:jc w:val="center"/>
            </w:pPr>
            <w:r>
              <w:t>3</w:t>
            </w:r>
          </w:p>
        </w:tc>
        <w:tc>
          <w:tcPr>
            <w:tcW w:w="850" w:type="dxa"/>
            <w:vMerge/>
          </w:tcPr>
          <w:p w14:paraId="1FDBA622" w14:textId="77777777" w:rsidR="00257412" w:rsidRDefault="00257412">
            <w:pPr>
              <w:spacing w:after="1" w:line="0" w:lineRule="atLeast"/>
            </w:pPr>
          </w:p>
        </w:tc>
        <w:tc>
          <w:tcPr>
            <w:tcW w:w="850" w:type="dxa"/>
            <w:vMerge/>
          </w:tcPr>
          <w:p w14:paraId="48812331" w14:textId="77777777" w:rsidR="00257412" w:rsidRDefault="00257412">
            <w:pPr>
              <w:spacing w:after="1" w:line="0" w:lineRule="atLeast"/>
            </w:pPr>
          </w:p>
        </w:tc>
        <w:tc>
          <w:tcPr>
            <w:tcW w:w="1304" w:type="dxa"/>
            <w:vMerge/>
          </w:tcPr>
          <w:p w14:paraId="1D2FFB86" w14:textId="77777777" w:rsidR="00257412" w:rsidRDefault="00257412">
            <w:pPr>
              <w:spacing w:after="1" w:line="0" w:lineRule="atLeast"/>
            </w:pPr>
          </w:p>
        </w:tc>
        <w:tc>
          <w:tcPr>
            <w:tcW w:w="850" w:type="dxa"/>
            <w:vMerge/>
          </w:tcPr>
          <w:p w14:paraId="54D10CA9" w14:textId="77777777" w:rsidR="00257412" w:rsidRDefault="00257412">
            <w:pPr>
              <w:spacing w:after="1" w:line="0" w:lineRule="atLeast"/>
            </w:pPr>
          </w:p>
        </w:tc>
        <w:tc>
          <w:tcPr>
            <w:tcW w:w="1247" w:type="dxa"/>
            <w:vMerge/>
          </w:tcPr>
          <w:p w14:paraId="72DF8615" w14:textId="77777777" w:rsidR="00257412" w:rsidRDefault="00257412">
            <w:pPr>
              <w:spacing w:after="1" w:line="0" w:lineRule="atLeast"/>
            </w:pPr>
          </w:p>
        </w:tc>
        <w:tc>
          <w:tcPr>
            <w:tcW w:w="850" w:type="dxa"/>
            <w:vMerge/>
          </w:tcPr>
          <w:p w14:paraId="0427D9E8" w14:textId="77777777" w:rsidR="00257412" w:rsidRDefault="00257412">
            <w:pPr>
              <w:spacing w:after="1" w:line="0" w:lineRule="atLeast"/>
            </w:pPr>
          </w:p>
        </w:tc>
        <w:tc>
          <w:tcPr>
            <w:tcW w:w="964" w:type="dxa"/>
            <w:vMerge/>
          </w:tcPr>
          <w:p w14:paraId="07DF3994" w14:textId="77777777" w:rsidR="00257412" w:rsidRDefault="00257412">
            <w:pPr>
              <w:spacing w:after="1" w:line="0" w:lineRule="atLeast"/>
            </w:pPr>
          </w:p>
        </w:tc>
        <w:tc>
          <w:tcPr>
            <w:tcW w:w="850" w:type="dxa"/>
            <w:vMerge/>
          </w:tcPr>
          <w:p w14:paraId="19B0A142" w14:textId="77777777" w:rsidR="00257412" w:rsidRDefault="00257412">
            <w:pPr>
              <w:spacing w:after="1" w:line="0" w:lineRule="atLeast"/>
            </w:pPr>
          </w:p>
        </w:tc>
      </w:tr>
      <w:tr w:rsidR="00257412" w14:paraId="7CD8A280" w14:textId="77777777">
        <w:tc>
          <w:tcPr>
            <w:tcW w:w="2899" w:type="dxa"/>
            <w:vMerge w:val="restart"/>
          </w:tcPr>
          <w:p w14:paraId="0117177C" w14:textId="77777777" w:rsidR="00257412" w:rsidRDefault="00257412">
            <w:pPr>
              <w:pStyle w:val="ConsPlusNormal"/>
              <w:jc w:val="both"/>
            </w:pPr>
            <w:r>
              <w:t>Количество действующих патриотических и волонтерских объединений, клубов, центров</w:t>
            </w:r>
          </w:p>
        </w:tc>
        <w:tc>
          <w:tcPr>
            <w:tcW w:w="1594" w:type="dxa"/>
            <w:vMerge w:val="restart"/>
          </w:tcPr>
          <w:p w14:paraId="6DECA89E" w14:textId="77777777" w:rsidR="00257412" w:rsidRDefault="00257412">
            <w:pPr>
              <w:pStyle w:val="ConsPlusNormal"/>
              <w:jc w:val="center"/>
            </w:pPr>
            <w:r>
              <w:t>ед.</w:t>
            </w:r>
          </w:p>
        </w:tc>
        <w:tc>
          <w:tcPr>
            <w:tcW w:w="1159" w:type="dxa"/>
          </w:tcPr>
          <w:p w14:paraId="2B0D948F" w14:textId="77777777" w:rsidR="00257412" w:rsidRDefault="00257412">
            <w:pPr>
              <w:pStyle w:val="ConsPlusNormal"/>
              <w:jc w:val="center"/>
            </w:pPr>
            <w:r>
              <w:t>1</w:t>
            </w:r>
          </w:p>
        </w:tc>
        <w:tc>
          <w:tcPr>
            <w:tcW w:w="850" w:type="dxa"/>
            <w:vMerge w:val="restart"/>
          </w:tcPr>
          <w:p w14:paraId="43090B30" w14:textId="77777777" w:rsidR="00257412" w:rsidRDefault="00257412">
            <w:pPr>
              <w:pStyle w:val="ConsPlusNormal"/>
              <w:jc w:val="center"/>
            </w:pPr>
            <w:r>
              <w:t>-</w:t>
            </w:r>
          </w:p>
        </w:tc>
        <w:tc>
          <w:tcPr>
            <w:tcW w:w="850" w:type="dxa"/>
            <w:vMerge w:val="restart"/>
          </w:tcPr>
          <w:p w14:paraId="4CFF1717" w14:textId="77777777" w:rsidR="00257412" w:rsidRDefault="00257412">
            <w:pPr>
              <w:pStyle w:val="ConsPlusNormal"/>
              <w:jc w:val="center"/>
            </w:pPr>
            <w:r>
              <w:t>-</w:t>
            </w:r>
          </w:p>
        </w:tc>
        <w:tc>
          <w:tcPr>
            <w:tcW w:w="1304" w:type="dxa"/>
            <w:vMerge w:val="restart"/>
          </w:tcPr>
          <w:p w14:paraId="7125A159" w14:textId="77777777" w:rsidR="00257412" w:rsidRDefault="00257412">
            <w:pPr>
              <w:pStyle w:val="ConsPlusNormal"/>
              <w:jc w:val="center"/>
            </w:pPr>
            <w:r>
              <w:t>87</w:t>
            </w:r>
          </w:p>
          <w:p w14:paraId="4BABC4EC" w14:textId="77777777" w:rsidR="00257412" w:rsidRDefault="00257412">
            <w:pPr>
              <w:pStyle w:val="ConsPlusNormal"/>
              <w:jc w:val="center"/>
            </w:pPr>
            <w:r>
              <w:t>(в среднем за 2019 - 2020 годы)</w:t>
            </w:r>
          </w:p>
        </w:tc>
        <w:tc>
          <w:tcPr>
            <w:tcW w:w="850" w:type="dxa"/>
            <w:vMerge w:val="restart"/>
          </w:tcPr>
          <w:p w14:paraId="17AE79AA" w14:textId="77777777" w:rsidR="00257412" w:rsidRDefault="00257412">
            <w:pPr>
              <w:pStyle w:val="ConsPlusNormal"/>
              <w:jc w:val="center"/>
            </w:pPr>
            <w:r>
              <w:t>87</w:t>
            </w:r>
          </w:p>
        </w:tc>
        <w:tc>
          <w:tcPr>
            <w:tcW w:w="1247" w:type="dxa"/>
            <w:vMerge w:val="restart"/>
          </w:tcPr>
          <w:p w14:paraId="1B7E1FC3" w14:textId="77777777" w:rsidR="00257412" w:rsidRDefault="00257412">
            <w:pPr>
              <w:pStyle w:val="ConsPlusNormal"/>
              <w:jc w:val="center"/>
            </w:pPr>
            <w:r>
              <w:t>87</w:t>
            </w:r>
          </w:p>
        </w:tc>
        <w:tc>
          <w:tcPr>
            <w:tcW w:w="850" w:type="dxa"/>
            <w:vMerge w:val="restart"/>
          </w:tcPr>
          <w:p w14:paraId="50954DBC" w14:textId="77777777" w:rsidR="00257412" w:rsidRDefault="00257412">
            <w:pPr>
              <w:pStyle w:val="ConsPlusNormal"/>
              <w:jc w:val="center"/>
            </w:pPr>
            <w:r>
              <w:t>87</w:t>
            </w:r>
          </w:p>
        </w:tc>
        <w:tc>
          <w:tcPr>
            <w:tcW w:w="964" w:type="dxa"/>
            <w:vMerge w:val="restart"/>
          </w:tcPr>
          <w:p w14:paraId="0AD41398" w14:textId="77777777" w:rsidR="00257412" w:rsidRDefault="00257412">
            <w:pPr>
              <w:pStyle w:val="ConsPlusNormal"/>
              <w:jc w:val="center"/>
            </w:pPr>
            <w:r>
              <w:t>87</w:t>
            </w:r>
          </w:p>
        </w:tc>
        <w:tc>
          <w:tcPr>
            <w:tcW w:w="850" w:type="dxa"/>
            <w:vMerge w:val="restart"/>
          </w:tcPr>
          <w:p w14:paraId="05007016" w14:textId="77777777" w:rsidR="00257412" w:rsidRDefault="00257412">
            <w:pPr>
              <w:pStyle w:val="ConsPlusNormal"/>
              <w:jc w:val="center"/>
            </w:pPr>
            <w:r>
              <w:t>87</w:t>
            </w:r>
          </w:p>
        </w:tc>
      </w:tr>
      <w:tr w:rsidR="00257412" w14:paraId="56746F96" w14:textId="77777777">
        <w:tc>
          <w:tcPr>
            <w:tcW w:w="2899" w:type="dxa"/>
            <w:vMerge/>
          </w:tcPr>
          <w:p w14:paraId="1DDF16A4" w14:textId="77777777" w:rsidR="00257412" w:rsidRDefault="00257412">
            <w:pPr>
              <w:spacing w:after="1" w:line="0" w:lineRule="atLeast"/>
            </w:pPr>
          </w:p>
        </w:tc>
        <w:tc>
          <w:tcPr>
            <w:tcW w:w="1594" w:type="dxa"/>
            <w:vMerge/>
          </w:tcPr>
          <w:p w14:paraId="12745B16" w14:textId="77777777" w:rsidR="00257412" w:rsidRDefault="00257412">
            <w:pPr>
              <w:spacing w:after="1" w:line="0" w:lineRule="atLeast"/>
            </w:pPr>
          </w:p>
        </w:tc>
        <w:tc>
          <w:tcPr>
            <w:tcW w:w="1159" w:type="dxa"/>
          </w:tcPr>
          <w:p w14:paraId="14D715BD" w14:textId="77777777" w:rsidR="00257412" w:rsidRDefault="00257412">
            <w:pPr>
              <w:pStyle w:val="ConsPlusNormal"/>
              <w:jc w:val="center"/>
            </w:pPr>
            <w:r>
              <w:t>2</w:t>
            </w:r>
          </w:p>
        </w:tc>
        <w:tc>
          <w:tcPr>
            <w:tcW w:w="850" w:type="dxa"/>
            <w:vMerge/>
          </w:tcPr>
          <w:p w14:paraId="1A69B6B9" w14:textId="77777777" w:rsidR="00257412" w:rsidRDefault="00257412">
            <w:pPr>
              <w:spacing w:after="1" w:line="0" w:lineRule="atLeast"/>
            </w:pPr>
          </w:p>
        </w:tc>
        <w:tc>
          <w:tcPr>
            <w:tcW w:w="850" w:type="dxa"/>
            <w:vMerge/>
          </w:tcPr>
          <w:p w14:paraId="6493A07C" w14:textId="77777777" w:rsidR="00257412" w:rsidRDefault="00257412">
            <w:pPr>
              <w:spacing w:after="1" w:line="0" w:lineRule="atLeast"/>
            </w:pPr>
          </w:p>
        </w:tc>
        <w:tc>
          <w:tcPr>
            <w:tcW w:w="1304" w:type="dxa"/>
            <w:vMerge/>
          </w:tcPr>
          <w:p w14:paraId="0E80A79E" w14:textId="77777777" w:rsidR="00257412" w:rsidRDefault="00257412">
            <w:pPr>
              <w:spacing w:after="1" w:line="0" w:lineRule="atLeast"/>
            </w:pPr>
          </w:p>
        </w:tc>
        <w:tc>
          <w:tcPr>
            <w:tcW w:w="850" w:type="dxa"/>
            <w:vMerge/>
          </w:tcPr>
          <w:p w14:paraId="78AB0175" w14:textId="77777777" w:rsidR="00257412" w:rsidRDefault="00257412">
            <w:pPr>
              <w:spacing w:after="1" w:line="0" w:lineRule="atLeast"/>
            </w:pPr>
          </w:p>
        </w:tc>
        <w:tc>
          <w:tcPr>
            <w:tcW w:w="1247" w:type="dxa"/>
            <w:vMerge/>
          </w:tcPr>
          <w:p w14:paraId="5363D406" w14:textId="77777777" w:rsidR="00257412" w:rsidRDefault="00257412">
            <w:pPr>
              <w:spacing w:after="1" w:line="0" w:lineRule="atLeast"/>
            </w:pPr>
          </w:p>
        </w:tc>
        <w:tc>
          <w:tcPr>
            <w:tcW w:w="850" w:type="dxa"/>
            <w:vMerge/>
          </w:tcPr>
          <w:p w14:paraId="37C9C106" w14:textId="77777777" w:rsidR="00257412" w:rsidRDefault="00257412">
            <w:pPr>
              <w:spacing w:after="1" w:line="0" w:lineRule="atLeast"/>
            </w:pPr>
          </w:p>
        </w:tc>
        <w:tc>
          <w:tcPr>
            <w:tcW w:w="964" w:type="dxa"/>
            <w:vMerge/>
          </w:tcPr>
          <w:p w14:paraId="51FECAA9" w14:textId="77777777" w:rsidR="00257412" w:rsidRDefault="00257412">
            <w:pPr>
              <w:spacing w:after="1" w:line="0" w:lineRule="atLeast"/>
            </w:pPr>
          </w:p>
        </w:tc>
        <w:tc>
          <w:tcPr>
            <w:tcW w:w="850" w:type="dxa"/>
            <w:vMerge/>
          </w:tcPr>
          <w:p w14:paraId="36B19A2D" w14:textId="77777777" w:rsidR="00257412" w:rsidRDefault="00257412">
            <w:pPr>
              <w:spacing w:after="1" w:line="0" w:lineRule="atLeast"/>
            </w:pPr>
          </w:p>
        </w:tc>
      </w:tr>
      <w:tr w:rsidR="00257412" w14:paraId="03548F35" w14:textId="77777777">
        <w:tc>
          <w:tcPr>
            <w:tcW w:w="2899" w:type="dxa"/>
            <w:vMerge/>
          </w:tcPr>
          <w:p w14:paraId="4BE9B305" w14:textId="77777777" w:rsidR="00257412" w:rsidRDefault="00257412">
            <w:pPr>
              <w:spacing w:after="1" w:line="0" w:lineRule="atLeast"/>
            </w:pPr>
          </w:p>
        </w:tc>
        <w:tc>
          <w:tcPr>
            <w:tcW w:w="1594" w:type="dxa"/>
            <w:vMerge/>
          </w:tcPr>
          <w:p w14:paraId="5F85A560" w14:textId="77777777" w:rsidR="00257412" w:rsidRDefault="00257412">
            <w:pPr>
              <w:spacing w:after="1" w:line="0" w:lineRule="atLeast"/>
            </w:pPr>
          </w:p>
        </w:tc>
        <w:tc>
          <w:tcPr>
            <w:tcW w:w="1159" w:type="dxa"/>
          </w:tcPr>
          <w:p w14:paraId="2526368F" w14:textId="77777777" w:rsidR="00257412" w:rsidRDefault="00257412">
            <w:pPr>
              <w:pStyle w:val="ConsPlusNormal"/>
              <w:jc w:val="center"/>
            </w:pPr>
            <w:r>
              <w:t>3</w:t>
            </w:r>
          </w:p>
        </w:tc>
        <w:tc>
          <w:tcPr>
            <w:tcW w:w="850" w:type="dxa"/>
            <w:vMerge/>
          </w:tcPr>
          <w:p w14:paraId="4607C7E4" w14:textId="77777777" w:rsidR="00257412" w:rsidRDefault="00257412">
            <w:pPr>
              <w:spacing w:after="1" w:line="0" w:lineRule="atLeast"/>
            </w:pPr>
          </w:p>
        </w:tc>
        <w:tc>
          <w:tcPr>
            <w:tcW w:w="850" w:type="dxa"/>
            <w:vMerge/>
          </w:tcPr>
          <w:p w14:paraId="338C5BA8" w14:textId="77777777" w:rsidR="00257412" w:rsidRDefault="00257412">
            <w:pPr>
              <w:spacing w:after="1" w:line="0" w:lineRule="atLeast"/>
            </w:pPr>
          </w:p>
        </w:tc>
        <w:tc>
          <w:tcPr>
            <w:tcW w:w="1304" w:type="dxa"/>
            <w:vMerge/>
          </w:tcPr>
          <w:p w14:paraId="2AA5101A" w14:textId="77777777" w:rsidR="00257412" w:rsidRDefault="00257412">
            <w:pPr>
              <w:spacing w:after="1" w:line="0" w:lineRule="atLeast"/>
            </w:pPr>
          </w:p>
        </w:tc>
        <w:tc>
          <w:tcPr>
            <w:tcW w:w="850" w:type="dxa"/>
            <w:vMerge/>
          </w:tcPr>
          <w:p w14:paraId="196787A5" w14:textId="77777777" w:rsidR="00257412" w:rsidRDefault="00257412">
            <w:pPr>
              <w:spacing w:after="1" w:line="0" w:lineRule="atLeast"/>
            </w:pPr>
          </w:p>
        </w:tc>
        <w:tc>
          <w:tcPr>
            <w:tcW w:w="1247" w:type="dxa"/>
            <w:vMerge/>
          </w:tcPr>
          <w:p w14:paraId="33CB8262" w14:textId="77777777" w:rsidR="00257412" w:rsidRDefault="00257412">
            <w:pPr>
              <w:spacing w:after="1" w:line="0" w:lineRule="atLeast"/>
            </w:pPr>
          </w:p>
        </w:tc>
        <w:tc>
          <w:tcPr>
            <w:tcW w:w="850" w:type="dxa"/>
            <w:vMerge/>
          </w:tcPr>
          <w:p w14:paraId="2155C158" w14:textId="77777777" w:rsidR="00257412" w:rsidRDefault="00257412">
            <w:pPr>
              <w:spacing w:after="1" w:line="0" w:lineRule="atLeast"/>
            </w:pPr>
          </w:p>
        </w:tc>
        <w:tc>
          <w:tcPr>
            <w:tcW w:w="964" w:type="dxa"/>
            <w:vMerge/>
          </w:tcPr>
          <w:p w14:paraId="71E71B57" w14:textId="77777777" w:rsidR="00257412" w:rsidRDefault="00257412">
            <w:pPr>
              <w:spacing w:after="1" w:line="0" w:lineRule="atLeast"/>
            </w:pPr>
          </w:p>
        </w:tc>
        <w:tc>
          <w:tcPr>
            <w:tcW w:w="850" w:type="dxa"/>
            <w:vMerge/>
          </w:tcPr>
          <w:p w14:paraId="4A10D8A8" w14:textId="77777777" w:rsidR="00257412" w:rsidRDefault="00257412">
            <w:pPr>
              <w:spacing w:after="1" w:line="0" w:lineRule="atLeast"/>
            </w:pPr>
          </w:p>
        </w:tc>
      </w:tr>
      <w:tr w:rsidR="00257412" w14:paraId="402DF922" w14:textId="77777777">
        <w:tc>
          <w:tcPr>
            <w:tcW w:w="13417" w:type="dxa"/>
            <w:gridSpan w:val="11"/>
          </w:tcPr>
          <w:p w14:paraId="5E06A67D" w14:textId="77777777" w:rsidR="00257412" w:rsidRDefault="00257412">
            <w:pPr>
              <w:pStyle w:val="ConsPlusNormal"/>
              <w:jc w:val="center"/>
              <w:outlineLvl w:val="2"/>
            </w:pPr>
            <w:r>
              <w:t>Создание в регионе безопасных условий для проживания граждан и функционирования инфраструктуры</w:t>
            </w:r>
          </w:p>
        </w:tc>
      </w:tr>
      <w:tr w:rsidR="00257412" w14:paraId="69044486" w14:textId="77777777">
        <w:tc>
          <w:tcPr>
            <w:tcW w:w="2899" w:type="dxa"/>
            <w:vMerge w:val="restart"/>
          </w:tcPr>
          <w:p w14:paraId="3EBB5129" w14:textId="77777777" w:rsidR="00257412" w:rsidRDefault="00257412">
            <w:pPr>
              <w:pStyle w:val="ConsPlusNormal"/>
              <w:jc w:val="both"/>
            </w:pPr>
            <w:r>
              <w:t>Соотношение количества правонарушений, связанных с нарушением правил дорожного движения, экстремизмом и терроризмом, незаконным оборотом наркотических средств, жестоким обращением и насилием над детьми к уровню 2015 года</w:t>
            </w:r>
          </w:p>
        </w:tc>
        <w:tc>
          <w:tcPr>
            <w:tcW w:w="1594" w:type="dxa"/>
            <w:vMerge w:val="restart"/>
          </w:tcPr>
          <w:p w14:paraId="33257A7F" w14:textId="77777777" w:rsidR="00257412" w:rsidRDefault="00257412">
            <w:pPr>
              <w:pStyle w:val="ConsPlusNormal"/>
              <w:jc w:val="center"/>
            </w:pPr>
            <w:r>
              <w:t>%</w:t>
            </w:r>
          </w:p>
        </w:tc>
        <w:tc>
          <w:tcPr>
            <w:tcW w:w="1159" w:type="dxa"/>
          </w:tcPr>
          <w:p w14:paraId="3FD9237E" w14:textId="77777777" w:rsidR="00257412" w:rsidRDefault="00257412">
            <w:pPr>
              <w:pStyle w:val="ConsPlusNormal"/>
              <w:jc w:val="center"/>
            </w:pPr>
            <w:r>
              <w:t>1</w:t>
            </w:r>
          </w:p>
        </w:tc>
        <w:tc>
          <w:tcPr>
            <w:tcW w:w="850" w:type="dxa"/>
            <w:vMerge w:val="restart"/>
          </w:tcPr>
          <w:p w14:paraId="08336BF3" w14:textId="77777777" w:rsidR="00257412" w:rsidRDefault="00257412">
            <w:pPr>
              <w:pStyle w:val="ConsPlusNormal"/>
              <w:jc w:val="center"/>
            </w:pPr>
            <w:r>
              <w:t>95,0</w:t>
            </w:r>
          </w:p>
        </w:tc>
        <w:tc>
          <w:tcPr>
            <w:tcW w:w="850" w:type="dxa"/>
            <w:vMerge w:val="restart"/>
          </w:tcPr>
          <w:p w14:paraId="37C0EE38" w14:textId="77777777" w:rsidR="00257412" w:rsidRDefault="00257412">
            <w:pPr>
              <w:pStyle w:val="ConsPlusNormal"/>
              <w:jc w:val="center"/>
            </w:pPr>
            <w:r>
              <w:t>90,0</w:t>
            </w:r>
          </w:p>
        </w:tc>
        <w:tc>
          <w:tcPr>
            <w:tcW w:w="1304" w:type="dxa"/>
            <w:vMerge w:val="restart"/>
          </w:tcPr>
          <w:p w14:paraId="7F7FA2DF" w14:textId="77777777" w:rsidR="00257412" w:rsidRDefault="00257412">
            <w:pPr>
              <w:pStyle w:val="ConsPlusNormal"/>
              <w:jc w:val="center"/>
            </w:pPr>
            <w:r>
              <w:t>81,3</w:t>
            </w:r>
          </w:p>
        </w:tc>
        <w:tc>
          <w:tcPr>
            <w:tcW w:w="850" w:type="dxa"/>
            <w:vMerge w:val="restart"/>
          </w:tcPr>
          <w:p w14:paraId="5E983E9E" w14:textId="77777777" w:rsidR="00257412" w:rsidRDefault="00257412">
            <w:pPr>
              <w:pStyle w:val="ConsPlusNormal"/>
              <w:jc w:val="center"/>
            </w:pPr>
            <w:r>
              <w:t>77,0</w:t>
            </w:r>
          </w:p>
        </w:tc>
        <w:tc>
          <w:tcPr>
            <w:tcW w:w="1247" w:type="dxa"/>
            <w:vMerge w:val="restart"/>
          </w:tcPr>
          <w:p w14:paraId="11A72C1C" w14:textId="77777777" w:rsidR="00257412" w:rsidRDefault="00257412">
            <w:pPr>
              <w:pStyle w:val="ConsPlusNormal"/>
              <w:jc w:val="center"/>
            </w:pPr>
            <w:r>
              <w:t>74,0</w:t>
            </w:r>
          </w:p>
        </w:tc>
        <w:tc>
          <w:tcPr>
            <w:tcW w:w="850" w:type="dxa"/>
            <w:vMerge w:val="restart"/>
          </w:tcPr>
          <w:p w14:paraId="5553F98C" w14:textId="77777777" w:rsidR="00257412" w:rsidRDefault="00257412">
            <w:pPr>
              <w:pStyle w:val="ConsPlusNormal"/>
              <w:jc w:val="center"/>
            </w:pPr>
            <w:r>
              <w:t>74,0</w:t>
            </w:r>
          </w:p>
        </w:tc>
        <w:tc>
          <w:tcPr>
            <w:tcW w:w="964" w:type="dxa"/>
            <w:vMerge w:val="restart"/>
          </w:tcPr>
          <w:p w14:paraId="119965BA" w14:textId="77777777" w:rsidR="00257412" w:rsidRDefault="00257412">
            <w:pPr>
              <w:pStyle w:val="ConsPlusNormal"/>
              <w:jc w:val="center"/>
            </w:pPr>
            <w:r>
              <w:t>74,0</w:t>
            </w:r>
          </w:p>
        </w:tc>
        <w:tc>
          <w:tcPr>
            <w:tcW w:w="850" w:type="dxa"/>
            <w:vMerge w:val="restart"/>
          </w:tcPr>
          <w:p w14:paraId="44E03955" w14:textId="77777777" w:rsidR="00257412" w:rsidRDefault="00257412">
            <w:pPr>
              <w:pStyle w:val="ConsPlusNormal"/>
              <w:jc w:val="center"/>
            </w:pPr>
            <w:r>
              <w:t>74,0</w:t>
            </w:r>
          </w:p>
        </w:tc>
      </w:tr>
      <w:tr w:rsidR="00257412" w14:paraId="2CA5CB92" w14:textId="77777777">
        <w:tc>
          <w:tcPr>
            <w:tcW w:w="2899" w:type="dxa"/>
            <w:vMerge/>
          </w:tcPr>
          <w:p w14:paraId="63C5AFEE" w14:textId="77777777" w:rsidR="00257412" w:rsidRDefault="00257412">
            <w:pPr>
              <w:spacing w:after="1" w:line="0" w:lineRule="atLeast"/>
            </w:pPr>
          </w:p>
        </w:tc>
        <w:tc>
          <w:tcPr>
            <w:tcW w:w="1594" w:type="dxa"/>
            <w:vMerge/>
          </w:tcPr>
          <w:p w14:paraId="31FB22D7" w14:textId="77777777" w:rsidR="00257412" w:rsidRDefault="00257412">
            <w:pPr>
              <w:spacing w:after="1" w:line="0" w:lineRule="atLeast"/>
            </w:pPr>
          </w:p>
        </w:tc>
        <w:tc>
          <w:tcPr>
            <w:tcW w:w="1159" w:type="dxa"/>
          </w:tcPr>
          <w:p w14:paraId="0A7462BB" w14:textId="77777777" w:rsidR="00257412" w:rsidRDefault="00257412">
            <w:pPr>
              <w:pStyle w:val="ConsPlusNormal"/>
              <w:jc w:val="center"/>
            </w:pPr>
            <w:r>
              <w:t>2</w:t>
            </w:r>
          </w:p>
        </w:tc>
        <w:tc>
          <w:tcPr>
            <w:tcW w:w="850" w:type="dxa"/>
            <w:vMerge/>
          </w:tcPr>
          <w:p w14:paraId="2DFC647F" w14:textId="77777777" w:rsidR="00257412" w:rsidRDefault="00257412">
            <w:pPr>
              <w:spacing w:after="1" w:line="0" w:lineRule="atLeast"/>
            </w:pPr>
          </w:p>
        </w:tc>
        <w:tc>
          <w:tcPr>
            <w:tcW w:w="850" w:type="dxa"/>
            <w:vMerge/>
          </w:tcPr>
          <w:p w14:paraId="46A81754" w14:textId="77777777" w:rsidR="00257412" w:rsidRDefault="00257412">
            <w:pPr>
              <w:spacing w:after="1" w:line="0" w:lineRule="atLeast"/>
            </w:pPr>
          </w:p>
        </w:tc>
        <w:tc>
          <w:tcPr>
            <w:tcW w:w="1304" w:type="dxa"/>
            <w:vMerge/>
          </w:tcPr>
          <w:p w14:paraId="3993DE63" w14:textId="77777777" w:rsidR="00257412" w:rsidRDefault="00257412">
            <w:pPr>
              <w:spacing w:after="1" w:line="0" w:lineRule="atLeast"/>
            </w:pPr>
          </w:p>
        </w:tc>
        <w:tc>
          <w:tcPr>
            <w:tcW w:w="850" w:type="dxa"/>
            <w:vMerge/>
          </w:tcPr>
          <w:p w14:paraId="78C752E1" w14:textId="77777777" w:rsidR="00257412" w:rsidRDefault="00257412">
            <w:pPr>
              <w:spacing w:after="1" w:line="0" w:lineRule="atLeast"/>
            </w:pPr>
          </w:p>
        </w:tc>
        <w:tc>
          <w:tcPr>
            <w:tcW w:w="1247" w:type="dxa"/>
            <w:vMerge/>
          </w:tcPr>
          <w:p w14:paraId="11C3768E" w14:textId="77777777" w:rsidR="00257412" w:rsidRDefault="00257412">
            <w:pPr>
              <w:spacing w:after="1" w:line="0" w:lineRule="atLeast"/>
            </w:pPr>
          </w:p>
        </w:tc>
        <w:tc>
          <w:tcPr>
            <w:tcW w:w="850" w:type="dxa"/>
            <w:vMerge/>
          </w:tcPr>
          <w:p w14:paraId="12A7DFF5" w14:textId="77777777" w:rsidR="00257412" w:rsidRDefault="00257412">
            <w:pPr>
              <w:spacing w:after="1" w:line="0" w:lineRule="atLeast"/>
            </w:pPr>
          </w:p>
        </w:tc>
        <w:tc>
          <w:tcPr>
            <w:tcW w:w="964" w:type="dxa"/>
            <w:vMerge/>
          </w:tcPr>
          <w:p w14:paraId="4D478096" w14:textId="77777777" w:rsidR="00257412" w:rsidRDefault="00257412">
            <w:pPr>
              <w:spacing w:after="1" w:line="0" w:lineRule="atLeast"/>
            </w:pPr>
          </w:p>
        </w:tc>
        <w:tc>
          <w:tcPr>
            <w:tcW w:w="850" w:type="dxa"/>
            <w:vMerge/>
          </w:tcPr>
          <w:p w14:paraId="4B1CD861" w14:textId="77777777" w:rsidR="00257412" w:rsidRDefault="00257412">
            <w:pPr>
              <w:spacing w:after="1" w:line="0" w:lineRule="atLeast"/>
            </w:pPr>
          </w:p>
        </w:tc>
      </w:tr>
      <w:tr w:rsidR="00257412" w14:paraId="5F7288D6" w14:textId="77777777">
        <w:tc>
          <w:tcPr>
            <w:tcW w:w="2899" w:type="dxa"/>
            <w:vMerge/>
          </w:tcPr>
          <w:p w14:paraId="6F7F5AB5" w14:textId="77777777" w:rsidR="00257412" w:rsidRDefault="00257412">
            <w:pPr>
              <w:spacing w:after="1" w:line="0" w:lineRule="atLeast"/>
            </w:pPr>
          </w:p>
        </w:tc>
        <w:tc>
          <w:tcPr>
            <w:tcW w:w="1594" w:type="dxa"/>
            <w:vMerge/>
          </w:tcPr>
          <w:p w14:paraId="03C7B437" w14:textId="77777777" w:rsidR="00257412" w:rsidRDefault="00257412">
            <w:pPr>
              <w:spacing w:after="1" w:line="0" w:lineRule="atLeast"/>
            </w:pPr>
          </w:p>
        </w:tc>
        <w:tc>
          <w:tcPr>
            <w:tcW w:w="1159" w:type="dxa"/>
          </w:tcPr>
          <w:p w14:paraId="1F59492C" w14:textId="77777777" w:rsidR="00257412" w:rsidRDefault="00257412">
            <w:pPr>
              <w:pStyle w:val="ConsPlusNormal"/>
              <w:jc w:val="center"/>
            </w:pPr>
            <w:r>
              <w:t>3</w:t>
            </w:r>
          </w:p>
        </w:tc>
        <w:tc>
          <w:tcPr>
            <w:tcW w:w="850" w:type="dxa"/>
            <w:vMerge/>
          </w:tcPr>
          <w:p w14:paraId="3F58D063" w14:textId="77777777" w:rsidR="00257412" w:rsidRDefault="00257412">
            <w:pPr>
              <w:spacing w:after="1" w:line="0" w:lineRule="atLeast"/>
            </w:pPr>
          </w:p>
        </w:tc>
        <w:tc>
          <w:tcPr>
            <w:tcW w:w="850" w:type="dxa"/>
            <w:vMerge/>
          </w:tcPr>
          <w:p w14:paraId="4D3F30AB" w14:textId="77777777" w:rsidR="00257412" w:rsidRDefault="00257412">
            <w:pPr>
              <w:spacing w:after="1" w:line="0" w:lineRule="atLeast"/>
            </w:pPr>
          </w:p>
        </w:tc>
        <w:tc>
          <w:tcPr>
            <w:tcW w:w="1304" w:type="dxa"/>
            <w:vMerge/>
          </w:tcPr>
          <w:p w14:paraId="0C3AEDA3" w14:textId="77777777" w:rsidR="00257412" w:rsidRDefault="00257412">
            <w:pPr>
              <w:spacing w:after="1" w:line="0" w:lineRule="atLeast"/>
            </w:pPr>
          </w:p>
        </w:tc>
        <w:tc>
          <w:tcPr>
            <w:tcW w:w="850" w:type="dxa"/>
            <w:vMerge/>
          </w:tcPr>
          <w:p w14:paraId="4BBB2DB4" w14:textId="77777777" w:rsidR="00257412" w:rsidRDefault="00257412">
            <w:pPr>
              <w:spacing w:after="1" w:line="0" w:lineRule="atLeast"/>
            </w:pPr>
          </w:p>
        </w:tc>
        <w:tc>
          <w:tcPr>
            <w:tcW w:w="1247" w:type="dxa"/>
            <w:vMerge/>
          </w:tcPr>
          <w:p w14:paraId="66D521AA" w14:textId="77777777" w:rsidR="00257412" w:rsidRDefault="00257412">
            <w:pPr>
              <w:spacing w:after="1" w:line="0" w:lineRule="atLeast"/>
            </w:pPr>
          </w:p>
        </w:tc>
        <w:tc>
          <w:tcPr>
            <w:tcW w:w="850" w:type="dxa"/>
            <w:vMerge/>
          </w:tcPr>
          <w:p w14:paraId="19795758" w14:textId="77777777" w:rsidR="00257412" w:rsidRDefault="00257412">
            <w:pPr>
              <w:spacing w:after="1" w:line="0" w:lineRule="atLeast"/>
            </w:pPr>
          </w:p>
        </w:tc>
        <w:tc>
          <w:tcPr>
            <w:tcW w:w="964" w:type="dxa"/>
            <w:vMerge/>
          </w:tcPr>
          <w:p w14:paraId="5F18839D" w14:textId="77777777" w:rsidR="00257412" w:rsidRDefault="00257412">
            <w:pPr>
              <w:spacing w:after="1" w:line="0" w:lineRule="atLeast"/>
            </w:pPr>
          </w:p>
        </w:tc>
        <w:tc>
          <w:tcPr>
            <w:tcW w:w="850" w:type="dxa"/>
            <w:vMerge/>
          </w:tcPr>
          <w:p w14:paraId="4A7E0429" w14:textId="77777777" w:rsidR="00257412" w:rsidRDefault="00257412">
            <w:pPr>
              <w:spacing w:after="1" w:line="0" w:lineRule="atLeast"/>
            </w:pPr>
          </w:p>
        </w:tc>
      </w:tr>
      <w:tr w:rsidR="00257412" w14:paraId="3DFE2193" w14:textId="77777777">
        <w:tc>
          <w:tcPr>
            <w:tcW w:w="2899" w:type="dxa"/>
            <w:vMerge w:val="restart"/>
          </w:tcPr>
          <w:p w14:paraId="47F861D1" w14:textId="77777777" w:rsidR="00257412" w:rsidRDefault="00257412">
            <w:pPr>
              <w:pStyle w:val="ConsPlusNormal"/>
              <w:jc w:val="both"/>
            </w:pPr>
            <w:r>
              <w:t xml:space="preserve">Количество деструктивных событий (количество чрезвычайных ситуаций, пожаров, происшествий на </w:t>
            </w:r>
            <w:r>
              <w:lastRenderedPageBreak/>
              <w:t>водных объектах)</w:t>
            </w:r>
          </w:p>
        </w:tc>
        <w:tc>
          <w:tcPr>
            <w:tcW w:w="1594" w:type="dxa"/>
            <w:vMerge w:val="restart"/>
          </w:tcPr>
          <w:p w14:paraId="1ECD743B" w14:textId="77777777" w:rsidR="00257412" w:rsidRDefault="00257412">
            <w:pPr>
              <w:pStyle w:val="ConsPlusNormal"/>
              <w:jc w:val="center"/>
            </w:pPr>
            <w:r>
              <w:lastRenderedPageBreak/>
              <w:t>тыс. ед.</w:t>
            </w:r>
          </w:p>
        </w:tc>
        <w:tc>
          <w:tcPr>
            <w:tcW w:w="1159" w:type="dxa"/>
          </w:tcPr>
          <w:p w14:paraId="4AF0C516" w14:textId="77777777" w:rsidR="00257412" w:rsidRDefault="00257412">
            <w:pPr>
              <w:pStyle w:val="ConsPlusNormal"/>
              <w:jc w:val="center"/>
            </w:pPr>
            <w:r>
              <w:t>1</w:t>
            </w:r>
          </w:p>
        </w:tc>
        <w:tc>
          <w:tcPr>
            <w:tcW w:w="850" w:type="dxa"/>
            <w:vMerge w:val="restart"/>
          </w:tcPr>
          <w:p w14:paraId="11C5CC0A" w14:textId="77777777" w:rsidR="00257412" w:rsidRDefault="00257412">
            <w:pPr>
              <w:pStyle w:val="ConsPlusNormal"/>
              <w:jc w:val="center"/>
            </w:pPr>
            <w:r>
              <w:t>0,342</w:t>
            </w:r>
          </w:p>
        </w:tc>
        <w:tc>
          <w:tcPr>
            <w:tcW w:w="850" w:type="dxa"/>
            <w:vMerge w:val="restart"/>
          </w:tcPr>
          <w:p w14:paraId="6C315673" w14:textId="77777777" w:rsidR="00257412" w:rsidRDefault="00257412">
            <w:pPr>
              <w:pStyle w:val="ConsPlusNormal"/>
              <w:jc w:val="center"/>
            </w:pPr>
            <w:r>
              <w:t>0,338</w:t>
            </w:r>
          </w:p>
        </w:tc>
        <w:tc>
          <w:tcPr>
            <w:tcW w:w="1304" w:type="dxa"/>
            <w:vMerge w:val="restart"/>
          </w:tcPr>
          <w:p w14:paraId="3BCE6A2C" w14:textId="77777777" w:rsidR="00257412" w:rsidRDefault="00257412">
            <w:pPr>
              <w:pStyle w:val="ConsPlusNormal"/>
              <w:jc w:val="center"/>
            </w:pPr>
            <w:r>
              <w:t>0,328</w:t>
            </w:r>
          </w:p>
        </w:tc>
        <w:tc>
          <w:tcPr>
            <w:tcW w:w="850" w:type="dxa"/>
            <w:vMerge w:val="restart"/>
          </w:tcPr>
          <w:p w14:paraId="78CBDF24" w14:textId="77777777" w:rsidR="00257412" w:rsidRDefault="00257412">
            <w:pPr>
              <w:pStyle w:val="ConsPlusNormal"/>
              <w:jc w:val="center"/>
            </w:pPr>
            <w:r>
              <w:t>0,322</w:t>
            </w:r>
          </w:p>
        </w:tc>
        <w:tc>
          <w:tcPr>
            <w:tcW w:w="1247" w:type="dxa"/>
            <w:vMerge w:val="restart"/>
          </w:tcPr>
          <w:p w14:paraId="403C5B05" w14:textId="77777777" w:rsidR="00257412" w:rsidRDefault="00257412">
            <w:pPr>
              <w:pStyle w:val="ConsPlusNormal"/>
              <w:jc w:val="center"/>
            </w:pPr>
            <w:r>
              <w:t>0,320</w:t>
            </w:r>
          </w:p>
        </w:tc>
        <w:tc>
          <w:tcPr>
            <w:tcW w:w="850" w:type="dxa"/>
            <w:vMerge w:val="restart"/>
          </w:tcPr>
          <w:p w14:paraId="667C9ADE" w14:textId="77777777" w:rsidR="00257412" w:rsidRDefault="00257412">
            <w:pPr>
              <w:pStyle w:val="ConsPlusNormal"/>
              <w:jc w:val="center"/>
            </w:pPr>
            <w:r>
              <w:t>0,320</w:t>
            </w:r>
          </w:p>
        </w:tc>
        <w:tc>
          <w:tcPr>
            <w:tcW w:w="964" w:type="dxa"/>
            <w:vMerge w:val="restart"/>
          </w:tcPr>
          <w:p w14:paraId="554E1E80" w14:textId="77777777" w:rsidR="00257412" w:rsidRDefault="00257412">
            <w:pPr>
              <w:pStyle w:val="ConsPlusNormal"/>
              <w:jc w:val="center"/>
            </w:pPr>
            <w:r>
              <w:t>0,317</w:t>
            </w:r>
          </w:p>
        </w:tc>
        <w:tc>
          <w:tcPr>
            <w:tcW w:w="850" w:type="dxa"/>
            <w:vMerge w:val="restart"/>
          </w:tcPr>
          <w:p w14:paraId="30F4E4E6" w14:textId="77777777" w:rsidR="00257412" w:rsidRDefault="00257412">
            <w:pPr>
              <w:pStyle w:val="ConsPlusNormal"/>
              <w:jc w:val="center"/>
            </w:pPr>
            <w:r>
              <w:t>0,317</w:t>
            </w:r>
          </w:p>
        </w:tc>
      </w:tr>
      <w:tr w:rsidR="00257412" w14:paraId="7AE891A1" w14:textId="77777777">
        <w:tc>
          <w:tcPr>
            <w:tcW w:w="2899" w:type="dxa"/>
            <w:vMerge/>
          </w:tcPr>
          <w:p w14:paraId="595ACBF5" w14:textId="77777777" w:rsidR="00257412" w:rsidRDefault="00257412">
            <w:pPr>
              <w:spacing w:after="1" w:line="0" w:lineRule="atLeast"/>
            </w:pPr>
          </w:p>
        </w:tc>
        <w:tc>
          <w:tcPr>
            <w:tcW w:w="1594" w:type="dxa"/>
            <w:vMerge/>
          </w:tcPr>
          <w:p w14:paraId="0B4F61C1" w14:textId="77777777" w:rsidR="00257412" w:rsidRDefault="00257412">
            <w:pPr>
              <w:spacing w:after="1" w:line="0" w:lineRule="atLeast"/>
            </w:pPr>
          </w:p>
        </w:tc>
        <w:tc>
          <w:tcPr>
            <w:tcW w:w="1159" w:type="dxa"/>
          </w:tcPr>
          <w:p w14:paraId="7F65E43A" w14:textId="77777777" w:rsidR="00257412" w:rsidRDefault="00257412">
            <w:pPr>
              <w:pStyle w:val="ConsPlusNormal"/>
              <w:jc w:val="center"/>
            </w:pPr>
            <w:r>
              <w:t>2</w:t>
            </w:r>
          </w:p>
        </w:tc>
        <w:tc>
          <w:tcPr>
            <w:tcW w:w="850" w:type="dxa"/>
            <w:vMerge/>
          </w:tcPr>
          <w:p w14:paraId="02F19157" w14:textId="77777777" w:rsidR="00257412" w:rsidRDefault="00257412">
            <w:pPr>
              <w:spacing w:after="1" w:line="0" w:lineRule="atLeast"/>
            </w:pPr>
          </w:p>
        </w:tc>
        <w:tc>
          <w:tcPr>
            <w:tcW w:w="850" w:type="dxa"/>
            <w:vMerge/>
          </w:tcPr>
          <w:p w14:paraId="08616B49" w14:textId="77777777" w:rsidR="00257412" w:rsidRDefault="00257412">
            <w:pPr>
              <w:spacing w:after="1" w:line="0" w:lineRule="atLeast"/>
            </w:pPr>
          </w:p>
        </w:tc>
        <w:tc>
          <w:tcPr>
            <w:tcW w:w="1304" w:type="dxa"/>
            <w:vMerge/>
          </w:tcPr>
          <w:p w14:paraId="1C5D773D" w14:textId="77777777" w:rsidR="00257412" w:rsidRDefault="00257412">
            <w:pPr>
              <w:spacing w:after="1" w:line="0" w:lineRule="atLeast"/>
            </w:pPr>
          </w:p>
        </w:tc>
        <w:tc>
          <w:tcPr>
            <w:tcW w:w="850" w:type="dxa"/>
            <w:vMerge/>
          </w:tcPr>
          <w:p w14:paraId="48B40D9B" w14:textId="77777777" w:rsidR="00257412" w:rsidRDefault="00257412">
            <w:pPr>
              <w:spacing w:after="1" w:line="0" w:lineRule="atLeast"/>
            </w:pPr>
          </w:p>
        </w:tc>
        <w:tc>
          <w:tcPr>
            <w:tcW w:w="1247" w:type="dxa"/>
            <w:vMerge/>
          </w:tcPr>
          <w:p w14:paraId="3E7AD594" w14:textId="77777777" w:rsidR="00257412" w:rsidRDefault="00257412">
            <w:pPr>
              <w:spacing w:after="1" w:line="0" w:lineRule="atLeast"/>
            </w:pPr>
          </w:p>
        </w:tc>
        <w:tc>
          <w:tcPr>
            <w:tcW w:w="850" w:type="dxa"/>
            <w:vMerge/>
          </w:tcPr>
          <w:p w14:paraId="09605DE5" w14:textId="77777777" w:rsidR="00257412" w:rsidRDefault="00257412">
            <w:pPr>
              <w:spacing w:after="1" w:line="0" w:lineRule="atLeast"/>
            </w:pPr>
          </w:p>
        </w:tc>
        <w:tc>
          <w:tcPr>
            <w:tcW w:w="964" w:type="dxa"/>
            <w:vMerge/>
          </w:tcPr>
          <w:p w14:paraId="50FEC679" w14:textId="77777777" w:rsidR="00257412" w:rsidRDefault="00257412">
            <w:pPr>
              <w:spacing w:after="1" w:line="0" w:lineRule="atLeast"/>
            </w:pPr>
          </w:p>
        </w:tc>
        <w:tc>
          <w:tcPr>
            <w:tcW w:w="850" w:type="dxa"/>
            <w:vMerge/>
          </w:tcPr>
          <w:p w14:paraId="5910F735" w14:textId="77777777" w:rsidR="00257412" w:rsidRDefault="00257412">
            <w:pPr>
              <w:spacing w:after="1" w:line="0" w:lineRule="atLeast"/>
            </w:pPr>
          </w:p>
        </w:tc>
      </w:tr>
      <w:tr w:rsidR="00257412" w14:paraId="39838926" w14:textId="77777777">
        <w:tc>
          <w:tcPr>
            <w:tcW w:w="2899" w:type="dxa"/>
            <w:vMerge/>
          </w:tcPr>
          <w:p w14:paraId="4727C479" w14:textId="77777777" w:rsidR="00257412" w:rsidRDefault="00257412">
            <w:pPr>
              <w:spacing w:after="1" w:line="0" w:lineRule="atLeast"/>
            </w:pPr>
          </w:p>
        </w:tc>
        <w:tc>
          <w:tcPr>
            <w:tcW w:w="1594" w:type="dxa"/>
            <w:vMerge/>
          </w:tcPr>
          <w:p w14:paraId="5BA940E1" w14:textId="77777777" w:rsidR="00257412" w:rsidRDefault="00257412">
            <w:pPr>
              <w:spacing w:after="1" w:line="0" w:lineRule="atLeast"/>
            </w:pPr>
          </w:p>
        </w:tc>
        <w:tc>
          <w:tcPr>
            <w:tcW w:w="1159" w:type="dxa"/>
          </w:tcPr>
          <w:p w14:paraId="072AD94C" w14:textId="77777777" w:rsidR="00257412" w:rsidRDefault="00257412">
            <w:pPr>
              <w:pStyle w:val="ConsPlusNormal"/>
              <w:jc w:val="center"/>
            </w:pPr>
            <w:r>
              <w:t>3</w:t>
            </w:r>
          </w:p>
        </w:tc>
        <w:tc>
          <w:tcPr>
            <w:tcW w:w="850" w:type="dxa"/>
            <w:vMerge/>
          </w:tcPr>
          <w:p w14:paraId="11DEFF1F" w14:textId="77777777" w:rsidR="00257412" w:rsidRDefault="00257412">
            <w:pPr>
              <w:spacing w:after="1" w:line="0" w:lineRule="atLeast"/>
            </w:pPr>
          </w:p>
        </w:tc>
        <w:tc>
          <w:tcPr>
            <w:tcW w:w="850" w:type="dxa"/>
            <w:vMerge/>
          </w:tcPr>
          <w:p w14:paraId="32EDF8D1" w14:textId="77777777" w:rsidR="00257412" w:rsidRDefault="00257412">
            <w:pPr>
              <w:spacing w:after="1" w:line="0" w:lineRule="atLeast"/>
            </w:pPr>
          </w:p>
        </w:tc>
        <w:tc>
          <w:tcPr>
            <w:tcW w:w="1304" w:type="dxa"/>
            <w:vMerge/>
          </w:tcPr>
          <w:p w14:paraId="6E6F3860" w14:textId="77777777" w:rsidR="00257412" w:rsidRDefault="00257412">
            <w:pPr>
              <w:spacing w:after="1" w:line="0" w:lineRule="atLeast"/>
            </w:pPr>
          </w:p>
        </w:tc>
        <w:tc>
          <w:tcPr>
            <w:tcW w:w="850" w:type="dxa"/>
            <w:vMerge/>
          </w:tcPr>
          <w:p w14:paraId="3BD29B88" w14:textId="77777777" w:rsidR="00257412" w:rsidRDefault="00257412">
            <w:pPr>
              <w:spacing w:after="1" w:line="0" w:lineRule="atLeast"/>
            </w:pPr>
          </w:p>
        </w:tc>
        <w:tc>
          <w:tcPr>
            <w:tcW w:w="1247" w:type="dxa"/>
            <w:vMerge/>
          </w:tcPr>
          <w:p w14:paraId="19A59689" w14:textId="77777777" w:rsidR="00257412" w:rsidRDefault="00257412">
            <w:pPr>
              <w:spacing w:after="1" w:line="0" w:lineRule="atLeast"/>
            </w:pPr>
          </w:p>
        </w:tc>
        <w:tc>
          <w:tcPr>
            <w:tcW w:w="850" w:type="dxa"/>
            <w:vMerge/>
          </w:tcPr>
          <w:p w14:paraId="008CCF5A" w14:textId="77777777" w:rsidR="00257412" w:rsidRDefault="00257412">
            <w:pPr>
              <w:spacing w:after="1" w:line="0" w:lineRule="atLeast"/>
            </w:pPr>
          </w:p>
        </w:tc>
        <w:tc>
          <w:tcPr>
            <w:tcW w:w="964" w:type="dxa"/>
            <w:vMerge/>
          </w:tcPr>
          <w:p w14:paraId="34FB7169" w14:textId="77777777" w:rsidR="00257412" w:rsidRDefault="00257412">
            <w:pPr>
              <w:spacing w:after="1" w:line="0" w:lineRule="atLeast"/>
            </w:pPr>
          </w:p>
        </w:tc>
        <w:tc>
          <w:tcPr>
            <w:tcW w:w="850" w:type="dxa"/>
            <w:vMerge/>
          </w:tcPr>
          <w:p w14:paraId="2D3A8816" w14:textId="77777777" w:rsidR="00257412" w:rsidRDefault="00257412">
            <w:pPr>
              <w:spacing w:after="1" w:line="0" w:lineRule="atLeast"/>
            </w:pPr>
          </w:p>
        </w:tc>
      </w:tr>
      <w:tr w:rsidR="00257412" w14:paraId="5221B1DD" w14:textId="77777777">
        <w:tc>
          <w:tcPr>
            <w:tcW w:w="2899" w:type="dxa"/>
            <w:vMerge w:val="restart"/>
          </w:tcPr>
          <w:p w14:paraId="06314E23" w14:textId="77777777" w:rsidR="00257412" w:rsidRDefault="00257412">
            <w:pPr>
              <w:pStyle w:val="ConsPlusNormal"/>
              <w:jc w:val="both"/>
            </w:pPr>
            <w:r>
              <w:t>Количество населения, погибшего, травмированного и пострадавшего при чрезвычайных ситуациях, пожарах, происшествиях на водных объектах</w:t>
            </w:r>
          </w:p>
        </w:tc>
        <w:tc>
          <w:tcPr>
            <w:tcW w:w="1594" w:type="dxa"/>
            <w:vMerge w:val="restart"/>
          </w:tcPr>
          <w:p w14:paraId="2C8F4FE9" w14:textId="77777777" w:rsidR="00257412" w:rsidRDefault="00257412">
            <w:pPr>
              <w:pStyle w:val="ConsPlusNormal"/>
              <w:jc w:val="center"/>
            </w:pPr>
            <w:r>
              <w:t>тыс. чел.</w:t>
            </w:r>
          </w:p>
        </w:tc>
        <w:tc>
          <w:tcPr>
            <w:tcW w:w="1159" w:type="dxa"/>
          </w:tcPr>
          <w:p w14:paraId="10F96428" w14:textId="77777777" w:rsidR="00257412" w:rsidRDefault="00257412">
            <w:pPr>
              <w:pStyle w:val="ConsPlusNormal"/>
              <w:jc w:val="center"/>
            </w:pPr>
            <w:r>
              <w:t>1</w:t>
            </w:r>
          </w:p>
        </w:tc>
        <w:tc>
          <w:tcPr>
            <w:tcW w:w="850" w:type="dxa"/>
            <w:vMerge w:val="restart"/>
          </w:tcPr>
          <w:p w14:paraId="4A840316" w14:textId="77777777" w:rsidR="00257412" w:rsidRDefault="00257412">
            <w:pPr>
              <w:pStyle w:val="ConsPlusNormal"/>
              <w:jc w:val="center"/>
            </w:pPr>
            <w:r>
              <w:t>0,047</w:t>
            </w:r>
          </w:p>
        </w:tc>
        <w:tc>
          <w:tcPr>
            <w:tcW w:w="850" w:type="dxa"/>
            <w:vMerge w:val="restart"/>
          </w:tcPr>
          <w:p w14:paraId="45773171" w14:textId="77777777" w:rsidR="00257412" w:rsidRDefault="00257412">
            <w:pPr>
              <w:pStyle w:val="ConsPlusNormal"/>
              <w:jc w:val="center"/>
            </w:pPr>
            <w:r>
              <w:t>0,045</w:t>
            </w:r>
          </w:p>
        </w:tc>
        <w:tc>
          <w:tcPr>
            <w:tcW w:w="1304" w:type="dxa"/>
            <w:vMerge w:val="restart"/>
          </w:tcPr>
          <w:p w14:paraId="08B09CB6" w14:textId="77777777" w:rsidR="00257412" w:rsidRDefault="00257412">
            <w:pPr>
              <w:pStyle w:val="ConsPlusNormal"/>
              <w:jc w:val="center"/>
            </w:pPr>
            <w:r>
              <w:t>0,040</w:t>
            </w:r>
          </w:p>
        </w:tc>
        <w:tc>
          <w:tcPr>
            <w:tcW w:w="850" w:type="dxa"/>
            <w:vMerge w:val="restart"/>
          </w:tcPr>
          <w:p w14:paraId="7A78B1BA" w14:textId="77777777" w:rsidR="00257412" w:rsidRDefault="00257412">
            <w:pPr>
              <w:pStyle w:val="ConsPlusNormal"/>
              <w:jc w:val="center"/>
            </w:pPr>
            <w:r>
              <w:t>0,038</w:t>
            </w:r>
          </w:p>
        </w:tc>
        <w:tc>
          <w:tcPr>
            <w:tcW w:w="1247" w:type="dxa"/>
            <w:vMerge w:val="restart"/>
          </w:tcPr>
          <w:p w14:paraId="034734F2" w14:textId="77777777" w:rsidR="00257412" w:rsidRDefault="00257412">
            <w:pPr>
              <w:pStyle w:val="ConsPlusNormal"/>
              <w:jc w:val="center"/>
            </w:pPr>
            <w:r>
              <w:t>0,036</w:t>
            </w:r>
          </w:p>
        </w:tc>
        <w:tc>
          <w:tcPr>
            <w:tcW w:w="850" w:type="dxa"/>
            <w:vMerge w:val="restart"/>
          </w:tcPr>
          <w:p w14:paraId="5DC6CB81" w14:textId="77777777" w:rsidR="00257412" w:rsidRDefault="00257412">
            <w:pPr>
              <w:pStyle w:val="ConsPlusNormal"/>
              <w:jc w:val="center"/>
            </w:pPr>
            <w:r>
              <w:t>0,036</w:t>
            </w:r>
          </w:p>
        </w:tc>
        <w:tc>
          <w:tcPr>
            <w:tcW w:w="964" w:type="dxa"/>
            <w:vMerge w:val="restart"/>
          </w:tcPr>
          <w:p w14:paraId="2E79F86C" w14:textId="77777777" w:rsidR="00257412" w:rsidRDefault="00257412">
            <w:pPr>
              <w:pStyle w:val="ConsPlusNormal"/>
              <w:jc w:val="center"/>
            </w:pPr>
            <w:r>
              <w:t>0,036</w:t>
            </w:r>
          </w:p>
        </w:tc>
        <w:tc>
          <w:tcPr>
            <w:tcW w:w="850" w:type="dxa"/>
            <w:vMerge w:val="restart"/>
          </w:tcPr>
          <w:p w14:paraId="183C0893" w14:textId="77777777" w:rsidR="00257412" w:rsidRDefault="00257412">
            <w:pPr>
              <w:pStyle w:val="ConsPlusNormal"/>
              <w:jc w:val="center"/>
            </w:pPr>
            <w:r>
              <w:t>0,036</w:t>
            </w:r>
          </w:p>
        </w:tc>
      </w:tr>
      <w:tr w:rsidR="00257412" w14:paraId="6DE2010E" w14:textId="77777777">
        <w:tc>
          <w:tcPr>
            <w:tcW w:w="2899" w:type="dxa"/>
            <w:vMerge/>
          </w:tcPr>
          <w:p w14:paraId="71B1498B" w14:textId="77777777" w:rsidR="00257412" w:rsidRDefault="00257412">
            <w:pPr>
              <w:spacing w:after="1" w:line="0" w:lineRule="atLeast"/>
            </w:pPr>
          </w:p>
        </w:tc>
        <w:tc>
          <w:tcPr>
            <w:tcW w:w="1594" w:type="dxa"/>
            <w:vMerge/>
          </w:tcPr>
          <w:p w14:paraId="395F46AB" w14:textId="77777777" w:rsidR="00257412" w:rsidRDefault="00257412">
            <w:pPr>
              <w:spacing w:after="1" w:line="0" w:lineRule="atLeast"/>
            </w:pPr>
          </w:p>
        </w:tc>
        <w:tc>
          <w:tcPr>
            <w:tcW w:w="1159" w:type="dxa"/>
          </w:tcPr>
          <w:p w14:paraId="1726DAA0" w14:textId="77777777" w:rsidR="00257412" w:rsidRDefault="00257412">
            <w:pPr>
              <w:pStyle w:val="ConsPlusNormal"/>
              <w:jc w:val="center"/>
            </w:pPr>
            <w:r>
              <w:t>2</w:t>
            </w:r>
          </w:p>
        </w:tc>
        <w:tc>
          <w:tcPr>
            <w:tcW w:w="850" w:type="dxa"/>
            <w:vMerge/>
          </w:tcPr>
          <w:p w14:paraId="489DF10F" w14:textId="77777777" w:rsidR="00257412" w:rsidRDefault="00257412">
            <w:pPr>
              <w:spacing w:after="1" w:line="0" w:lineRule="atLeast"/>
            </w:pPr>
          </w:p>
        </w:tc>
        <w:tc>
          <w:tcPr>
            <w:tcW w:w="850" w:type="dxa"/>
            <w:vMerge/>
          </w:tcPr>
          <w:p w14:paraId="6E35AA7B" w14:textId="77777777" w:rsidR="00257412" w:rsidRDefault="00257412">
            <w:pPr>
              <w:spacing w:after="1" w:line="0" w:lineRule="atLeast"/>
            </w:pPr>
          </w:p>
        </w:tc>
        <w:tc>
          <w:tcPr>
            <w:tcW w:w="1304" w:type="dxa"/>
            <w:vMerge/>
          </w:tcPr>
          <w:p w14:paraId="1BDA2F51" w14:textId="77777777" w:rsidR="00257412" w:rsidRDefault="00257412">
            <w:pPr>
              <w:spacing w:after="1" w:line="0" w:lineRule="atLeast"/>
            </w:pPr>
          </w:p>
        </w:tc>
        <w:tc>
          <w:tcPr>
            <w:tcW w:w="850" w:type="dxa"/>
            <w:vMerge/>
          </w:tcPr>
          <w:p w14:paraId="1C55E901" w14:textId="77777777" w:rsidR="00257412" w:rsidRDefault="00257412">
            <w:pPr>
              <w:spacing w:after="1" w:line="0" w:lineRule="atLeast"/>
            </w:pPr>
          </w:p>
        </w:tc>
        <w:tc>
          <w:tcPr>
            <w:tcW w:w="1247" w:type="dxa"/>
            <w:vMerge/>
          </w:tcPr>
          <w:p w14:paraId="26D89625" w14:textId="77777777" w:rsidR="00257412" w:rsidRDefault="00257412">
            <w:pPr>
              <w:spacing w:after="1" w:line="0" w:lineRule="atLeast"/>
            </w:pPr>
          </w:p>
        </w:tc>
        <w:tc>
          <w:tcPr>
            <w:tcW w:w="850" w:type="dxa"/>
            <w:vMerge/>
          </w:tcPr>
          <w:p w14:paraId="5E04C78E" w14:textId="77777777" w:rsidR="00257412" w:rsidRDefault="00257412">
            <w:pPr>
              <w:spacing w:after="1" w:line="0" w:lineRule="atLeast"/>
            </w:pPr>
          </w:p>
        </w:tc>
        <w:tc>
          <w:tcPr>
            <w:tcW w:w="964" w:type="dxa"/>
            <w:vMerge/>
          </w:tcPr>
          <w:p w14:paraId="786882AD" w14:textId="77777777" w:rsidR="00257412" w:rsidRDefault="00257412">
            <w:pPr>
              <w:spacing w:after="1" w:line="0" w:lineRule="atLeast"/>
            </w:pPr>
          </w:p>
        </w:tc>
        <w:tc>
          <w:tcPr>
            <w:tcW w:w="850" w:type="dxa"/>
            <w:vMerge/>
          </w:tcPr>
          <w:p w14:paraId="5C6A1CDC" w14:textId="77777777" w:rsidR="00257412" w:rsidRDefault="00257412">
            <w:pPr>
              <w:spacing w:after="1" w:line="0" w:lineRule="atLeast"/>
            </w:pPr>
          </w:p>
        </w:tc>
      </w:tr>
      <w:tr w:rsidR="00257412" w14:paraId="2CA905F2" w14:textId="77777777">
        <w:tc>
          <w:tcPr>
            <w:tcW w:w="2899" w:type="dxa"/>
            <w:vMerge/>
          </w:tcPr>
          <w:p w14:paraId="124F6DD3" w14:textId="77777777" w:rsidR="00257412" w:rsidRDefault="00257412">
            <w:pPr>
              <w:spacing w:after="1" w:line="0" w:lineRule="atLeast"/>
            </w:pPr>
          </w:p>
        </w:tc>
        <w:tc>
          <w:tcPr>
            <w:tcW w:w="1594" w:type="dxa"/>
            <w:vMerge/>
          </w:tcPr>
          <w:p w14:paraId="0C34F552" w14:textId="77777777" w:rsidR="00257412" w:rsidRDefault="00257412">
            <w:pPr>
              <w:spacing w:after="1" w:line="0" w:lineRule="atLeast"/>
            </w:pPr>
          </w:p>
        </w:tc>
        <w:tc>
          <w:tcPr>
            <w:tcW w:w="1159" w:type="dxa"/>
          </w:tcPr>
          <w:p w14:paraId="66B41112" w14:textId="77777777" w:rsidR="00257412" w:rsidRDefault="00257412">
            <w:pPr>
              <w:pStyle w:val="ConsPlusNormal"/>
              <w:jc w:val="center"/>
            </w:pPr>
            <w:r>
              <w:t>3</w:t>
            </w:r>
          </w:p>
        </w:tc>
        <w:tc>
          <w:tcPr>
            <w:tcW w:w="850" w:type="dxa"/>
            <w:vMerge/>
          </w:tcPr>
          <w:p w14:paraId="24FFC7EB" w14:textId="77777777" w:rsidR="00257412" w:rsidRDefault="00257412">
            <w:pPr>
              <w:spacing w:after="1" w:line="0" w:lineRule="atLeast"/>
            </w:pPr>
          </w:p>
        </w:tc>
        <w:tc>
          <w:tcPr>
            <w:tcW w:w="850" w:type="dxa"/>
            <w:vMerge/>
          </w:tcPr>
          <w:p w14:paraId="03A536D3" w14:textId="77777777" w:rsidR="00257412" w:rsidRDefault="00257412">
            <w:pPr>
              <w:spacing w:after="1" w:line="0" w:lineRule="atLeast"/>
            </w:pPr>
          </w:p>
        </w:tc>
        <w:tc>
          <w:tcPr>
            <w:tcW w:w="1304" w:type="dxa"/>
            <w:vMerge/>
          </w:tcPr>
          <w:p w14:paraId="7434F5D2" w14:textId="77777777" w:rsidR="00257412" w:rsidRDefault="00257412">
            <w:pPr>
              <w:spacing w:after="1" w:line="0" w:lineRule="atLeast"/>
            </w:pPr>
          </w:p>
        </w:tc>
        <w:tc>
          <w:tcPr>
            <w:tcW w:w="850" w:type="dxa"/>
            <w:vMerge/>
          </w:tcPr>
          <w:p w14:paraId="2EC769D5" w14:textId="77777777" w:rsidR="00257412" w:rsidRDefault="00257412">
            <w:pPr>
              <w:spacing w:after="1" w:line="0" w:lineRule="atLeast"/>
            </w:pPr>
          </w:p>
        </w:tc>
        <w:tc>
          <w:tcPr>
            <w:tcW w:w="1247" w:type="dxa"/>
            <w:vMerge/>
          </w:tcPr>
          <w:p w14:paraId="3333E3A0" w14:textId="77777777" w:rsidR="00257412" w:rsidRDefault="00257412">
            <w:pPr>
              <w:spacing w:after="1" w:line="0" w:lineRule="atLeast"/>
            </w:pPr>
          </w:p>
        </w:tc>
        <w:tc>
          <w:tcPr>
            <w:tcW w:w="850" w:type="dxa"/>
            <w:vMerge/>
          </w:tcPr>
          <w:p w14:paraId="68B04365" w14:textId="77777777" w:rsidR="00257412" w:rsidRDefault="00257412">
            <w:pPr>
              <w:spacing w:after="1" w:line="0" w:lineRule="atLeast"/>
            </w:pPr>
          </w:p>
        </w:tc>
        <w:tc>
          <w:tcPr>
            <w:tcW w:w="964" w:type="dxa"/>
            <w:vMerge/>
          </w:tcPr>
          <w:p w14:paraId="4D166477" w14:textId="77777777" w:rsidR="00257412" w:rsidRDefault="00257412">
            <w:pPr>
              <w:spacing w:after="1" w:line="0" w:lineRule="atLeast"/>
            </w:pPr>
          </w:p>
        </w:tc>
        <w:tc>
          <w:tcPr>
            <w:tcW w:w="850" w:type="dxa"/>
            <w:vMerge/>
          </w:tcPr>
          <w:p w14:paraId="6F18FCD9" w14:textId="77777777" w:rsidR="00257412" w:rsidRDefault="00257412">
            <w:pPr>
              <w:spacing w:after="1" w:line="0" w:lineRule="atLeast"/>
            </w:pPr>
          </w:p>
        </w:tc>
      </w:tr>
      <w:tr w:rsidR="00257412" w14:paraId="5A2B39FE" w14:textId="77777777">
        <w:tc>
          <w:tcPr>
            <w:tcW w:w="13417" w:type="dxa"/>
            <w:gridSpan w:val="11"/>
          </w:tcPr>
          <w:p w14:paraId="6B55EB27" w14:textId="77777777" w:rsidR="00257412" w:rsidRDefault="00257412">
            <w:pPr>
              <w:pStyle w:val="ConsPlusNormal"/>
              <w:jc w:val="center"/>
              <w:outlineLvl w:val="2"/>
            </w:pPr>
            <w:r>
              <w:t>Повышение конкурентоспособности сельского хозяйства и пищевой промышленности</w:t>
            </w:r>
          </w:p>
        </w:tc>
      </w:tr>
      <w:tr w:rsidR="00257412" w14:paraId="2E4D2506" w14:textId="77777777">
        <w:tc>
          <w:tcPr>
            <w:tcW w:w="2899" w:type="dxa"/>
            <w:vMerge w:val="restart"/>
          </w:tcPr>
          <w:p w14:paraId="475CA4CF" w14:textId="77777777" w:rsidR="00257412" w:rsidRDefault="00257412">
            <w:pPr>
              <w:pStyle w:val="ConsPlusNormal"/>
              <w:jc w:val="both"/>
            </w:pPr>
            <w:r>
              <w:t>Индекс физического объема инвестиций в основной капитал сельского хозяйства</w:t>
            </w:r>
          </w:p>
        </w:tc>
        <w:tc>
          <w:tcPr>
            <w:tcW w:w="1594" w:type="dxa"/>
            <w:vMerge w:val="restart"/>
          </w:tcPr>
          <w:p w14:paraId="482B6361" w14:textId="77777777" w:rsidR="00257412" w:rsidRDefault="00257412">
            <w:pPr>
              <w:pStyle w:val="ConsPlusNormal"/>
              <w:jc w:val="center"/>
            </w:pPr>
            <w:r>
              <w:t>% к предыдущему году</w:t>
            </w:r>
          </w:p>
        </w:tc>
        <w:tc>
          <w:tcPr>
            <w:tcW w:w="1159" w:type="dxa"/>
          </w:tcPr>
          <w:p w14:paraId="43905355" w14:textId="77777777" w:rsidR="00257412" w:rsidRDefault="00257412">
            <w:pPr>
              <w:pStyle w:val="ConsPlusNormal"/>
              <w:jc w:val="center"/>
            </w:pPr>
            <w:r>
              <w:t>1</w:t>
            </w:r>
          </w:p>
        </w:tc>
        <w:tc>
          <w:tcPr>
            <w:tcW w:w="850" w:type="dxa"/>
            <w:vMerge w:val="restart"/>
          </w:tcPr>
          <w:p w14:paraId="12D9CE94" w14:textId="77777777" w:rsidR="00257412" w:rsidRDefault="00257412">
            <w:pPr>
              <w:pStyle w:val="ConsPlusNormal"/>
              <w:jc w:val="center"/>
            </w:pPr>
            <w:r>
              <w:t>104,3</w:t>
            </w:r>
          </w:p>
        </w:tc>
        <w:tc>
          <w:tcPr>
            <w:tcW w:w="850" w:type="dxa"/>
            <w:vMerge w:val="restart"/>
          </w:tcPr>
          <w:p w14:paraId="48D6D06B" w14:textId="77777777" w:rsidR="00257412" w:rsidRDefault="00257412">
            <w:pPr>
              <w:pStyle w:val="ConsPlusNormal"/>
              <w:jc w:val="center"/>
            </w:pPr>
            <w:r>
              <w:t>100,2</w:t>
            </w:r>
          </w:p>
        </w:tc>
        <w:tc>
          <w:tcPr>
            <w:tcW w:w="1304" w:type="dxa"/>
            <w:vMerge w:val="restart"/>
          </w:tcPr>
          <w:p w14:paraId="74066BBD" w14:textId="77777777" w:rsidR="00257412" w:rsidRDefault="00257412">
            <w:pPr>
              <w:pStyle w:val="ConsPlusNormal"/>
              <w:jc w:val="center"/>
            </w:pPr>
            <w:r>
              <w:t>101,1</w:t>
            </w:r>
          </w:p>
        </w:tc>
        <w:tc>
          <w:tcPr>
            <w:tcW w:w="850" w:type="dxa"/>
            <w:vMerge w:val="restart"/>
          </w:tcPr>
          <w:p w14:paraId="35602DD1" w14:textId="77777777" w:rsidR="00257412" w:rsidRDefault="00257412">
            <w:pPr>
              <w:pStyle w:val="ConsPlusNormal"/>
              <w:jc w:val="center"/>
            </w:pPr>
            <w:r>
              <w:t>101,4</w:t>
            </w:r>
          </w:p>
        </w:tc>
        <w:tc>
          <w:tcPr>
            <w:tcW w:w="1247" w:type="dxa"/>
            <w:vMerge w:val="restart"/>
          </w:tcPr>
          <w:p w14:paraId="45CA8404" w14:textId="77777777" w:rsidR="00257412" w:rsidRDefault="00257412">
            <w:pPr>
              <w:pStyle w:val="ConsPlusNormal"/>
              <w:jc w:val="center"/>
            </w:pPr>
            <w:r>
              <w:t>101,1</w:t>
            </w:r>
          </w:p>
        </w:tc>
        <w:tc>
          <w:tcPr>
            <w:tcW w:w="850" w:type="dxa"/>
            <w:vMerge w:val="restart"/>
          </w:tcPr>
          <w:p w14:paraId="0537662C" w14:textId="77777777" w:rsidR="00257412" w:rsidRDefault="00257412">
            <w:pPr>
              <w:pStyle w:val="ConsPlusNormal"/>
              <w:jc w:val="center"/>
            </w:pPr>
            <w:r>
              <w:t>101,0</w:t>
            </w:r>
          </w:p>
        </w:tc>
        <w:tc>
          <w:tcPr>
            <w:tcW w:w="964" w:type="dxa"/>
            <w:vMerge w:val="restart"/>
          </w:tcPr>
          <w:p w14:paraId="39575BDC" w14:textId="77777777" w:rsidR="00257412" w:rsidRDefault="00257412">
            <w:pPr>
              <w:pStyle w:val="ConsPlusNormal"/>
              <w:jc w:val="center"/>
            </w:pPr>
            <w:r>
              <w:t>102,3</w:t>
            </w:r>
          </w:p>
        </w:tc>
        <w:tc>
          <w:tcPr>
            <w:tcW w:w="850" w:type="dxa"/>
            <w:vMerge w:val="restart"/>
          </w:tcPr>
          <w:p w14:paraId="676BD166" w14:textId="77777777" w:rsidR="00257412" w:rsidRDefault="00257412">
            <w:pPr>
              <w:pStyle w:val="ConsPlusNormal"/>
              <w:jc w:val="center"/>
            </w:pPr>
            <w:r>
              <w:t>103,9</w:t>
            </w:r>
          </w:p>
        </w:tc>
      </w:tr>
      <w:tr w:rsidR="00257412" w14:paraId="0EFCCEAA" w14:textId="77777777">
        <w:tc>
          <w:tcPr>
            <w:tcW w:w="2899" w:type="dxa"/>
            <w:vMerge/>
          </w:tcPr>
          <w:p w14:paraId="60923164" w14:textId="77777777" w:rsidR="00257412" w:rsidRDefault="00257412">
            <w:pPr>
              <w:spacing w:after="1" w:line="0" w:lineRule="atLeast"/>
            </w:pPr>
          </w:p>
        </w:tc>
        <w:tc>
          <w:tcPr>
            <w:tcW w:w="1594" w:type="dxa"/>
            <w:vMerge/>
          </w:tcPr>
          <w:p w14:paraId="637DBDD7" w14:textId="77777777" w:rsidR="00257412" w:rsidRDefault="00257412">
            <w:pPr>
              <w:spacing w:after="1" w:line="0" w:lineRule="atLeast"/>
            </w:pPr>
          </w:p>
        </w:tc>
        <w:tc>
          <w:tcPr>
            <w:tcW w:w="1159" w:type="dxa"/>
          </w:tcPr>
          <w:p w14:paraId="69E8CC40" w14:textId="77777777" w:rsidR="00257412" w:rsidRDefault="00257412">
            <w:pPr>
              <w:pStyle w:val="ConsPlusNormal"/>
              <w:jc w:val="center"/>
            </w:pPr>
            <w:r>
              <w:t>2</w:t>
            </w:r>
          </w:p>
        </w:tc>
        <w:tc>
          <w:tcPr>
            <w:tcW w:w="850" w:type="dxa"/>
            <w:vMerge/>
          </w:tcPr>
          <w:p w14:paraId="22F0A9B7" w14:textId="77777777" w:rsidR="00257412" w:rsidRDefault="00257412">
            <w:pPr>
              <w:spacing w:after="1" w:line="0" w:lineRule="atLeast"/>
            </w:pPr>
          </w:p>
        </w:tc>
        <w:tc>
          <w:tcPr>
            <w:tcW w:w="850" w:type="dxa"/>
            <w:vMerge/>
          </w:tcPr>
          <w:p w14:paraId="05AB8BA1" w14:textId="77777777" w:rsidR="00257412" w:rsidRDefault="00257412">
            <w:pPr>
              <w:spacing w:after="1" w:line="0" w:lineRule="atLeast"/>
            </w:pPr>
          </w:p>
        </w:tc>
        <w:tc>
          <w:tcPr>
            <w:tcW w:w="1304" w:type="dxa"/>
            <w:vMerge/>
          </w:tcPr>
          <w:p w14:paraId="2118512B" w14:textId="77777777" w:rsidR="00257412" w:rsidRDefault="00257412">
            <w:pPr>
              <w:spacing w:after="1" w:line="0" w:lineRule="atLeast"/>
            </w:pPr>
          </w:p>
        </w:tc>
        <w:tc>
          <w:tcPr>
            <w:tcW w:w="850" w:type="dxa"/>
            <w:vMerge/>
          </w:tcPr>
          <w:p w14:paraId="3CEEA282" w14:textId="77777777" w:rsidR="00257412" w:rsidRDefault="00257412">
            <w:pPr>
              <w:spacing w:after="1" w:line="0" w:lineRule="atLeast"/>
            </w:pPr>
          </w:p>
        </w:tc>
        <w:tc>
          <w:tcPr>
            <w:tcW w:w="1247" w:type="dxa"/>
            <w:vMerge/>
          </w:tcPr>
          <w:p w14:paraId="29DD1E6F" w14:textId="77777777" w:rsidR="00257412" w:rsidRDefault="00257412">
            <w:pPr>
              <w:spacing w:after="1" w:line="0" w:lineRule="atLeast"/>
            </w:pPr>
          </w:p>
        </w:tc>
        <w:tc>
          <w:tcPr>
            <w:tcW w:w="850" w:type="dxa"/>
            <w:vMerge/>
          </w:tcPr>
          <w:p w14:paraId="22E54D8F" w14:textId="77777777" w:rsidR="00257412" w:rsidRDefault="00257412">
            <w:pPr>
              <w:spacing w:after="1" w:line="0" w:lineRule="atLeast"/>
            </w:pPr>
          </w:p>
        </w:tc>
        <w:tc>
          <w:tcPr>
            <w:tcW w:w="964" w:type="dxa"/>
            <w:vMerge/>
          </w:tcPr>
          <w:p w14:paraId="51DD3A7E" w14:textId="77777777" w:rsidR="00257412" w:rsidRDefault="00257412">
            <w:pPr>
              <w:spacing w:after="1" w:line="0" w:lineRule="atLeast"/>
            </w:pPr>
          </w:p>
        </w:tc>
        <w:tc>
          <w:tcPr>
            <w:tcW w:w="850" w:type="dxa"/>
            <w:vMerge/>
          </w:tcPr>
          <w:p w14:paraId="2F19E1EB" w14:textId="77777777" w:rsidR="00257412" w:rsidRDefault="00257412">
            <w:pPr>
              <w:spacing w:after="1" w:line="0" w:lineRule="atLeast"/>
            </w:pPr>
          </w:p>
        </w:tc>
      </w:tr>
      <w:tr w:rsidR="00257412" w14:paraId="0A57E8D6" w14:textId="77777777">
        <w:tc>
          <w:tcPr>
            <w:tcW w:w="2899" w:type="dxa"/>
            <w:vMerge/>
          </w:tcPr>
          <w:p w14:paraId="1390FE84" w14:textId="77777777" w:rsidR="00257412" w:rsidRDefault="00257412">
            <w:pPr>
              <w:spacing w:after="1" w:line="0" w:lineRule="atLeast"/>
            </w:pPr>
          </w:p>
        </w:tc>
        <w:tc>
          <w:tcPr>
            <w:tcW w:w="1594" w:type="dxa"/>
            <w:vMerge/>
          </w:tcPr>
          <w:p w14:paraId="3C80CE9E" w14:textId="77777777" w:rsidR="00257412" w:rsidRDefault="00257412">
            <w:pPr>
              <w:spacing w:after="1" w:line="0" w:lineRule="atLeast"/>
            </w:pPr>
          </w:p>
        </w:tc>
        <w:tc>
          <w:tcPr>
            <w:tcW w:w="1159" w:type="dxa"/>
          </w:tcPr>
          <w:p w14:paraId="348353DF" w14:textId="77777777" w:rsidR="00257412" w:rsidRDefault="00257412">
            <w:pPr>
              <w:pStyle w:val="ConsPlusNormal"/>
              <w:jc w:val="center"/>
            </w:pPr>
            <w:r>
              <w:t>3</w:t>
            </w:r>
          </w:p>
        </w:tc>
        <w:tc>
          <w:tcPr>
            <w:tcW w:w="850" w:type="dxa"/>
            <w:vMerge/>
          </w:tcPr>
          <w:p w14:paraId="2D356F00" w14:textId="77777777" w:rsidR="00257412" w:rsidRDefault="00257412">
            <w:pPr>
              <w:spacing w:after="1" w:line="0" w:lineRule="atLeast"/>
            </w:pPr>
          </w:p>
        </w:tc>
        <w:tc>
          <w:tcPr>
            <w:tcW w:w="850" w:type="dxa"/>
            <w:vMerge/>
          </w:tcPr>
          <w:p w14:paraId="75F0166F" w14:textId="77777777" w:rsidR="00257412" w:rsidRDefault="00257412">
            <w:pPr>
              <w:spacing w:after="1" w:line="0" w:lineRule="atLeast"/>
            </w:pPr>
          </w:p>
        </w:tc>
        <w:tc>
          <w:tcPr>
            <w:tcW w:w="1304" w:type="dxa"/>
            <w:vMerge/>
          </w:tcPr>
          <w:p w14:paraId="16998C73" w14:textId="77777777" w:rsidR="00257412" w:rsidRDefault="00257412">
            <w:pPr>
              <w:spacing w:after="1" w:line="0" w:lineRule="atLeast"/>
            </w:pPr>
          </w:p>
        </w:tc>
        <w:tc>
          <w:tcPr>
            <w:tcW w:w="850" w:type="dxa"/>
            <w:vMerge/>
          </w:tcPr>
          <w:p w14:paraId="1BADCF74" w14:textId="77777777" w:rsidR="00257412" w:rsidRDefault="00257412">
            <w:pPr>
              <w:spacing w:after="1" w:line="0" w:lineRule="atLeast"/>
            </w:pPr>
          </w:p>
        </w:tc>
        <w:tc>
          <w:tcPr>
            <w:tcW w:w="1247" w:type="dxa"/>
            <w:vMerge/>
          </w:tcPr>
          <w:p w14:paraId="75FC470A" w14:textId="77777777" w:rsidR="00257412" w:rsidRDefault="00257412">
            <w:pPr>
              <w:spacing w:after="1" w:line="0" w:lineRule="atLeast"/>
            </w:pPr>
          </w:p>
        </w:tc>
        <w:tc>
          <w:tcPr>
            <w:tcW w:w="850" w:type="dxa"/>
            <w:vMerge/>
          </w:tcPr>
          <w:p w14:paraId="6A3E49C9" w14:textId="77777777" w:rsidR="00257412" w:rsidRDefault="00257412">
            <w:pPr>
              <w:spacing w:after="1" w:line="0" w:lineRule="atLeast"/>
            </w:pPr>
          </w:p>
        </w:tc>
        <w:tc>
          <w:tcPr>
            <w:tcW w:w="964" w:type="dxa"/>
            <w:vMerge/>
          </w:tcPr>
          <w:p w14:paraId="72A1874C" w14:textId="77777777" w:rsidR="00257412" w:rsidRDefault="00257412">
            <w:pPr>
              <w:spacing w:after="1" w:line="0" w:lineRule="atLeast"/>
            </w:pPr>
          </w:p>
        </w:tc>
        <w:tc>
          <w:tcPr>
            <w:tcW w:w="850" w:type="dxa"/>
            <w:vMerge/>
          </w:tcPr>
          <w:p w14:paraId="39D0624D" w14:textId="77777777" w:rsidR="00257412" w:rsidRDefault="00257412">
            <w:pPr>
              <w:spacing w:after="1" w:line="0" w:lineRule="atLeast"/>
            </w:pPr>
          </w:p>
        </w:tc>
      </w:tr>
      <w:tr w:rsidR="00257412" w14:paraId="6B5D1DCC" w14:textId="77777777">
        <w:tc>
          <w:tcPr>
            <w:tcW w:w="2899" w:type="dxa"/>
            <w:vMerge w:val="restart"/>
          </w:tcPr>
          <w:p w14:paraId="698C0A72" w14:textId="77777777" w:rsidR="00257412" w:rsidRDefault="00257412">
            <w:pPr>
              <w:pStyle w:val="ConsPlusNormal"/>
              <w:jc w:val="both"/>
            </w:pPr>
            <w:r>
              <w:t>Индекс производства пищевых продуктов (в сопоставимых ценах)</w:t>
            </w:r>
          </w:p>
        </w:tc>
        <w:tc>
          <w:tcPr>
            <w:tcW w:w="1594" w:type="dxa"/>
            <w:vMerge w:val="restart"/>
          </w:tcPr>
          <w:p w14:paraId="3C7993CD" w14:textId="77777777" w:rsidR="00257412" w:rsidRDefault="00257412">
            <w:pPr>
              <w:pStyle w:val="ConsPlusNormal"/>
              <w:jc w:val="center"/>
            </w:pPr>
            <w:r>
              <w:t>% к предыдущему году</w:t>
            </w:r>
          </w:p>
        </w:tc>
        <w:tc>
          <w:tcPr>
            <w:tcW w:w="1159" w:type="dxa"/>
          </w:tcPr>
          <w:p w14:paraId="1F27F7E4" w14:textId="77777777" w:rsidR="00257412" w:rsidRDefault="00257412">
            <w:pPr>
              <w:pStyle w:val="ConsPlusNormal"/>
              <w:jc w:val="center"/>
            </w:pPr>
            <w:r>
              <w:t>1</w:t>
            </w:r>
          </w:p>
        </w:tc>
        <w:tc>
          <w:tcPr>
            <w:tcW w:w="850" w:type="dxa"/>
            <w:vMerge w:val="restart"/>
          </w:tcPr>
          <w:p w14:paraId="5B5DA631" w14:textId="77777777" w:rsidR="00257412" w:rsidRDefault="00257412">
            <w:pPr>
              <w:pStyle w:val="ConsPlusNormal"/>
              <w:jc w:val="center"/>
            </w:pPr>
            <w:r>
              <w:t>130,1</w:t>
            </w:r>
          </w:p>
        </w:tc>
        <w:tc>
          <w:tcPr>
            <w:tcW w:w="850" w:type="dxa"/>
            <w:vMerge w:val="restart"/>
          </w:tcPr>
          <w:p w14:paraId="32BD80C4" w14:textId="77777777" w:rsidR="00257412" w:rsidRDefault="00257412">
            <w:pPr>
              <w:pStyle w:val="ConsPlusNormal"/>
              <w:jc w:val="center"/>
            </w:pPr>
            <w:r>
              <w:t>104,0</w:t>
            </w:r>
          </w:p>
        </w:tc>
        <w:tc>
          <w:tcPr>
            <w:tcW w:w="1304" w:type="dxa"/>
            <w:vMerge w:val="restart"/>
          </w:tcPr>
          <w:p w14:paraId="2B01A650" w14:textId="77777777" w:rsidR="00257412" w:rsidRDefault="00257412">
            <w:pPr>
              <w:pStyle w:val="ConsPlusNormal"/>
              <w:jc w:val="center"/>
            </w:pPr>
            <w:r>
              <w:t>104,2</w:t>
            </w:r>
          </w:p>
        </w:tc>
        <w:tc>
          <w:tcPr>
            <w:tcW w:w="850" w:type="dxa"/>
            <w:vMerge w:val="restart"/>
          </w:tcPr>
          <w:p w14:paraId="79560CFF" w14:textId="77777777" w:rsidR="00257412" w:rsidRDefault="00257412">
            <w:pPr>
              <w:pStyle w:val="ConsPlusNormal"/>
              <w:jc w:val="center"/>
            </w:pPr>
            <w:r>
              <w:t>104,3</w:t>
            </w:r>
          </w:p>
        </w:tc>
        <w:tc>
          <w:tcPr>
            <w:tcW w:w="1247" w:type="dxa"/>
            <w:vMerge w:val="restart"/>
          </w:tcPr>
          <w:p w14:paraId="753D8CD8" w14:textId="77777777" w:rsidR="00257412" w:rsidRDefault="00257412">
            <w:pPr>
              <w:pStyle w:val="ConsPlusNormal"/>
              <w:jc w:val="center"/>
            </w:pPr>
            <w:r>
              <w:t>104,0</w:t>
            </w:r>
          </w:p>
        </w:tc>
        <w:tc>
          <w:tcPr>
            <w:tcW w:w="850" w:type="dxa"/>
            <w:vMerge w:val="restart"/>
          </w:tcPr>
          <w:p w14:paraId="55511E33" w14:textId="77777777" w:rsidR="00257412" w:rsidRDefault="00257412">
            <w:pPr>
              <w:pStyle w:val="ConsPlusNormal"/>
              <w:jc w:val="center"/>
            </w:pPr>
            <w:r>
              <w:t>103,7</w:t>
            </w:r>
          </w:p>
        </w:tc>
        <w:tc>
          <w:tcPr>
            <w:tcW w:w="964" w:type="dxa"/>
            <w:vMerge w:val="restart"/>
          </w:tcPr>
          <w:p w14:paraId="24005B61" w14:textId="77777777" w:rsidR="00257412" w:rsidRDefault="00257412">
            <w:pPr>
              <w:pStyle w:val="ConsPlusNormal"/>
              <w:jc w:val="center"/>
            </w:pPr>
            <w:r>
              <w:t>103,4</w:t>
            </w:r>
          </w:p>
        </w:tc>
        <w:tc>
          <w:tcPr>
            <w:tcW w:w="850" w:type="dxa"/>
            <w:vMerge w:val="restart"/>
          </w:tcPr>
          <w:p w14:paraId="3CBE4B57" w14:textId="77777777" w:rsidR="00257412" w:rsidRDefault="00257412">
            <w:pPr>
              <w:pStyle w:val="ConsPlusNormal"/>
              <w:jc w:val="center"/>
            </w:pPr>
            <w:r>
              <w:t>103,7</w:t>
            </w:r>
          </w:p>
        </w:tc>
      </w:tr>
      <w:tr w:rsidR="00257412" w14:paraId="331C924B" w14:textId="77777777">
        <w:tc>
          <w:tcPr>
            <w:tcW w:w="2899" w:type="dxa"/>
            <w:vMerge/>
          </w:tcPr>
          <w:p w14:paraId="6E4D091A" w14:textId="77777777" w:rsidR="00257412" w:rsidRDefault="00257412">
            <w:pPr>
              <w:spacing w:after="1" w:line="0" w:lineRule="atLeast"/>
            </w:pPr>
          </w:p>
        </w:tc>
        <w:tc>
          <w:tcPr>
            <w:tcW w:w="1594" w:type="dxa"/>
            <w:vMerge/>
          </w:tcPr>
          <w:p w14:paraId="1C631D2A" w14:textId="77777777" w:rsidR="00257412" w:rsidRDefault="00257412">
            <w:pPr>
              <w:spacing w:after="1" w:line="0" w:lineRule="atLeast"/>
            </w:pPr>
          </w:p>
        </w:tc>
        <w:tc>
          <w:tcPr>
            <w:tcW w:w="1159" w:type="dxa"/>
          </w:tcPr>
          <w:p w14:paraId="21628B55" w14:textId="77777777" w:rsidR="00257412" w:rsidRDefault="00257412">
            <w:pPr>
              <w:pStyle w:val="ConsPlusNormal"/>
              <w:jc w:val="center"/>
            </w:pPr>
            <w:r>
              <w:t>2</w:t>
            </w:r>
          </w:p>
        </w:tc>
        <w:tc>
          <w:tcPr>
            <w:tcW w:w="850" w:type="dxa"/>
            <w:vMerge/>
          </w:tcPr>
          <w:p w14:paraId="5C8802C2" w14:textId="77777777" w:rsidR="00257412" w:rsidRDefault="00257412">
            <w:pPr>
              <w:spacing w:after="1" w:line="0" w:lineRule="atLeast"/>
            </w:pPr>
          </w:p>
        </w:tc>
        <w:tc>
          <w:tcPr>
            <w:tcW w:w="850" w:type="dxa"/>
            <w:vMerge/>
          </w:tcPr>
          <w:p w14:paraId="68DEC63C" w14:textId="77777777" w:rsidR="00257412" w:rsidRDefault="00257412">
            <w:pPr>
              <w:spacing w:after="1" w:line="0" w:lineRule="atLeast"/>
            </w:pPr>
          </w:p>
        </w:tc>
        <w:tc>
          <w:tcPr>
            <w:tcW w:w="1304" w:type="dxa"/>
            <w:vMerge/>
          </w:tcPr>
          <w:p w14:paraId="4567CC01" w14:textId="77777777" w:rsidR="00257412" w:rsidRDefault="00257412">
            <w:pPr>
              <w:spacing w:after="1" w:line="0" w:lineRule="atLeast"/>
            </w:pPr>
          </w:p>
        </w:tc>
        <w:tc>
          <w:tcPr>
            <w:tcW w:w="850" w:type="dxa"/>
            <w:vMerge/>
          </w:tcPr>
          <w:p w14:paraId="3A0A24E5" w14:textId="77777777" w:rsidR="00257412" w:rsidRDefault="00257412">
            <w:pPr>
              <w:spacing w:after="1" w:line="0" w:lineRule="atLeast"/>
            </w:pPr>
          </w:p>
        </w:tc>
        <w:tc>
          <w:tcPr>
            <w:tcW w:w="1247" w:type="dxa"/>
            <w:vMerge/>
          </w:tcPr>
          <w:p w14:paraId="32363990" w14:textId="77777777" w:rsidR="00257412" w:rsidRDefault="00257412">
            <w:pPr>
              <w:spacing w:after="1" w:line="0" w:lineRule="atLeast"/>
            </w:pPr>
          </w:p>
        </w:tc>
        <w:tc>
          <w:tcPr>
            <w:tcW w:w="850" w:type="dxa"/>
            <w:vMerge/>
          </w:tcPr>
          <w:p w14:paraId="654B1104" w14:textId="77777777" w:rsidR="00257412" w:rsidRDefault="00257412">
            <w:pPr>
              <w:spacing w:after="1" w:line="0" w:lineRule="atLeast"/>
            </w:pPr>
          </w:p>
        </w:tc>
        <w:tc>
          <w:tcPr>
            <w:tcW w:w="964" w:type="dxa"/>
            <w:vMerge/>
          </w:tcPr>
          <w:p w14:paraId="0BD8C024" w14:textId="77777777" w:rsidR="00257412" w:rsidRDefault="00257412">
            <w:pPr>
              <w:spacing w:after="1" w:line="0" w:lineRule="atLeast"/>
            </w:pPr>
          </w:p>
        </w:tc>
        <w:tc>
          <w:tcPr>
            <w:tcW w:w="850" w:type="dxa"/>
            <w:vMerge/>
          </w:tcPr>
          <w:p w14:paraId="154FD7F5" w14:textId="77777777" w:rsidR="00257412" w:rsidRDefault="00257412">
            <w:pPr>
              <w:spacing w:after="1" w:line="0" w:lineRule="atLeast"/>
            </w:pPr>
          </w:p>
        </w:tc>
      </w:tr>
      <w:tr w:rsidR="00257412" w14:paraId="469E3730" w14:textId="77777777">
        <w:tc>
          <w:tcPr>
            <w:tcW w:w="2899" w:type="dxa"/>
            <w:vMerge/>
          </w:tcPr>
          <w:p w14:paraId="6A251B3D" w14:textId="77777777" w:rsidR="00257412" w:rsidRDefault="00257412">
            <w:pPr>
              <w:spacing w:after="1" w:line="0" w:lineRule="atLeast"/>
            </w:pPr>
          </w:p>
        </w:tc>
        <w:tc>
          <w:tcPr>
            <w:tcW w:w="1594" w:type="dxa"/>
            <w:vMerge/>
          </w:tcPr>
          <w:p w14:paraId="2C92E4C1" w14:textId="77777777" w:rsidR="00257412" w:rsidRDefault="00257412">
            <w:pPr>
              <w:spacing w:after="1" w:line="0" w:lineRule="atLeast"/>
            </w:pPr>
          </w:p>
        </w:tc>
        <w:tc>
          <w:tcPr>
            <w:tcW w:w="1159" w:type="dxa"/>
          </w:tcPr>
          <w:p w14:paraId="1A5E81AE" w14:textId="77777777" w:rsidR="00257412" w:rsidRDefault="00257412">
            <w:pPr>
              <w:pStyle w:val="ConsPlusNormal"/>
              <w:jc w:val="center"/>
            </w:pPr>
            <w:r>
              <w:t>3</w:t>
            </w:r>
          </w:p>
        </w:tc>
        <w:tc>
          <w:tcPr>
            <w:tcW w:w="850" w:type="dxa"/>
            <w:vMerge/>
          </w:tcPr>
          <w:p w14:paraId="36A1A137" w14:textId="77777777" w:rsidR="00257412" w:rsidRDefault="00257412">
            <w:pPr>
              <w:spacing w:after="1" w:line="0" w:lineRule="atLeast"/>
            </w:pPr>
          </w:p>
        </w:tc>
        <w:tc>
          <w:tcPr>
            <w:tcW w:w="850" w:type="dxa"/>
            <w:vMerge/>
          </w:tcPr>
          <w:p w14:paraId="71B28CE0" w14:textId="77777777" w:rsidR="00257412" w:rsidRDefault="00257412">
            <w:pPr>
              <w:spacing w:after="1" w:line="0" w:lineRule="atLeast"/>
            </w:pPr>
          </w:p>
        </w:tc>
        <w:tc>
          <w:tcPr>
            <w:tcW w:w="1304" w:type="dxa"/>
            <w:vMerge/>
          </w:tcPr>
          <w:p w14:paraId="69D35BAB" w14:textId="77777777" w:rsidR="00257412" w:rsidRDefault="00257412">
            <w:pPr>
              <w:spacing w:after="1" w:line="0" w:lineRule="atLeast"/>
            </w:pPr>
          </w:p>
        </w:tc>
        <w:tc>
          <w:tcPr>
            <w:tcW w:w="850" w:type="dxa"/>
            <w:vMerge/>
          </w:tcPr>
          <w:p w14:paraId="6C709758" w14:textId="77777777" w:rsidR="00257412" w:rsidRDefault="00257412">
            <w:pPr>
              <w:spacing w:after="1" w:line="0" w:lineRule="atLeast"/>
            </w:pPr>
          </w:p>
        </w:tc>
        <w:tc>
          <w:tcPr>
            <w:tcW w:w="1247" w:type="dxa"/>
            <w:vMerge/>
          </w:tcPr>
          <w:p w14:paraId="366AFE36" w14:textId="77777777" w:rsidR="00257412" w:rsidRDefault="00257412">
            <w:pPr>
              <w:spacing w:after="1" w:line="0" w:lineRule="atLeast"/>
            </w:pPr>
          </w:p>
        </w:tc>
        <w:tc>
          <w:tcPr>
            <w:tcW w:w="850" w:type="dxa"/>
            <w:vMerge/>
          </w:tcPr>
          <w:p w14:paraId="41A71F2E" w14:textId="77777777" w:rsidR="00257412" w:rsidRDefault="00257412">
            <w:pPr>
              <w:spacing w:after="1" w:line="0" w:lineRule="atLeast"/>
            </w:pPr>
          </w:p>
        </w:tc>
        <w:tc>
          <w:tcPr>
            <w:tcW w:w="964" w:type="dxa"/>
            <w:vMerge/>
          </w:tcPr>
          <w:p w14:paraId="4363FF14" w14:textId="77777777" w:rsidR="00257412" w:rsidRDefault="00257412">
            <w:pPr>
              <w:spacing w:after="1" w:line="0" w:lineRule="atLeast"/>
            </w:pPr>
          </w:p>
        </w:tc>
        <w:tc>
          <w:tcPr>
            <w:tcW w:w="850" w:type="dxa"/>
            <w:vMerge/>
          </w:tcPr>
          <w:p w14:paraId="6E3D7429" w14:textId="77777777" w:rsidR="00257412" w:rsidRDefault="00257412">
            <w:pPr>
              <w:spacing w:after="1" w:line="0" w:lineRule="atLeast"/>
            </w:pPr>
          </w:p>
        </w:tc>
      </w:tr>
      <w:tr w:rsidR="00257412" w14:paraId="1D16B3C0" w14:textId="77777777">
        <w:tc>
          <w:tcPr>
            <w:tcW w:w="2899" w:type="dxa"/>
            <w:vMerge w:val="restart"/>
          </w:tcPr>
          <w:p w14:paraId="3EB814AA" w14:textId="77777777" w:rsidR="00257412" w:rsidRDefault="00257412">
            <w:pPr>
              <w:pStyle w:val="ConsPlusNormal"/>
              <w:jc w:val="both"/>
            </w:pPr>
            <w:r>
              <w:t>Индекс производства напитков (в сопоставимых ценах)</w:t>
            </w:r>
          </w:p>
        </w:tc>
        <w:tc>
          <w:tcPr>
            <w:tcW w:w="1594" w:type="dxa"/>
            <w:vMerge w:val="restart"/>
          </w:tcPr>
          <w:p w14:paraId="36FD8AA3" w14:textId="77777777" w:rsidR="00257412" w:rsidRDefault="00257412">
            <w:pPr>
              <w:pStyle w:val="ConsPlusNormal"/>
              <w:jc w:val="center"/>
            </w:pPr>
            <w:r>
              <w:t>% к предыдущему году</w:t>
            </w:r>
          </w:p>
        </w:tc>
        <w:tc>
          <w:tcPr>
            <w:tcW w:w="1159" w:type="dxa"/>
          </w:tcPr>
          <w:p w14:paraId="37BC50A1" w14:textId="77777777" w:rsidR="00257412" w:rsidRDefault="00257412">
            <w:pPr>
              <w:pStyle w:val="ConsPlusNormal"/>
              <w:jc w:val="center"/>
            </w:pPr>
            <w:r>
              <w:t>1</w:t>
            </w:r>
          </w:p>
        </w:tc>
        <w:tc>
          <w:tcPr>
            <w:tcW w:w="850" w:type="dxa"/>
            <w:vMerge w:val="restart"/>
          </w:tcPr>
          <w:p w14:paraId="4E6DF9EB" w14:textId="77777777" w:rsidR="00257412" w:rsidRDefault="00257412">
            <w:pPr>
              <w:pStyle w:val="ConsPlusNormal"/>
              <w:jc w:val="center"/>
            </w:pPr>
            <w:r>
              <w:t>-</w:t>
            </w:r>
          </w:p>
        </w:tc>
        <w:tc>
          <w:tcPr>
            <w:tcW w:w="850" w:type="dxa"/>
            <w:vMerge w:val="restart"/>
          </w:tcPr>
          <w:p w14:paraId="6C198682" w14:textId="77777777" w:rsidR="00257412" w:rsidRDefault="00257412">
            <w:pPr>
              <w:pStyle w:val="ConsPlusNormal"/>
              <w:jc w:val="center"/>
            </w:pPr>
            <w:r>
              <w:t>-</w:t>
            </w:r>
          </w:p>
        </w:tc>
        <w:tc>
          <w:tcPr>
            <w:tcW w:w="1304" w:type="dxa"/>
            <w:vMerge w:val="restart"/>
          </w:tcPr>
          <w:p w14:paraId="2A4A16C6" w14:textId="77777777" w:rsidR="00257412" w:rsidRDefault="00257412">
            <w:pPr>
              <w:pStyle w:val="ConsPlusNormal"/>
              <w:jc w:val="center"/>
            </w:pPr>
            <w:r>
              <w:t>104,2</w:t>
            </w:r>
          </w:p>
        </w:tc>
        <w:tc>
          <w:tcPr>
            <w:tcW w:w="850" w:type="dxa"/>
            <w:vMerge w:val="restart"/>
          </w:tcPr>
          <w:p w14:paraId="775872FB" w14:textId="77777777" w:rsidR="00257412" w:rsidRDefault="00257412">
            <w:pPr>
              <w:pStyle w:val="ConsPlusNormal"/>
              <w:jc w:val="center"/>
            </w:pPr>
            <w:r>
              <w:t>104,3</w:t>
            </w:r>
          </w:p>
        </w:tc>
        <w:tc>
          <w:tcPr>
            <w:tcW w:w="1247" w:type="dxa"/>
            <w:vMerge w:val="restart"/>
          </w:tcPr>
          <w:p w14:paraId="17400B36" w14:textId="77777777" w:rsidR="00257412" w:rsidRDefault="00257412">
            <w:pPr>
              <w:pStyle w:val="ConsPlusNormal"/>
              <w:jc w:val="center"/>
            </w:pPr>
            <w:r>
              <w:t>104,0</w:t>
            </w:r>
          </w:p>
        </w:tc>
        <w:tc>
          <w:tcPr>
            <w:tcW w:w="850" w:type="dxa"/>
            <w:vMerge w:val="restart"/>
          </w:tcPr>
          <w:p w14:paraId="0EFACC32" w14:textId="77777777" w:rsidR="00257412" w:rsidRDefault="00257412">
            <w:pPr>
              <w:pStyle w:val="ConsPlusNormal"/>
              <w:jc w:val="center"/>
            </w:pPr>
            <w:r>
              <w:t>103,7</w:t>
            </w:r>
          </w:p>
        </w:tc>
        <w:tc>
          <w:tcPr>
            <w:tcW w:w="964" w:type="dxa"/>
            <w:vMerge w:val="restart"/>
          </w:tcPr>
          <w:p w14:paraId="467848C5" w14:textId="77777777" w:rsidR="00257412" w:rsidRDefault="00257412">
            <w:pPr>
              <w:pStyle w:val="ConsPlusNormal"/>
              <w:jc w:val="center"/>
            </w:pPr>
            <w:r>
              <w:t>103,4</w:t>
            </w:r>
          </w:p>
        </w:tc>
        <w:tc>
          <w:tcPr>
            <w:tcW w:w="850" w:type="dxa"/>
            <w:vMerge w:val="restart"/>
          </w:tcPr>
          <w:p w14:paraId="0F8C86A9" w14:textId="77777777" w:rsidR="00257412" w:rsidRDefault="00257412">
            <w:pPr>
              <w:pStyle w:val="ConsPlusNormal"/>
              <w:jc w:val="center"/>
            </w:pPr>
            <w:r>
              <w:t>103,7</w:t>
            </w:r>
          </w:p>
        </w:tc>
      </w:tr>
      <w:tr w:rsidR="00257412" w14:paraId="6F235B75" w14:textId="77777777">
        <w:tc>
          <w:tcPr>
            <w:tcW w:w="2899" w:type="dxa"/>
            <w:vMerge/>
          </w:tcPr>
          <w:p w14:paraId="0AFA82A1" w14:textId="77777777" w:rsidR="00257412" w:rsidRDefault="00257412">
            <w:pPr>
              <w:spacing w:after="1" w:line="0" w:lineRule="atLeast"/>
            </w:pPr>
          </w:p>
        </w:tc>
        <w:tc>
          <w:tcPr>
            <w:tcW w:w="1594" w:type="dxa"/>
            <w:vMerge/>
          </w:tcPr>
          <w:p w14:paraId="4771FE9B" w14:textId="77777777" w:rsidR="00257412" w:rsidRDefault="00257412">
            <w:pPr>
              <w:spacing w:after="1" w:line="0" w:lineRule="atLeast"/>
            </w:pPr>
          </w:p>
        </w:tc>
        <w:tc>
          <w:tcPr>
            <w:tcW w:w="1159" w:type="dxa"/>
          </w:tcPr>
          <w:p w14:paraId="7B4148E9" w14:textId="77777777" w:rsidR="00257412" w:rsidRDefault="00257412">
            <w:pPr>
              <w:pStyle w:val="ConsPlusNormal"/>
              <w:jc w:val="center"/>
            </w:pPr>
            <w:r>
              <w:t>2</w:t>
            </w:r>
          </w:p>
        </w:tc>
        <w:tc>
          <w:tcPr>
            <w:tcW w:w="850" w:type="dxa"/>
            <w:vMerge/>
          </w:tcPr>
          <w:p w14:paraId="12971339" w14:textId="77777777" w:rsidR="00257412" w:rsidRDefault="00257412">
            <w:pPr>
              <w:spacing w:after="1" w:line="0" w:lineRule="atLeast"/>
            </w:pPr>
          </w:p>
        </w:tc>
        <w:tc>
          <w:tcPr>
            <w:tcW w:w="850" w:type="dxa"/>
            <w:vMerge/>
          </w:tcPr>
          <w:p w14:paraId="48C93FDB" w14:textId="77777777" w:rsidR="00257412" w:rsidRDefault="00257412">
            <w:pPr>
              <w:spacing w:after="1" w:line="0" w:lineRule="atLeast"/>
            </w:pPr>
          </w:p>
        </w:tc>
        <w:tc>
          <w:tcPr>
            <w:tcW w:w="1304" w:type="dxa"/>
            <w:vMerge/>
          </w:tcPr>
          <w:p w14:paraId="6BA39FB4" w14:textId="77777777" w:rsidR="00257412" w:rsidRDefault="00257412">
            <w:pPr>
              <w:spacing w:after="1" w:line="0" w:lineRule="atLeast"/>
            </w:pPr>
          </w:p>
        </w:tc>
        <w:tc>
          <w:tcPr>
            <w:tcW w:w="850" w:type="dxa"/>
            <w:vMerge/>
          </w:tcPr>
          <w:p w14:paraId="7F32B2D9" w14:textId="77777777" w:rsidR="00257412" w:rsidRDefault="00257412">
            <w:pPr>
              <w:spacing w:after="1" w:line="0" w:lineRule="atLeast"/>
            </w:pPr>
          </w:p>
        </w:tc>
        <w:tc>
          <w:tcPr>
            <w:tcW w:w="1247" w:type="dxa"/>
            <w:vMerge/>
          </w:tcPr>
          <w:p w14:paraId="570435C7" w14:textId="77777777" w:rsidR="00257412" w:rsidRDefault="00257412">
            <w:pPr>
              <w:spacing w:after="1" w:line="0" w:lineRule="atLeast"/>
            </w:pPr>
          </w:p>
        </w:tc>
        <w:tc>
          <w:tcPr>
            <w:tcW w:w="850" w:type="dxa"/>
            <w:vMerge/>
          </w:tcPr>
          <w:p w14:paraId="578FF260" w14:textId="77777777" w:rsidR="00257412" w:rsidRDefault="00257412">
            <w:pPr>
              <w:spacing w:after="1" w:line="0" w:lineRule="atLeast"/>
            </w:pPr>
          </w:p>
        </w:tc>
        <w:tc>
          <w:tcPr>
            <w:tcW w:w="964" w:type="dxa"/>
            <w:vMerge/>
          </w:tcPr>
          <w:p w14:paraId="485239F8" w14:textId="77777777" w:rsidR="00257412" w:rsidRDefault="00257412">
            <w:pPr>
              <w:spacing w:after="1" w:line="0" w:lineRule="atLeast"/>
            </w:pPr>
          </w:p>
        </w:tc>
        <w:tc>
          <w:tcPr>
            <w:tcW w:w="850" w:type="dxa"/>
            <w:vMerge/>
          </w:tcPr>
          <w:p w14:paraId="1586CAEB" w14:textId="77777777" w:rsidR="00257412" w:rsidRDefault="00257412">
            <w:pPr>
              <w:spacing w:after="1" w:line="0" w:lineRule="atLeast"/>
            </w:pPr>
          </w:p>
        </w:tc>
      </w:tr>
      <w:tr w:rsidR="00257412" w14:paraId="59A511E8" w14:textId="77777777">
        <w:tc>
          <w:tcPr>
            <w:tcW w:w="2899" w:type="dxa"/>
            <w:vMerge/>
          </w:tcPr>
          <w:p w14:paraId="3A787949" w14:textId="77777777" w:rsidR="00257412" w:rsidRDefault="00257412">
            <w:pPr>
              <w:spacing w:after="1" w:line="0" w:lineRule="atLeast"/>
            </w:pPr>
          </w:p>
        </w:tc>
        <w:tc>
          <w:tcPr>
            <w:tcW w:w="1594" w:type="dxa"/>
            <w:vMerge/>
          </w:tcPr>
          <w:p w14:paraId="3AD1C102" w14:textId="77777777" w:rsidR="00257412" w:rsidRDefault="00257412">
            <w:pPr>
              <w:spacing w:after="1" w:line="0" w:lineRule="atLeast"/>
            </w:pPr>
          </w:p>
        </w:tc>
        <w:tc>
          <w:tcPr>
            <w:tcW w:w="1159" w:type="dxa"/>
          </w:tcPr>
          <w:p w14:paraId="1BE63B40" w14:textId="77777777" w:rsidR="00257412" w:rsidRDefault="00257412">
            <w:pPr>
              <w:pStyle w:val="ConsPlusNormal"/>
              <w:jc w:val="center"/>
            </w:pPr>
            <w:r>
              <w:t>3</w:t>
            </w:r>
          </w:p>
        </w:tc>
        <w:tc>
          <w:tcPr>
            <w:tcW w:w="850" w:type="dxa"/>
            <w:vMerge/>
          </w:tcPr>
          <w:p w14:paraId="6A7BD1B3" w14:textId="77777777" w:rsidR="00257412" w:rsidRDefault="00257412">
            <w:pPr>
              <w:spacing w:after="1" w:line="0" w:lineRule="atLeast"/>
            </w:pPr>
          </w:p>
        </w:tc>
        <w:tc>
          <w:tcPr>
            <w:tcW w:w="850" w:type="dxa"/>
            <w:vMerge/>
          </w:tcPr>
          <w:p w14:paraId="2B28BCDC" w14:textId="77777777" w:rsidR="00257412" w:rsidRDefault="00257412">
            <w:pPr>
              <w:spacing w:after="1" w:line="0" w:lineRule="atLeast"/>
            </w:pPr>
          </w:p>
        </w:tc>
        <w:tc>
          <w:tcPr>
            <w:tcW w:w="1304" w:type="dxa"/>
            <w:vMerge/>
          </w:tcPr>
          <w:p w14:paraId="54E20EED" w14:textId="77777777" w:rsidR="00257412" w:rsidRDefault="00257412">
            <w:pPr>
              <w:spacing w:after="1" w:line="0" w:lineRule="atLeast"/>
            </w:pPr>
          </w:p>
        </w:tc>
        <w:tc>
          <w:tcPr>
            <w:tcW w:w="850" w:type="dxa"/>
            <w:vMerge/>
          </w:tcPr>
          <w:p w14:paraId="7F636D1D" w14:textId="77777777" w:rsidR="00257412" w:rsidRDefault="00257412">
            <w:pPr>
              <w:spacing w:after="1" w:line="0" w:lineRule="atLeast"/>
            </w:pPr>
          </w:p>
        </w:tc>
        <w:tc>
          <w:tcPr>
            <w:tcW w:w="1247" w:type="dxa"/>
            <w:vMerge/>
          </w:tcPr>
          <w:p w14:paraId="245DFBA1" w14:textId="77777777" w:rsidR="00257412" w:rsidRDefault="00257412">
            <w:pPr>
              <w:spacing w:after="1" w:line="0" w:lineRule="atLeast"/>
            </w:pPr>
          </w:p>
        </w:tc>
        <w:tc>
          <w:tcPr>
            <w:tcW w:w="850" w:type="dxa"/>
            <w:vMerge/>
          </w:tcPr>
          <w:p w14:paraId="448B2056" w14:textId="77777777" w:rsidR="00257412" w:rsidRDefault="00257412">
            <w:pPr>
              <w:spacing w:after="1" w:line="0" w:lineRule="atLeast"/>
            </w:pPr>
          </w:p>
        </w:tc>
        <w:tc>
          <w:tcPr>
            <w:tcW w:w="964" w:type="dxa"/>
            <w:vMerge/>
          </w:tcPr>
          <w:p w14:paraId="28645CB5" w14:textId="77777777" w:rsidR="00257412" w:rsidRDefault="00257412">
            <w:pPr>
              <w:spacing w:after="1" w:line="0" w:lineRule="atLeast"/>
            </w:pPr>
          </w:p>
        </w:tc>
        <w:tc>
          <w:tcPr>
            <w:tcW w:w="850" w:type="dxa"/>
            <w:vMerge/>
          </w:tcPr>
          <w:p w14:paraId="2D4560F3" w14:textId="77777777" w:rsidR="00257412" w:rsidRDefault="00257412">
            <w:pPr>
              <w:spacing w:after="1" w:line="0" w:lineRule="atLeast"/>
            </w:pPr>
          </w:p>
        </w:tc>
      </w:tr>
      <w:tr w:rsidR="00257412" w14:paraId="1818E6F7" w14:textId="77777777">
        <w:tc>
          <w:tcPr>
            <w:tcW w:w="2899" w:type="dxa"/>
            <w:vMerge w:val="restart"/>
          </w:tcPr>
          <w:p w14:paraId="2CACE3FF" w14:textId="77777777" w:rsidR="00257412" w:rsidRDefault="00257412">
            <w:pPr>
              <w:pStyle w:val="ConsPlusNormal"/>
              <w:jc w:val="both"/>
            </w:pPr>
            <w:r>
              <w:t>Рентабельность сельскохозяйственных организаций (с учетом субсидий)</w:t>
            </w:r>
          </w:p>
        </w:tc>
        <w:tc>
          <w:tcPr>
            <w:tcW w:w="1594" w:type="dxa"/>
            <w:vMerge w:val="restart"/>
          </w:tcPr>
          <w:p w14:paraId="7FB38AFE" w14:textId="77777777" w:rsidR="00257412" w:rsidRDefault="00257412">
            <w:pPr>
              <w:pStyle w:val="ConsPlusNormal"/>
              <w:jc w:val="center"/>
            </w:pPr>
            <w:r>
              <w:t>%</w:t>
            </w:r>
          </w:p>
        </w:tc>
        <w:tc>
          <w:tcPr>
            <w:tcW w:w="1159" w:type="dxa"/>
          </w:tcPr>
          <w:p w14:paraId="25E83EEA" w14:textId="77777777" w:rsidR="00257412" w:rsidRDefault="00257412">
            <w:pPr>
              <w:pStyle w:val="ConsPlusNormal"/>
              <w:jc w:val="center"/>
            </w:pPr>
            <w:r>
              <w:t>1</w:t>
            </w:r>
          </w:p>
        </w:tc>
        <w:tc>
          <w:tcPr>
            <w:tcW w:w="850" w:type="dxa"/>
            <w:vMerge w:val="restart"/>
          </w:tcPr>
          <w:p w14:paraId="59C26E99" w14:textId="77777777" w:rsidR="00257412" w:rsidRDefault="00257412">
            <w:pPr>
              <w:pStyle w:val="ConsPlusNormal"/>
              <w:jc w:val="center"/>
            </w:pPr>
            <w:r>
              <w:t>16,2</w:t>
            </w:r>
          </w:p>
        </w:tc>
        <w:tc>
          <w:tcPr>
            <w:tcW w:w="850" w:type="dxa"/>
            <w:vMerge w:val="restart"/>
          </w:tcPr>
          <w:p w14:paraId="1319CA63" w14:textId="77777777" w:rsidR="00257412" w:rsidRDefault="00257412">
            <w:pPr>
              <w:pStyle w:val="ConsPlusNormal"/>
              <w:jc w:val="center"/>
            </w:pPr>
            <w:r>
              <w:t>13,9</w:t>
            </w:r>
          </w:p>
        </w:tc>
        <w:tc>
          <w:tcPr>
            <w:tcW w:w="1304" w:type="dxa"/>
            <w:vMerge w:val="restart"/>
          </w:tcPr>
          <w:p w14:paraId="5F75F388" w14:textId="77777777" w:rsidR="00257412" w:rsidRDefault="00257412">
            <w:pPr>
              <w:pStyle w:val="ConsPlusNormal"/>
              <w:jc w:val="center"/>
            </w:pPr>
            <w:r>
              <w:t>14,5</w:t>
            </w:r>
          </w:p>
        </w:tc>
        <w:tc>
          <w:tcPr>
            <w:tcW w:w="850" w:type="dxa"/>
            <w:vMerge w:val="restart"/>
          </w:tcPr>
          <w:p w14:paraId="4B0C91C1" w14:textId="77777777" w:rsidR="00257412" w:rsidRDefault="00257412">
            <w:pPr>
              <w:pStyle w:val="ConsPlusNormal"/>
              <w:jc w:val="center"/>
            </w:pPr>
            <w:r>
              <w:t>15,0</w:t>
            </w:r>
          </w:p>
        </w:tc>
        <w:tc>
          <w:tcPr>
            <w:tcW w:w="1247" w:type="dxa"/>
            <w:vMerge w:val="restart"/>
          </w:tcPr>
          <w:p w14:paraId="3C4081CA" w14:textId="77777777" w:rsidR="00257412" w:rsidRDefault="00257412">
            <w:pPr>
              <w:pStyle w:val="ConsPlusNormal"/>
              <w:jc w:val="center"/>
            </w:pPr>
            <w:r>
              <w:t>16,3</w:t>
            </w:r>
          </w:p>
        </w:tc>
        <w:tc>
          <w:tcPr>
            <w:tcW w:w="850" w:type="dxa"/>
            <w:vMerge w:val="restart"/>
          </w:tcPr>
          <w:p w14:paraId="11BFF2B6" w14:textId="77777777" w:rsidR="00257412" w:rsidRDefault="00257412">
            <w:pPr>
              <w:pStyle w:val="ConsPlusNormal"/>
              <w:jc w:val="center"/>
            </w:pPr>
            <w:r>
              <w:t>16,5</w:t>
            </w:r>
          </w:p>
        </w:tc>
        <w:tc>
          <w:tcPr>
            <w:tcW w:w="964" w:type="dxa"/>
            <w:vMerge w:val="restart"/>
          </w:tcPr>
          <w:p w14:paraId="0BCED8CF" w14:textId="77777777" w:rsidR="00257412" w:rsidRDefault="00257412">
            <w:pPr>
              <w:pStyle w:val="ConsPlusNormal"/>
              <w:jc w:val="center"/>
            </w:pPr>
            <w:r>
              <w:t>20,7</w:t>
            </w:r>
          </w:p>
        </w:tc>
        <w:tc>
          <w:tcPr>
            <w:tcW w:w="850" w:type="dxa"/>
            <w:vMerge w:val="restart"/>
          </w:tcPr>
          <w:p w14:paraId="19602284" w14:textId="77777777" w:rsidR="00257412" w:rsidRDefault="00257412">
            <w:pPr>
              <w:pStyle w:val="ConsPlusNormal"/>
              <w:jc w:val="center"/>
            </w:pPr>
            <w:r>
              <w:t>25,0</w:t>
            </w:r>
          </w:p>
        </w:tc>
      </w:tr>
      <w:tr w:rsidR="00257412" w14:paraId="0475577E" w14:textId="77777777">
        <w:tc>
          <w:tcPr>
            <w:tcW w:w="2899" w:type="dxa"/>
            <w:vMerge/>
          </w:tcPr>
          <w:p w14:paraId="0E615060" w14:textId="77777777" w:rsidR="00257412" w:rsidRDefault="00257412">
            <w:pPr>
              <w:spacing w:after="1" w:line="0" w:lineRule="atLeast"/>
            </w:pPr>
          </w:p>
        </w:tc>
        <w:tc>
          <w:tcPr>
            <w:tcW w:w="1594" w:type="dxa"/>
            <w:vMerge/>
          </w:tcPr>
          <w:p w14:paraId="465520A8" w14:textId="77777777" w:rsidR="00257412" w:rsidRDefault="00257412">
            <w:pPr>
              <w:spacing w:after="1" w:line="0" w:lineRule="atLeast"/>
            </w:pPr>
          </w:p>
        </w:tc>
        <w:tc>
          <w:tcPr>
            <w:tcW w:w="1159" w:type="dxa"/>
          </w:tcPr>
          <w:p w14:paraId="4AD2A632" w14:textId="77777777" w:rsidR="00257412" w:rsidRDefault="00257412">
            <w:pPr>
              <w:pStyle w:val="ConsPlusNormal"/>
              <w:jc w:val="center"/>
            </w:pPr>
            <w:r>
              <w:t>2</w:t>
            </w:r>
          </w:p>
        </w:tc>
        <w:tc>
          <w:tcPr>
            <w:tcW w:w="850" w:type="dxa"/>
            <w:vMerge/>
          </w:tcPr>
          <w:p w14:paraId="0E3EABDA" w14:textId="77777777" w:rsidR="00257412" w:rsidRDefault="00257412">
            <w:pPr>
              <w:spacing w:after="1" w:line="0" w:lineRule="atLeast"/>
            </w:pPr>
          </w:p>
        </w:tc>
        <w:tc>
          <w:tcPr>
            <w:tcW w:w="850" w:type="dxa"/>
            <w:vMerge/>
          </w:tcPr>
          <w:p w14:paraId="15537BF3" w14:textId="77777777" w:rsidR="00257412" w:rsidRDefault="00257412">
            <w:pPr>
              <w:spacing w:after="1" w:line="0" w:lineRule="atLeast"/>
            </w:pPr>
          </w:p>
        </w:tc>
        <w:tc>
          <w:tcPr>
            <w:tcW w:w="1304" w:type="dxa"/>
            <w:vMerge/>
          </w:tcPr>
          <w:p w14:paraId="3EC6E422" w14:textId="77777777" w:rsidR="00257412" w:rsidRDefault="00257412">
            <w:pPr>
              <w:spacing w:after="1" w:line="0" w:lineRule="atLeast"/>
            </w:pPr>
          </w:p>
        </w:tc>
        <w:tc>
          <w:tcPr>
            <w:tcW w:w="850" w:type="dxa"/>
            <w:vMerge/>
          </w:tcPr>
          <w:p w14:paraId="6F2AB16F" w14:textId="77777777" w:rsidR="00257412" w:rsidRDefault="00257412">
            <w:pPr>
              <w:spacing w:after="1" w:line="0" w:lineRule="atLeast"/>
            </w:pPr>
          </w:p>
        </w:tc>
        <w:tc>
          <w:tcPr>
            <w:tcW w:w="1247" w:type="dxa"/>
            <w:vMerge/>
          </w:tcPr>
          <w:p w14:paraId="53E5DB4C" w14:textId="77777777" w:rsidR="00257412" w:rsidRDefault="00257412">
            <w:pPr>
              <w:spacing w:after="1" w:line="0" w:lineRule="atLeast"/>
            </w:pPr>
          </w:p>
        </w:tc>
        <w:tc>
          <w:tcPr>
            <w:tcW w:w="850" w:type="dxa"/>
            <w:vMerge/>
          </w:tcPr>
          <w:p w14:paraId="341AC2B5" w14:textId="77777777" w:rsidR="00257412" w:rsidRDefault="00257412">
            <w:pPr>
              <w:spacing w:after="1" w:line="0" w:lineRule="atLeast"/>
            </w:pPr>
          </w:p>
        </w:tc>
        <w:tc>
          <w:tcPr>
            <w:tcW w:w="964" w:type="dxa"/>
            <w:vMerge/>
          </w:tcPr>
          <w:p w14:paraId="01AC7A44" w14:textId="77777777" w:rsidR="00257412" w:rsidRDefault="00257412">
            <w:pPr>
              <w:spacing w:after="1" w:line="0" w:lineRule="atLeast"/>
            </w:pPr>
          </w:p>
        </w:tc>
        <w:tc>
          <w:tcPr>
            <w:tcW w:w="850" w:type="dxa"/>
            <w:vMerge/>
          </w:tcPr>
          <w:p w14:paraId="50DB3461" w14:textId="77777777" w:rsidR="00257412" w:rsidRDefault="00257412">
            <w:pPr>
              <w:spacing w:after="1" w:line="0" w:lineRule="atLeast"/>
            </w:pPr>
          </w:p>
        </w:tc>
      </w:tr>
      <w:tr w:rsidR="00257412" w14:paraId="30021CC6" w14:textId="77777777">
        <w:tc>
          <w:tcPr>
            <w:tcW w:w="2899" w:type="dxa"/>
            <w:vMerge/>
          </w:tcPr>
          <w:p w14:paraId="24AA369F" w14:textId="77777777" w:rsidR="00257412" w:rsidRDefault="00257412">
            <w:pPr>
              <w:spacing w:after="1" w:line="0" w:lineRule="atLeast"/>
            </w:pPr>
          </w:p>
        </w:tc>
        <w:tc>
          <w:tcPr>
            <w:tcW w:w="1594" w:type="dxa"/>
            <w:vMerge/>
          </w:tcPr>
          <w:p w14:paraId="30FE2DEE" w14:textId="77777777" w:rsidR="00257412" w:rsidRDefault="00257412">
            <w:pPr>
              <w:spacing w:after="1" w:line="0" w:lineRule="atLeast"/>
            </w:pPr>
          </w:p>
        </w:tc>
        <w:tc>
          <w:tcPr>
            <w:tcW w:w="1159" w:type="dxa"/>
          </w:tcPr>
          <w:p w14:paraId="2234D7D5" w14:textId="77777777" w:rsidR="00257412" w:rsidRDefault="00257412">
            <w:pPr>
              <w:pStyle w:val="ConsPlusNormal"/>
              <w:jc w:val="center"/>
            </w:pPr>
            <w:r>
              <w:t>3</w:t>
            </w:r>
          </w:p>
        </w:tc>
        <w:tc>
          <w:tcPr>
            <w:tcW w:w="850" w:type="dxa"/>
            <w:vMerge/>
          </w:tcPr>
          <w:p w14:paraId="6048CE15" w14:textId="77777777" w:rsidR="00257412" w:rsidRDefault="00257412">
            <w:pPr>
              <w:spacing w:after="1" w:line="0" w:lineRule="atLeast"/>
            </w:pPr>
          </w:p>
        </w:tc>
        <w:tc>
          <w:tcPr>
            <w:tcW w:w="850" w:type="dxa"/>
            <w:vMerge/>
          </w:tcPr>
          <w:p w14:paraId="6416F550" w14:textId="77777777" w:rsidR="00257412" w:rsidRDefault="00257412">
            <w:pPr>
              <w:spacing w:after="1" w:line="0" w:lineRule="atLeast"/>
            </w:pPr>
          </w:p>
        </w:tc>
        <w:tc>
          <w:tcPr>
            <w:tcW w:w="1304" w:type="dxa"/>
            <w:vMerge/>
          </w:tcPr>
          <w:p w14:paraId="5FCDD74D" w14:textId="77777777" w:rsidR="00257412" w:rsidRDefault="00257412">
            <w:pPr>
              <w:spacing w:after="1" w:line="0" w:lineRule="atLeast"/>
            </w:pPr>
          </w:p>
        </w:tc>
        <w:tc>
          <w:tcPr>
            <w:tcW w:w="850" w:type="dxa"/>
            <w:vMerge/>
          </w:tcPr>
          <w:p w14:paraId="76C98B9F" w14:textId="77777777" w:rsidR="00257412" w:rsidRDefault="00257412">
            <w:pPr>
              <w:spacing w:after="1" w:line="0" w:lineRule="atLeast"/>
            </w:pPr>
          </w:p>
        </w:tc>
        <w:tc>
          <w:tcPr>
            <w:tcW w:w="1247" w:type="dxa"/>
            <w:vMerge/>
          </w:tcPr>
          <w:p w14:paraId="2CFE4D1F" w14:textId="77777777" w:rsidR="00257412" w:rsidRDefault="00257412">
            <w:pPr>
              <w:spacing w:after="1" w:line="0" w:lineRule="atLeast"/>
            </w:pPr>
          </w:p>
        </w:tc>
        <w:tc>
          <w:tcPr>
            <w:tcW w:w="850" w:type="dxa"/>
            <w:vMerge/>
          </w:tcPr>
          <w:p w14:paraId="32E16991" w14:textId="77777777" w:rsidR="00257412" w:rsidRDefault="00257412">
            <w:pPr>
              <w:spacing w:after="1" w:line="0" w:lineRule="atLeast"/>
            </w:pPr>
          </w:p>
        </w:tc>
        <w:tc>
          <w:tcPr>
            <w:tcW w:w="964" w:type="dxa"/>
            <w:vMerge/>
          </w:tcPr>
          <w:p w14:paraId="0C9BA836" w14:textId="77777777" w:rsidR="00257412" w:rsidRDefault="00257412">
            <w:pPr>
              <w:spacing w:after="1" w:line="0" w:lineRule="atLeast"/>
            </w:pPr>
          </w:p>
        </w:tc>
        <w:tc>
          <w:tcPr>
            <w:tcW w:w="850" w:type="dxa"/>
            <w:vMerge/>
          </w:tcPr>
          <w:p w14:paraId="4A90CC80" w14:textId="77777777" w:rsidR="00257412" w:rsidRDefault="00257412">
            <w:pPr>
              <w:spacing w:after="1" w:line="0" w:lineRule="atLeast"/>
            </w:pPr>
          </w:p>
        </w:tc>
      </w:tr>
      <w:tr w:rsidR="00257412" w14:paraId="58F3D534" w14:textId="77777777">
        <w:tc>
          <w:tcPr>
            <w:tcW w:w="2899" w:type="dxa"/>
            <w:vMerge w:val="restart"/>
          </w:tcPr>
          <w:p w14:paraId="5C169C56" w14:textId="77777777" w:rsidR="00257412" w:rsidRDefault="00257412">
            <w:pPr>
              <w:pStyle w:val="ConsPlusNormal"/>
              <w:jc w:val="both"/>
            </w:pPr>
            <w:r>
              <w:t xml:space="preserve">Индекс производительности </w:t>
            </w:r>
            <w:r>
              <w:lastRenderedPageBreak/>
              <w:t>труда</w:t>
            </w:r>
          </w:p>
        </w:tc>
        <w:tc>
          <w:tcPr>
            <w:tcW w:w="1594" w:type="dxa"/>
            <w:vMerge w:val="restart"/>
          </w:tcPr>
          <w:p w14:paraId="6A788939" w14:textId="77777777" w:rsidR="00257412" w:rsidRDefault="00257412">
            <w:pPr>
              <w:pStyle w:val="ConsPlusNormal"/>
              <w:jc w:val="center"/>
            </w:pPr>
            <w:r>
              <w:lastRenderedPageBreak/>
              <w:t xml:space="preserve">% к </w:t>
            </w:r>
            <w:r>
              <w:lastRenderedPageBreak/>
              <w:t>предыдущему году</w:t>
            </w:r>
          </w:p>
        </w:tc>
        <w:tc>
          <w:tcPr>
            <w:tcW w:w="1159" w:type="dxa"/>
          </w:tcPr>
          <w:p w14:paraId="2D3544D2" w14:textId="77777777" w:rsidR="00257412" w:rsidRDefault="00257412">
            <w:pPr>
              <w:pStyle w:val="ConsPlusNormal"/>
              <w:jc w:val="center"/>
            </w:pPr>
            <w:r>
              <w:lastRenderedPageBreak/>
              <w:t>1</w:t>
            </w:r>
          </w:p>
        </w:tc>
        <w:tc>
          <w:tcPr>
            <w:tcW w:w="850" w:type="dxa"/>
            <w:vMerge w:val="restart"/>
          </w:tcPr>
          <w:p w14:paraId="6F9E0274" w14:textId="77777777" w:rsidR="00257412" w:rsidRDefault="00257412">
            <w:pPr>
              <w:pStyle w:val="ConsPlusNormal"/>
              <w:jc w:val="center"/>
            </w:pPr>
            <w:r>
              <w:t>-</w:t>
            </w:r>
          </w:p>
        </w:tc>
        <w:tc>
          <w:tcPr>
            <w:tcW w:w="850" w:type="dxa"/>
            <w:vMerge w:val="restart"/>
          </w:tcPr>
          <w:p w14:paraId="1BD11800" w14:textId="77777777" w:rsidR="00257412" w:rsidRDefault="00257412">
            <w:pPr>
              <w:pStyle w:val="ConsPlusNormal"/>
              <w:jc w:val="center"/>
            </w:pPr>
            <w:r>
              <w:t>100,4</w:t>
            </w:r>
          </w:p>
        </w:tc>
        <w:tc>
          <w:tcPr>
            <w:tcW w:w="1304" w:type="dxa"/>
            <w:vMerge w:val="restart"/>
          </w:tcPr>
          <w:p w14:paraId="3F927537" w14:textId="77777777" w:rsidR="00257412" w:rsidRDefault="00257412">
            <w:pPr>
              <w:pStyle w:val="ConsPlusNormal"/>
              <w:jc w:val="center"/>
            </w:pPr>
            <w:r>
              <w:t>100,8</w:t>
            </w:r>
          </w:p>
        </w:tc>
        <w:tc>
          <w:tcPr>
            <w:tcW w:w="850" w:type="dxa"/>
            <w:vMerge w:val="restart"/>
          </w:tcPr>
          <w:p w14:paraId="70A7A82D" w14:textId="77777777" w:rsidR="00257412" w:rsidRDefault="00257412">
            <w:pPr>
              <w:pStyle w:val="ConsPlusNormal"/>
              <w:jc w:val="center"/>
            </w:pPr>
            <w:r>
              <w:t>101,0</w:t>
            </w:r>
          </w:p>
        </w:tc>
        <w:tc>
          <w:tcPr>
            <w:tcW w:w="1247" w:type="dxa"/>
            <w:vMerge w:val="restart"/>
          </w:tcPr>
          <w:p w14:paraId="6AEBC772" w14:textId="77777777" w:rsidR="00257412" w:rsidRDefault="00257412">
            <w:pPr>
              <w:pStyle w:val="ConsPlusNormal"/>
              <w:jc w:val="center"/>
            </w:pPr>
            <w:r>
              <w:t>101,9</w:t>
            </w:r>
          </w:p>
        </w:tc>
        <w:tc>
          <w:tcPr>
            <w:tcW w:w="850" w:type="dxa"/>
            <w:vMerge w:val="restart"/>
          </w:tcPr>
          <w:p w14:paraId="724F5F6A" w14:textId="77777777" w:rsidR="00257412" w:rsidRDefault="00257412">
            <w:pPr>
              <w:pStyle w:val="ConsPlusNormal"/>
              <w:jc w:val="center"/>
            </w:pPr>
            <w:r>
              <w:t>101,9</w:t>
            </w:r>
          </w:p>
        </w:tc>
        <w:tc>
          <w:tcPr>
            <w:tcW w:w="964" w:type="dxa"/>
            <w:vMerge w:val="restart"/>
          </w:tcPr>
          <w:p w14:paraId="6A0C6136" w14:textId="77777777" w:rsidR="00257412" w:rsidRDefault="00257412">
            <w:pPr>
              <w:pStyle w:val="ConsPlusNormal"/>
              <w:jc w:val="center"/>
            </w:pPr>
            <w:r>
              <w:t>102,4</w:t>
            </w:r>
          </w:p>
        </w:tc>
        <w:tc>
          <w:tcPr>
            <w:tcW w:w="850" w:type="dxa"/>
            <w:vMerge w:val="restart"/>
          </w:tcPr>
          <w:p w14:paraId="77FA509F" w14:textId="77777777" w:rsidR="00257412" w:rsidRDefault="00257412">
            <w:pPr>
              <w:pStyle w:val="ConsPlusNormal"/>
              <w:jc w:val="center"/>
            </w:pPr>
            <w:r>
              <w:t>104,5</w:t>
            </w:r>
          </w:p>
        </w:tc>
      </w:tr>
      <w:tr w:rsidR="00257412" w14:paraId="7C60DDCC" w14:textId="77777777">
        <w:tc>
          <w:tcPr>
            <w:tcW w:w="2899" w:type="dxa"/>
            <w:vMerge/>
          </w:tcPr>
          <w:p w14:paraId="1D470608" w14:textId="77777777" w:rsidR="00257412" w:rsidRDefault="00257412">
            <w:pPr>
              <w:spacing w:after="1" w:line="0" w:lineRule="atLeast"/>
            </w:pPr>
          </w:p>
        </w:tc>
        <w:tc>
          <w:tcPr>
            <w:tcW w:w="1594" w:type="dxa"/>
            <w:vMerge/>
          </w:tcPr>
          <w:p w14:paraId="48BF2817" w14:textId="77777777" w:rsidR="00257412" w:rsidRDefault="00257412">
            <w:pPr>
              <w:spacing w:after="1" w:line="0" w:lineRule="atLeast"/>
            </w:pPr>
          </w:p>
        </w:tc>
        <w:tc>
          <w:tcPr>
            <w:tcW w:w="1159" w:type="dxa"/>
          </w:tcPr>
          <w:p w14:paraId="6871C342" w14:textId="77777777" w:rsidR="00257412" w:rsidRDefault="00257412">
            <w:pPr>
              <w:pStyle w:val="ConsPlusNormal"/>
              <w:jc w:val="center"/>
            </w:pPr>
            <w:r>
              <w:t>2</w:t>
            </w:r>
          </w:p>
        </w:tc>
        <w:tc>
          <w:tcPr>
            <w:tcW w:w="850" w:type="dxa"/>
            <w:vMerge/>
          </w:tcPr>
          <w:p w14:paraId="6F5CB110" w14:textId="77777777" w:rsidR="00257412" w:rsidRDefault="00257412">
            <w:pPr>
              <w:spacing w:after="1" w:line="0" w:lineRule="atLeast"/>
            </w:pPr>
          </w:p>
        </w:tc>
        <w:tc>
          <w:tcPr>
            <w:tcW w:w="850" w:type="dxa"/>
            <w:vMerge/>
          </w:tcPr>
          <w:p w14:paraId="520196D7" w14:textId="77777777" w:rsidR="00257412" w:rsidRDefault="00257412">
            <w:pPr>
              <w:spacing w:after="1" w:line="0" w:lineRule="atLeast"/>
            </w:pPr>
          </w:p>
        </w:tc>
        <w:tc>
          <w:tcPr>
            <w:tcW w:w="1304" w:type="dxa"/>
            <w:vMerge/>
          </w:tcPr>
          <w:p w14:paraId="2204A2D4" w14:textId="77777777" w:rsidR="00257412" w:rsidRDefault="00257412">
            <w:pPr>
              <w:spacing w:after="1" w:line="0" w:lineRule="atLeast"/>
            </w:pPr>
          </w:p>
        </w:tc>
        <w:tc>
          <w:tcPr>
            <w:tcW w:w="850" w:type="dxa"/>
            <w:vMerge/>
          </w:tcPr>
          <w:p w14:paraId="26E767FF" w14:textId="77777777" w:rsidR="00257412" w:rsidRDefault="00257412">
            <w:pPr>
              <w:spacing w:after="1" w:line="0" w:lineRule="atLeast"/>
            </w:pPr>
          </w:p>
        </w:tc>
        <w:tc>
          <w:tcPr>
            <w:tcW w:w="1247" w:type="dxa"/>
            <w:vMerge/>
          </w:tcPr>
          <w:p w14:paraId="168D7855" w14:textId="77777777" w:rsidR="00257412" w:rsidRDefault="00257412">
            <w:pPr>
              <w:spacing w:after="1" w:line="0" w:lineRule="atLeast"/>
            </w:pPr>
          </w:p>
        </w:tc>
        <w:tc>
          <w:tcPr>
            <w:tcW w:w="850" w:type="dxa"/>
            <w:vMerge/>
          </w:tcPr>
          <w:p w14:paraId="4C4E0E6C" w14:textId="77777777" w:rsidR="00257412" w:rsidRDefault="00257412">
            <w:pPr>
              <w:spacing w:after="1" w:line="0" w:lineRule="atLeast"/>
            </w:pPr>
          </w:p>
        </w:tc>
        <w:tc>
          <w:tcPr>
            <w:tcW w:w="964" w:type="dxa"/>
            <w:vMerge/>
          </w:tcPr>
          <w:p w14:paraId="698C3241" w14:textId="77777777" w:rsidR="00257412" w:rsidRDefault="00257412">
            <w:pPr>
              <w:spacing w:after="1" w:line="0" w:lineRule="atLeast"/>
            </w:pPr>
          </w:p>
        </w:tc>
        <w:tc>
          <w:tcPr>
            <w:tcW w:w="850" w:type="dxa"/>
            <w:vMerge/>
          </w:tcPr>
          <w:p w14:paraId="4270CC78" w14:textId="77777777" w:rsidR="00257412" w:rsidRDefault="00257412">
            <w:pPr>
              <w:spacing w:after="1" w:line="0" w:lineRule="atLeast"/>
            </w:pPr>
          </w:p>
        </w:tc>
      </w:tr>
      <w:tr w:rsidR="00257412" w14:paraId="124260B6" w14:textId="77777777">
        <w:tc>
          <w:tcPr>
            <w:tcW w:w="2899" w:type="dxa"/>
            <w:vMerge/>
          </w:tcPr>
          <w:p w14:paraId="2B29E2E2" w14:textId="77777777" w:rsidR="00257412" w:rsidRDefault="00257412">
            <w:pPr>
              <w:spacing w:after="1" w:line="0" w:lineRule="atLeast"/>
            </w:pPr>
          </w:p>
        </w:tc>
        <w:tc>
          <w:tcPr>
            <w:tcW w:w="1594" w:type="dxa"/>
            <w:vMerge/>
          </w:tcPr>
          <w:p w14:paraId="00F1B0AD" w14:textId="77777777" w:rsidR="00257412" w:rsidRDefault="00257412">
            <w:pPr>
              <w:spacing w:after="1" w:line="0" w:lineRule="atLeast"/>
            </w:pPr>
          </w:p>
        </w:tc>
        <w:tc>
          <w:tcPr>
            <w:tcW w:w="1159" w:type="dxa"/>
          </w:tcPr>
          <w:p w14:paraId="531395A4" w14:textId="77777777" w:rsidR="00257412" w:rsidRDefault="00257412">
            <w:pPr>
              <w:pStyle w:val="ConsPlusNormal"/>
              <w:jc w:val="center"/>
            </w:pPr>
            <w:r>
              <w:t>3</w:t>
            </w:r>
          </w:p>
        </w:tc>
        <w:tc>
          <w:tcPr>
            <w:tcW w:w="850" w:type="dxa"/>
            <w:vMerge/>
          </w:tcPr>
          <w:p w14:paraId="3160A8A5" w14:textId="77777777" w:rsidR="00257412" w:rsidRDefault="00257412">
            <w:pPr>
              <w:spacing w:after="1" w:line="0" w:lineRule="atLeast"/>
            </w:pPr>
          </w:p>
        </w:tc>
        <w:tc>
          <w:tcPr>
            <w:tcW w:w="850" w:type="dxa"/>
            <w:vMerge/>
          </w:tcPr>
          <w:p w14:paraId="64328EBE" w14:textId="77777777" w:rsidR="00257412" w:rsidRDefault="00257412">
            <w:pPr>
              <w:spacing w:after="1" w:line="0" w:lineRule="atLeast"/>
            </w:pPr>
          </w:p>
        </w:tc>
        <w:tc>
          <w:tcPr>
            <w:tcW w:w="1304" w:type="dxa"/>
            <w:vMerge/>
          </w:tcPr>
          <w:p w14:paraId="029AEFD6" w14:textId="77777777" w:rsidR="00257412" w:rsidRDefault="00257412">
            <w:pPr>
              <w:spacing w:after="1" w:line="0" w:lineRule="atLeast"/>
            </w:pPr>
          </w:p>
        </w:tc>
        <w:tc>
          <w:tcPr>
            <w:tcW w:w="850" w:type="dxa"/>
            <w:vMerge/>
          </w:tcPr>
          <w:p w14:paraId="0CEF8BEF" w14:textId="77777777" w:rsidR="00257412" w:rsidRDefault="00257412">
            <w:pPr>
              <w:spacing w:after="1" w:line="0" w:lineRule="atLeast"/>
            </w:pPr>
          </w:p>
        </w:tc>
        <w:tc>
          <w:tcPr>
            <w:tcW w:w="1247" w:type="dxa"/>
            <w:vMerge/>
          </w:tcPr>
          <w:p w14:paraId="5CD8033A" w14:textId="77777777" w:rsidR="00257412" w:rsidRDefault="00257412">
            <w:pPr>
              <w:spacing w:after="1" w:line="0" w:lineRule="atLeast"/>
            </w:pPr>
          </w:p>
        </w:tc>
        <w:tc>
          <w:tcPr>
            <w:tcW w:w="850" w:type="dxa"/>
            <w:vMerge/>
          </w:tcPr>
          <w:p w14:paraId="6600A9C4" w14:textId="77777777" w:rsidR="00257412" w:rsidRDefault="00257412">
            <w:pPr>
              <w:spacing w:after="1" w:line="0" w:lineRule="atLeast"/>
            </w:pPr>
          </w:p>
        </w:tc>
        <w:tc>
          <w:tcPr>
            <w:tcW w:w="964" w:type="dxa"/>
            <w:vMerge/>
          </w:tcPr>
          <w:p w14:paraId="427DAFBA" w14:textId="77777777" w:rsidR="00257412" w:rsidRDefault="00257412">
            <w:pPr>
              <w:spacing w:after="1" w:line="0" w:lineRule="atLeast"/>
            </w:pPr>
          </w:p>
        </w:tc>
        <w:tc>
          <w:tcPr>
            <w:tcW w:w="850" w:type="dxa"/>
            <w:vMerge/>
          </w:tcPr>
          <w:p w14:paraId="6ACB3F25" w14:textId="77777777" w:rsidR="00257412" w:rsidRDefault="00257412">
            <w:pPr>
              <w:spacing w:after="1" w:line="0" w:lineRule="atLeast"/>
            </w:pPr>
          </w:p>
        </w:tc>
      </w:tr>
      <w:tr w:rsidR="00257412" w14:paraId="5EA22DA1" w14:textId="77777777">
        <w:tc>
          <w:tcPr>
            <w:tcW w:w="13417" w:type="dxa"/>
            <w:gridSpan w:val="11"/>
          </w:tcPr>
          <w:p w14:paraId="1784D9BF" w14:textId="77777777" w:rsidR="00257412" w:rsidRDefault="00257412">
            <w:pPr>
              <w:pStyle w:val="ConsPlusNormal"/>
              <w:jc w:val="center"/>
              <w:outlineLvl w:val="2"/>
            </w:pPr>
            <w:r>
              <w:t>Повышение конкурентоспособности туристского рынка Республики Алтай, удовлетворяющего потребностям российских и иностранных граждан в качественных туристских услугах</w:t>
            </w:r>
          </w:p>
        </w:tc>
      </w:tr>
      <w:tr w:rsidR="00257412" w14:paraId="595BF033" w14:textId="77777777">
        <w:tc>
          <w:tcPr>
            <w:tcW w:w="2899" w:type="dxa"/>
            <w:vMerge w:val="restart"/>
          </w:tcPr>
          <w:p w14:paraId="0EBD7101" w14:textId="77777777" w:rsidR="00257412" w:rsidRDefault="00257412">
            <w:pPr>
              <w:pStyle w:val="ConsPlusNormal"/>
              <w:jc w:val="both"/>
            </w:pPr>
            <w:r>
              <w:t>Общий туристский поток</w:t>
            </w:r>
          </w:p>
        </w:tc>
        <w:tc>
          <w:tcPr>
            <w:tcW w:w="1594" w:type="dxa"/>
            <w:vMerge w:val="restart"/>
          </w:tcPr>
          <w:p w14:paraId="14A4DBFA" w14:textId="77777777" w:rsidR="00257412" w:rsidRDefault="00257412">
            <w:pPr>
              <w:pStyle w:val="ConsPlusNormal"/>
              <w:jc w:val="center"/>
            </w:pPr>
            <w:r>
              <w:t>тыс. чел.</w:t>
            </w:r>
          </w:p>
        </w:tc>
        <w:tc>
          <w:tcPr>
            <w:tcW w:w="1159" w:type="dxa"/>
          </w:tcPr>
          <w:p w14:paraId="1397CA88" w14:textId="77777777" w:rsidR="00257412" w:rsidRDefault="00257412">
            <w:pPr>
              <w:pStyle w:val="ConsPlusNormal"/>
              <w:jc w:val="center"/>
            </w:pPr>
            <w:r>
              <w:t>1</w:t>
            </w:r>
          </w:p>
        </w:tc>
        <w:tc>
          <w:tcPr>
            <w:tcW w:w="850" w:type="dxa"/>
            <w:vMerge w:val="restart"/>
          </w:tcPr>
          <w:p w14:paraId="41418C89" w14:textId="77777777" w:rsidR="00257412" w:rsidRDefault="00257412">
            <w:pPr>
              <w:pStyle w:val="ConsPlusNormal"/>
              <w:jc w:val="center"/>
            </w:pPr>
            <w:r>
              <w:t>1986,3</w:t>
            </w:r>
          </w:p>
        </w:tc>
        <w:tc>
          <w:tcPr>
            <w:tcW w:w="850" w:type="dxa"/>
            <w:vMerge w:val="restart"/>
          </w:tcPr>
          <w:p w14:paraId="0AB94867" w14:textId="77777777" w:rsidR="00257412" w:rsidRDefault="00257412">
            <w:pPr>
              <w:pStyle w:val="ConsPlusNormal"/>
              <w:jc w:val="center"/>
            </w:pPr>
            <w:r>
              <w:t>2050,0</w:t>
            </w:r>
          </w:p>
        </w:tc>
        <w:tc>
          <w:tcPr>
            <w:tcW w:w="1304" w:type="dxa"/>
            <w:vMerge w:val="restart"/>
          </w:tcPr>
          <w:p w14:paraId="011B48BA" w14:textId="77777777" w:rsidR="00257412" w:rsidRDefault="00257412">
            <w:pPr>
              <w:pStyle w:val="ConsPlusNormal"/>
              <w:jc w:val="center"/>
            </w:pPr>
            <w:r>
              <w:t>2118,2</w:t>
            </w:r>
          </w:p>
        </w:tc>
        <w:tc>
          <w:tcPr>
            <w:tcW w:w="850" w:type="dxa"/>
            <w:vMerge w:val="restart"/>
          </w:tcPr>
          <w:p w14:paraId="0EC1A89E" w14:textId="77777777" w:rsidR="00257412" w:rsidRDefault="00257412">
            <w:pPr>
              <w:pStyle w:val="ConsPlusNormal"/>
              <w:jc w:val="center"/>
            </w:pPr>
            <w:r>
              <w:t>2354,6</w:t>
            </w:r>
          </w:p>
        </w:tc>
        <w:tc>
          <w:tcPr>
            <w:tcW w:w="1247" w:type="dxa"/>
            <w:vMerge w:val="restart"/>
          </w:tcPr>
          <w:p w14:paraId="366E6CD9" w14:textId="77777777" w:rsidR="00257412" w:rsidRDefault="00257412">
            <w:pPr>
              <w:pStyle w:val="ConsPlusNormal"/>
              <w:jc w:val="center"/>
            </w:pPr>
            <w:r>
              <w:t>2470,1</w:t>
            </w:r>
          </w:p>
        </w:tc>
        <w:tc>
          <w:tcPr>
            <w:tcW w:w="850" w:type="dxa"/>
            <w:vMerge w:val="restart"/>
          </w:tcPr>
          <w:p w14:paraId="45528FB2" w14:textId="77777777" w:rsidR="00257412" w:rsidRDefault="00257412">
            <w:pPr>
              <w:pStyle w:val="ConsPlusNormal"/>
              <w:jc w:val="center"/>
            </w:pPr>
            <w:r>
              <w:t>2544,1</w:t>
            </w:r>
          </w:p>
        </w:tc>
        <w:tc>
          <w:tcPr>
            <w:tcW w:w="964" w:type="dxa"/>
            <w:vMerge w:val="restart"/>
          </w:tcPr>
          <w:p w14:paraId="0B5F6D25" w14:textId="77777777" w:rsidR="00257412" w:rsidRDefault="00257412">
            <w:pPr>
              <w:pStyle w:val="ConsPlusNormal"/>
              <w:jc w:val="center"/>
            </w:pPr>
            <w:r>
              <w:t>3017,6</w:t>
            </w:r>
          </w:p>
        </w:tc>
        <w:tc>
          <w:tcPr>
            <w:tcW w:w="850" w:type="dxa"/>
            <w:vMerge w:val="restart"/>
          </w:tcPr>
          <w:p w14:paraId="66EAD0DF" w14:textId="77777777" w:rsidR="00257412" w:rsidRDefault="00257412">
            <w:pPr>
              <w:pStyle w:val="ConsPlusNormal"/>
              <w:jc w:val="center"/>
            </w:pPr>
            <w:r>
              <w:t>3483,0</w:t>
            </w:r>
          </w:p>
        </w:tc>
      </w:tr>
      <w:tr w:rsidR="00257412" w14:paraId="68E6DB0C" w14:textId="77777777">
        <w:tc>
          <w:tcPr>
            <w:tcW w:w="2899" w:type="dxa"/>
            <w:vMerge/>
          </w:tcPr>
          <w:p w14:paraId="371AB1AA" w14:textId="77777777" w:rsidR="00257412" w:rsidRDefault="00257412">
            <w:pPr>
              <w:spacing w:after="1" w:line="0" w:lineRule="atLeast"/>
            </w:pPr>
          </w:p>
        </w:tc>
        <w:tc>
          <w:tcPr>
            <w:tcW w:w="1594" w:type="dxa"/>
            <w:vMerge/>
          </w:tcPr>
          <w:p w14:paraId="161E9822" w14:textId="77777777" w:rsidR="00257412" w:rsidRDefault="00257412">
            <w:pPr>
              <w:spacing w:after="1" w:line="0" w:lineRule="atLeast"/>
            </w:pPr>
          </w:p>
        </w:tc>
        <w:tc>
          <w:tcPr>
            <w:tcW w:w="1159" w:type="dxa"/>
          </w:tcPr>
          <w:p w14:paraId="2EBF0DDE" w14:textId="77777777" w:rsidR="00257412" w:rsidRDefault="00257412">
            <w:pPr>
              <w:pStyle w:val="ConsPlusNormal"/>
              <w:jc w:val="center"/>
            </w:pPr>
            <w:r>
              <w:t>2</w:t>
            </w:r>
          </w:p>
        </w:tc>
        <w:tc>
          <w:tcPr>
            <w:tcW w:w="850" w:type="dxa"/>
            <w:vMerge/>
          </w:tcPr>
          <w:p w14:paraId="7283DC5B" w14:textId="77777777" w:rsidR="00257412" w:rsidRDefault="00257412">
            <w:pPr>
              <w:spacing w:after="1" w:line="0" w:lineRule="atLeast"/>
            </w:pPr>
          </w:p>
        </w:tc>
        <w:tc>
          <w:tcPr>
            <w:tcW w:w="850" w:type="dxa"/>
            <w:vMerge/>
          </w:tcPr>
          <w:p w14:paraId="47A97FAD" w14:textId="77777777" w:rsidR="00257412" w:rsidRDefault="00257412">
            <w:pPr>
              <w:spacing w:after="1" w:line="0" w:lineRule="atLeast"/>
            </w:pPr>
          </w:p>
        </w:tc>
        <w:tc>
          <w:tcPr>
            <w:tcW w:w="1304" w:type="dxa"/>
            <w:vMerge/>
          </w:tcPr>
          <w:p w14:paraId="4C93E9FC" w14:textId="77777777" w:rsidR="00257412" w:rsidRDefault="00257412">
            <w:pPr>
              <w:spacing w:after="1" w:line="0" w:lineRule="atLeast"/>
            </w:pPr>
          </w:p>
        </w:tc>
        <w:tc>
          <w:tcPr>
            <w:tcW w:w="850" w:type="dxa"/>
            <w:vMerge/>
          </w:tcPr>
          <w:p w14:paraId="61845617" w14:textId="77777777" w:rsidR="00257412" w:rsidRDefault="00257412">
            <w:pPr>
              <w:spacing w:after="1" w:line="0" w:lineRule="atLeast"/>
            </w:pPr>
          </w:p>
        </w:tc>
        <w:tc>
          <w:tcPr>
            <w:tcW w:w="1247" w:type="dxa"/>
            <w:vMerge/>
          </w:tcPr>
          <w:p w14:paraId="2CE79FA0" w14:textId="77777777" w:rsidR="00257412" w:rsidRDefault="00257412">
            <w:pPr>
              <w:spacing w:after="1" w:line="0" w:lineRule="atLeast"/>
            </w:pPr>
          </w:p>
        </w:tc>
        <w:tc>
          <w:tcPr>
            <w:tcW w:w="850" w:type="dxa"/>
            <w:vMerge/>
          </w:tcPr>
          <w:p w14:paraId="4CE38CD9" w14:textId="77777777" w:rsidR="00257412" w:rsidRDefault="00257412">
            <w:pPr>
              <w:spacing w:after="1" w:line="0" w:lineRule="atLeast"/>
            </w:pPr>
          </w:p>
        </w:tc>
        <w:tc>
          <w:tcPr>
            <w:tcW w:w="964" w:type="dxa"/>
            <w:vMerge/>
          </w:tcPr>
          <w:p w14:paraId="509F44DC" w14:textId="77777777" w:rsidR="00257412" w:rsidRDefault="00257412">
            <w:pPr>
              <w:spacing w:after="1" w:line="0" w:lineRule="atLeast"/>
            </w:pPr>
          </w:p>
        </w:tc>
        <w:tc>
          <w:tcPr>
            <w:tcW w:w="850" w:type="dxa"/>
            <w:vMerge/>
          </w:tcPr>
          <w:p w14:paraId="09219892" w14:textId="77777777" w:rsidR="00257412" w:rsidRDefault="00257412">
            <w:pPr>
              <w:spacing w:after="1" w:line="0" w:lineRule="atLeast"/>
            </w:pPr>
          </w:p>
        </w:tc>
      </w:tr>
      <w:tr w:rsidR="00257412" w14:paraId="0B22B081" w14:textId="77777777">
        <w:tc>
          <w:tcPr>
            <w:tcW w:w="2899" w:type="dxa"/>
            <w:vMerge/>
          </w:tcPr>
          <w:p w14:paraId="7B6E5C88" w14:textId="77777777" w:rsidR="00257412" w:rsidRDefault="00257412">
            <w:pPr>
              <w:spacing w:after="1" w:line="0" w:lineRule="atLeast"/>
            </w:pPr>
          </w:p>
        </w:tc>
        <w:tc>
          <w:tcPr>
            <w:tcW w:w="1594" w:type="dxa"/>
            <w:vMerge/>
          </w:tcPr>
          <w:p w14:paraId="53E0D34D" w14:textId="77777777" w:rsidR="00257412" w:rsidRDefault="00257412">
            <w:pPr>
              <w:spacing w:after="1" w:line="0" w:lineRule="atLeast"/>
            </w:pPr>
          </w:p>
        </w:tc>
        <w:tc>
          <w:tcPr>
            <w:tcW w:w="1159" w:type="dxa"/>
          </w:tcPr>
          <w:p w14:paraId="73172196" w14:textId="77777777" w:rsidR="00257412" w:rsidRDefault="00257412">
            <w:pPr>
              <w:pStyle w:val="ConsPlusNormal"/>
              <w:jc w:val="center"/>
            </w:pPr>
            <w:r>
              <w:t>3</w:t>
            </w:r>
          </w:p>
        </w:tc>
        <w:tc>
          <w:tcPr>
            <w:tcW w:w="850" w:type="dxa"/>
            <w:vMerge/>
          </w:tcPr>
          <w:p w14:paraId="597077EB" w14:textId="77777777" w:rsidR="00257412" w:rsidRDefault="00257412">
            <w:pPr>
              <w:spacing w:after="1" w:line="0" w:lineRule="atLeast"/>
            </w:pPr>
          </w:p>
        </w:tc>
        <w:tc>
          <w:tcPr>
            <w:tcW w:w="850" w:type="dxa"/>
            <w:vMerge/>
          </w:tcPr>
          <w:p w14:paraId="4AB55919" w14:textId="77777777" w:rsidR="00257412" w:rsidRDefault="00257412">
            <w:pPr>
              <w:spacing w:after="1" w:line="0" w:lineRule="atLeast"/>
            </w:pPr>
          </w:p>
        </w:tc>
        <w:tc>
          <w:tcPr>
            <w:tcW w:w="1304" w:type="dxa"/>
            <w:vMerge/>
          </w:tcPr>
          <w:p w14:paraId="2A27EF0C" w14:textId="77777777" w:rsidR="00257412" w:rsidRDefault="00257412">
            <w:pPr>
              <w:spacing w:after="1" w:line="0" w:lineRule="atLeast"/>
            </w:pPr>
          </w:p>
        </w:tc>
        <w:tc>
          <w:tcPr>
            <w:tcW w:w="850" w:type="dxa"/>
            <w:vMerge/>
          </w:tcPr>
          <w:p w14:paraId="590A6677" w14:textId="77777777" w:rsidR="00257412" w:rsidRDefault="00257412">
            <w:pPr>
              <w:spacing w:after="1" w:line="0" w:lineRule="atLeast"/>
            </w:pPr>
          </w:p>
        </w:tc>
        <w:tc>
          <w:tcPr>
            <w:tcW w:w="1247" w:type="dxa"/>
            <w:vMerge/>
          </w:tcPr>
          <w:p w14:paraId="7F09CB87" w14:textId="77777777" w:rsidR="00257412" w:rsidRDefault="00257412">
            <w:pPr>
              <w:spacing w:after="1" w:line="0" w:lineRule="atLeast"/>
            </w:pPr>
          </w:p>
        </w:tc>
        <w:tc>
          <w:tcPr>
            <w:tcW w:w="850" w:type="dxa"/>
            <w:vMerge/>
          </w:tcPr>
          <w:p w14:paraId="35D1F441" w14:textId="77777777" w:rsidR="00257412" w:rsidRDefault="00257412">
            <w:pPr>
              <w:spacing w:after="1" w:line="0" w:lineRule="atLeast"/>
            </w:pPr>
          </w:p>
        </w:tc>
        <w:tc>
          <w:tcPr>
            <w:tcW w:w="964" w:type="dxa"/>
            <w:vMerge/>
          </w:tcPr>
          <w:p w14:paraId="52941EFB" w14:textId="77777777" w:rsidR="00257412" w:rsidRDefault="00257412">
            <w:pPr>
              <w:spacing w:after="1" w:line="0" w:lineRule="atLeast"/>
            </w:pPr>
          </w:p>
        </w:tc>
        <w:tc>
          <w:tcPr>
            <w:tcW w:w="850" w:type="dxa"/>
            <w:vMerge/>
          </w:tcPr>
          <w:p w14:paraId="177553F6" w14:textId="77777777" w:rsidR="00257412" w:rsidRDefault="00257412">
            <w:pPr>
              <w:spacing w:after="1" w:line="0" w:lineRule="atLeast"/>
            </w:pPr>
          </w:p>
        </w:tc>
      </w:tr>
      <w:tr w:rsidR="00257412" w14:paraId="5F224639" w14:textId="77777777">
        <w:tc>
          <w:tcPr>
            <w:tcW w:w="2899" w:type="dxa"/>
            <w:vMerge w:val="restart"/>
          </w:tcPr>
          <w:p w14:paraId="4CD9F7D0" w14:textId="77777777" w:rsidR="00257412" w:rsidRDefault="00257412">
            <w:pPr>
              <w:pStyle w:val="ConsPlusNormal"/>
              <w:jc w:val="both"/>
            </w:pPr>
            <w:r>
              <w:t>Инвестиции в основной капитал на создание туристской инфраструктуры</w:t>
            </w:r>
          </w:p>
        </w:tc>
        <w:tc>
          <w:tcPr>
            <w:tcW w:w="1594" w:type="dxa"/>
            <w:vMerge w:val="restart"/>
          </w:tcPr>
          <w:p w14:paraId="6104D42E" w14:textId="77777777" w:rsidR="00257412" w:rsidRDefault="00257412">
            <w:pPr>
              <w:pStyle w:val="ConsPlusNormal"/>
              <w:jc w:val="center"/>
            </w:pPr>
            <w:r>
              <w:t>млн руб.</w:t>
            </w:r>
          </w:p>
        </w:tc>
        <w:tc>
          <w:tcPr>
            <w:tcW w:w="1159" w:type="dxa"/>
          </w:tcPr>
          <w:p w14:paraId="114CDEF3" w14:textId="77777777" w:rsidR="00257412" w:rsidRDefault="00257412">
            <w:pPr>
              <w:pStyle w:val="ConsPlusNormal"/>
              <w:jc w:val="center"/>
            </w:pPr>
            <w:r>
              <w:t>1</w:t>
            </w:r>
          </w:p>
        </w:tc>
        <w:tc>
          <w:tcPr>
            <w:tcW w:w="850" w:type="dxa"/>
            <w:vMerge w:val="restart"/>
          </w:tcPr>
          <w:p w14:paraId="4D11DBE1" w14:textId="77777777" w:rsidR="00257412" w:rsidRDefault="00257412">
            <w:pPr>
              <w:pStyle w:val="ConsPlusNormal"/>
              <w:jc w:val="center"/>
            </w:pPr>
            <w:r>
              <w:t>1120,0</w:t>
            </w:r>
          </w:p>
        </w:tc>
        <w:tc>
          <w:tcPr>
            <w:tcW w:w="850" w:type="dxa"/>
            <w:vMerge w:val="restart"/>
          </w:tcPr>
          <w:p w14:paraId="412D2B24" w14:textId="77777777" w:rsidR="00257412" w:rsidRDefault="00257412">
            <w:pPr>
              <w:pStyle w:val="ConsPlusNormal"/>
              <w:jc w:val="center"/>
            </w:pPr>
            <w:r>
              <w:t>1239,3</w:t>
            </w:r>
          </w:p>
        </w:tc>
        <w:tc>
          <w:tcPr>
            <w:tcW w:w="1304" w:type="dxa"/>
            <w:vMerge w:val="restart"/>
          </w:tcPr>
          <w:p w14:paraId="7CDCED33" w14:textId="77777777" w:rsidR="00257412" w:rsidRDefault="00257412">
            <w:pPr>
              <w:pStyle w:val="ConsPlusNormal"/>
              <w:jc w:val="center"/>
            </w:pPr>
            <w:r>
              <w:t>489,8</w:t>
            </w:r>
          </w:p>
        </w:tc>
        <w:tc>
          <w:tcPr>
            <w:tcW w:w="850" w:type="dxa"/>
            <w:vMerge w:val="restart"/>
          </w:tcPr>
          <w:p w14:paraId="4284B7A9" w14:textId="77777777" w:rsidR="00257412" w:rsidRDefault="00257412">
            <w:pPr>
              <w:pStyle w:val="ConsPlusNormal"/>
              <w:jc w:val="center"/>
            </w:pPr>
            <w:r>
              <w:t>400,0</w:t>
            </w:r>
          </w:p>
        </w:tc>
        <w:tc>
          <w:tcPr>
            <w:tcW w:w="1247" w:type="dxa"/>
            <w:vMerge w:val="restart"/>
          </w:tcPr>
          <w:p w14:paraId="7886AB3A" w14:textId="77777777" w:rsidR="00257412" w:rsidRDefault="00257412">
            <w:pPr>
              <w:pStyle w:val="ConsPlusNormal"/>
              <w:jc w:val="center"/>
            </w:pPr>
            <w:r>
              <w:t>265,0</w:t>
            </w:r>
          </w:p>
        </w:tc>
        <w:tc>
          <w:tcPr>
            <w:tcW w:w="850" w:type="dxa"/>
            <w:vMerge w:val="restart"/>
          </w:tcPr>
          <w:p w14:paraId="6163D24B" w14:textId="77777777" w:rsidR="00257412" w:rsidRDefault="00257412">
            <w:pPr>
              <w:pStyle w:val="ConsPlusNormal"/>
              <w:jc w:val="center"/>
            </w:pPr>
            <w:r>
              <w:t>300,0</w:t>
            </w:r>
          </w:p>
        </w:tc>
        <w:tc>
          <w:tcPr>
            <w:tcW w:w="964" w:type="dxa"/>
            <w:vMerge w:val="restart"/>
          </w:tcPr>
          <w:p w14:paraId="4D877BC2" w14:textId="77777777" w:rsidR="00257412" w:rsidRDefault="00257412">
            <w:pPr>
              <w:pStyle w:val="ConsPlusNormal"/>
              <w:jc w:val="center"/>
            </w:pPr>
            <w:r>
              <w:t>395,5</w:t>
            </w:r>
          </w:p>
        </w:tc>
        <w:tc>
          <w:tcPr>
            <w:tcW w:w="850" w:type="dxa"/>
            <w:vMerge w:val="restart"/>
          </w:tcPr>
          <w:p w14:paraId="61A3AC9F" w14:textId="77777777" w:rsidR="00257412" w:rsidRDefault="00257412">
            <w:pPr>
              <w:pStyle w:val="ConsPlusNormal"/>
              <w:jc w:val="center"/>
            </w:pPr>
            <w:r>
              <w:t>500,0</w:t>
            </w:r>
          </w:p>
        </w:tc>
      </w:tr>
      <w:tr w:rsidR="00257412" w14:paraId="66F2ADBA" w14:textId="77777777">
        <w:tc>
          <w:tcPr>
            <w:tcW w:w="2899" w:type="dxa"/>
            <w:vMerge/>
          </w:tcPr>
          <w:p w14:paraId="40ECD937" w14:textId="77777777" w:rsidR="00257412" w:rsidRDefault="00257412">
            <w:pPr>
              <w:spacing w:after="1" w:line="0" w:lineRule="atLeast"/>
            </w:pPr>
          </w:p>
        </w:tc>
        <w:tc>
          <w:tcPr>
            <w:tcW w:w="1594" w:type="dxa"/>
            <w:vMerge/>
          </w:tcPr>
          <w:p w14:paraId="5955EB05" w14:textId="77777777" w:rsidR="00257412" w:rsidRDefault="00257412">
            <w:pPr>
              <w:spacing w:after="1" w:line="0" w:lineRule="atLeast"/>
            </w:pPr>
          </w:p>
        </w:tc>
        <w:tc>
          <w:tcPr>
            <w:tcW w:w="1159" w:type="dxa"/>
          </w:tcPr>
          <w:p w14:paraId="50260910" w14:textId="77777777" w:rsidR="00257412" w:rsidRDefault="00257412">
            <w:pPr>
              <w:pStyle w:val="ConsPlusNormal"/>
              <w:jc w:val="center"/>
            </w:pPr>
            <w:r>
              <w:t>2</w:t>
            </w:r>
          </w:p>
        </w:tc>
        <w:tc>
          <w:tcPr>
            <w:tcW w:w="850" w:type="dxa"/>
            <w:vMerge/>
          </w:tcPr>
          <w:p w14:paraId="5E369A61" w14:textId="77777777" w:rsidR="00257412" w:rsidRDefault="00257412">
            <w:pPr>
              <w:spacing w:after="1" w:line="0" w:lineRule="atLeast"/>
            </w:pPr>
          </w:p>
        </w:tc>
        <w:tc>
          <w:tcPr>
            <w:tcW w:w="850" w:type="dxa"/>
            <w:vMerge/>
          </w:tcPr>
          <w:p w14:paraId="6FCD66D5" w14:textId="77777777" w:rsidR="00257412" w:rsidRDefault="00257412">
            <w:pPr>
              <w:spacing w:after="1" w:line="0" w:lineRule="atLeast"/>
            </w:pPr>
          </w:p>
        </w:tc>
        <w:tc>
          <w:tcPr>
            <w:tcW w:w="1304" w:type="dxa"/>
            <w:vMerge/>
          </w:tcPr>
          <w:p w14:paraId="35EEF34A" w14:textId="77777777" w:rsidR="00257412" w:rsidRDefault="00257412">
            <w:pPr>
              <w:spacing w:after="1" w:line="0" w:lineRule="atLeast"/>
            </w:pPr>
          </w:p>
        </w:tc>
        <w:tc>
          <w:tcPr>
            <w:tcW w:w="850" w:type="dxa"/>
            <w:vMerge/>
          </w:tcPr>
          <w:p w14:paraId="2AF825BE" w14:textId="77777777" w:rsidR="00257412" w:rsidRDefault="00257412">
            <w:pPr>
              <w:spacing w:after="1" w:line="0" w:lineRule="atLeast"/>
            </w:pPr>
          </w:p>
        </w:tc>
        <w:tc>
          <w:tcPr>
            <w:tcW w:w="1247" w:type="dxa"/>
            <w:vMerge/>
          </w:tcPr>
          <w:p w14:paraId="0CCCA4EC" w14:textId="77777777" w:rsidR="00257412" w:rsidRDefault="00257412">
            <w:pPr>
              <w:spacing w:after="1" w:line="0" w:lineRule="atLeast"/>
            </w:pPr>
          </w:p>
        </w:tc>
        <w:tc>
          <w:tcPr>
            <w:tcW w:w="850" w:type="dxa"/>
            <w:vMerge/>
          </w:tcPr>
          <w:p w14:paraId="21DF9C5F" w14:textId="77777777" w:rsidR="00257412" w:rsidRDefault="00257412">
            <w:pPr>
              <w:spacing w:after="1" w:line="0" w:lineRule="atLeast"/>
            </w:pPr>
          </w:p>
        </w:tc>
        <w:tc>
          <w:tcPr>
            <w:tcW w:w="964" w:type="dxa"/>
            <w:vMerge/>
          </w:tcPr>
          <w:p w14:paraId="1A7EA98D" w14:textId="77777777" w:rsidR="00257412" w:rsidRDefault="00257412">
            <w:pPr>
              <w:spacing w:after="1" w:line="0" w:lineRule="atLeast"/>
            </w:pPr>
          </w:p>
        </w:tc>
        <w:tc>
          <w:tcPr>
            <w:tcW w:w="850" w:type="dxa"/>
            <w:vMerge/>
          </w:tcPr>
          <w:p w14:paraId="083B532E" w14:textId="77777777" w:rsidR="00257412" w:rsidRDefault="00257412">
            <w:pPr>
              <w:spacing w:after="1" w:line="0" w:lineRule="atLeast"/>
            </w:pPr>
          </w:p>
        </w:tc>
      </w:tr>
      <w:tr w:rsidR="00257412" w14:paraId="6EA57F48" w14:textId="77777777">
        <w:tc>
          <w:tcPr>
            <w:tcW w:w="2899" w:type="dxa"/>
            <w:vMerge/>
          </w:tcPr>
          <w:p w14:paraId="06FFA43F" w14:textId="77777777" w:rsidR="00257412" w:rsidRDefault="00257412">
            <w:pPr>
              <w:spacing w:after="1" w:line="0" w:lineRule="atLeast"/>
            </w:pPr>
          </w:p>
        </w:tc>
        <w:tc>
          <w:tcPr>
            <w:tcW w:w="1594" w:type="dxa"/>
            <w:vMerge/>
          </w:tcPr>
          <w:p w14:paraId="184CB90A" w14:textId="77777777" w:rsidR="00257412" w:rsidRDefault="00257412">
            <w:pPr>
              <w:spacing w:after="1" w:line="0" w:lineRule="atLeast"/>
            </w:pPr>
          </w:p>
        </w:tc>
        <w:tc>
          <w:tcPr>
            <w:tcW w:w="1159" w:type="dxa"/>
          </w:tcPr>
          <w:p w14:paraId="5263784B" w14:textId="77777777" w:rsidR="00257412" w:rsidRDefault="00257412">
            <w:pPr>
              <w:pStyle w:val="ConsPlusNormal"/>
              <w:jc w:val="center"/>
            </w:pPr>
            <w:r>
              <w:t>3</w:t>
            </w:r>
          </w:p>
        </w:tc>
        <w:tc>
          <w:tcPr>
            <w:tcW w:w="850" w:type="dxa"/>
            <w:vMerge/>
          </w:tcPr>
          <w:p w14:paraId="4D0AAFE9" w14:textId="77777777" w:rsidR="00257412" w:rsidRDefault="00257412">
            <w:pPr>
              <w:spacing w:after="1" w:line="0" w:lineRule="atLeast"/>
            </w:pPr>
          </w:p>
        </w:tc>
        <w:tc>
          <w:tcPr>
            <w:tcW w:w="850" w:type="dxa"/>
            <w:vMerge/>
          </w:tcPr>
          <w:p w14:paraId="2E0B4F3E" w14:textId="77777777" w:rsidR="00257412" w:rsidRDefault="00257412">
            <w:pPr>
              <w:spacing w:after="1" w:line="0" w:lineRule="atLeast"/>
            </w:pPr>
          </w:p>
        </w:tc>
        <w:tc>
          <w:tcPr>
            <w:tcW w:w="1304" w:type="dxa"/>
            <w:vMerge/>
          </w:tcPr>
          <w:p w14:paraId="02EBCFF3" w14:textId="77777777" w:rsidR="00257412" w:rsidRDefault="00257412">
            <w:pPr>
              <w:spacing w:after="1" w:line="0" w:lineRule="atLeast"/>
            </w:pPr>
          </w:p>
        </w:tc>
        <w:tc>
          <w:tcPr>
            <w:tcW w:w="850" w:type="dxa"/>
            <w:vMerge/>
          </w:tcPr>
          <w:p w14:paraId="2B954943" w14:textId="77777777" w:rsidR="00257412" w:rsidRDefault="00257412">
            <w:pPr>
              <w:spacing w:after="1" w:line="0" w:lineRule="atLeast"/>
            </w:pPr>
          </w:p>
        </w:tc>
        <w:tc>
          <w:tcPr>
            <w:tcW w:w="1247" w:type="dxa"/>
            <w:vMerge/>
          </w:tcPr>
          <w:p w14:paraId="19285AB9" w14:textId="77777777" w:rsidR="00257412" w:rsidRDefault="00257412">
            <w:pPr>
              <w:spacing w:after="1" w:line="0" w:lineRule="atLeast"/>
            </w:pPr>
          </w:p>
        </w:tc>
        <w:tc>
          <w:tcPr>
            <w:tcW w:w="850" w:type="dxa"/>
            <w:vMerge/>
          </w:tcPr>
          <w:p w14:paraId="3C2D2B59" w14:textId="77777777" w:rsidR="00257412" w:rsidRDefault="00257412">
            <w:pPr>
              <w:spacing w:after="1" w:line="0" w:lineRule="atLeast"/>
            </w:pPr>
          </w:p>
        </w:tc>
        <w:tc>
          <w:tcPr>
            <w:tcW w:w="964" w:type="dxa"/>
            <w:vMerge/>
          </w:tcPr>
          <w:p w14:paraId="2BE4BB64" w14:textId="77777777" w:rsidR="00257412" w:rsidRDefault="00257412">
            <w:pPr>
              <w:spacing w:after="1" w:line="0" w:lineRule="atLeast"/>
            </w:pPr>
          </w:p>
        </w:tc>
        <w:tc>
          <w:tcPr>
            <w:tcW w:w="850" w:type="dxa"/>
            <w:vMerge/>
          </w:tcPr>
          <w:p w14:paraId="00F5BECD" w14:textId="77777777" w:rsidR="00257412" w:rsidRDefault="00257412">
            <w:pPr>
              <w:spacing w:after="1" w:line="0" w:lineRule="atLeast"/>
            </w:pPr>
          </w:p>
        </w:tc>
      </w:tr>
      <w:tr w:rsidR="00257412" w14:paraId="2885E142" w14:textId="77777777">
        <w:tc>
          <w:tcPr>
            <w:tcW w:w="2899" w:type="dxa"/>
            <w:vMerge w:val="restart"/>
          </w:tcPr>
          <w:p w14:paraId="5E10F1EE" w14:textId="77777777" w:rsidR="00257412" w:rsidRDefault="00257412">
            <w:pPr>
              <w:pStyle w:val="ConsPlusNormal"/>
              <w:jc w:val="both"/>
            </w:pPr>
            <w:r>
              <w:t>Количество лиц, занятых при формировании, продвижении и реализации туристского продукта и иной деятельности по организации путешествий</w:t>
            </w:r>
          </w:p>
        </w:tc>
        <w:tc>
          <w:tcPr>
            <w:tcW w:w="1594" w:type="dxa"/>
            <w:vMerge w:val="restart"/>
          </w:tcPr>
          <w:p w14:paraId="4B1E17BE" w14:textId="77777777" w:rsidR="00257412" w:rsidRDefault="00257412">
            <w:pPr>
              <w:pStyle w:val="ConsPlusNormal"/>
              <w:jc w:val="center"/>
            </w:pPr>
            <w:r>
              <w:t>тыс. чел.</w:t>
            </w:r>
          </w:p>
        </w:tc>
        <w:tc>
          <w:tcPr>
            <w:tcW w:w="1159" w:type="dxa"/>
          </w:tcPr>
          <w:p w14:paraId="5C81BD85" w14:textId="77777777" w:rsidR="00257412" w:rsidRDefault="00257412">
            <w:pPr>
              <w:pStyle w:val="ConsPlusNormal"/>
              <w:jc w:val="center"/>
            </w:pPr>
            <w:r>
              <w:t>1</w:t>
            </w:r>
          </w:p>
        </w:tc>
        <w:tc>
          <w:tcPr>
            <w:tcW w:w="850" w:type="dxa"/>
            <w:vMerge w:val="restart"/>
          </w:tcPr>
          <w:p w14:paraId="78508DED" w14:textId="77777777" w:rsidR="00257412" w:rsidRDefault="00257412">
            <w:pPr>
              <w:pStyle w:val="ConsPlusNormal"/>
              <w:jc w:val="center"/>
            </w:pPr>
            <w:r>
              <w:t>7,0</w:t>
            </w:r>
          </w:p>
        </w:tc>
        <w:tc>
          <w:tcPr>
            <w:tcW w:w="850" w:type="dxa"/>
            <w:vMerge w:val="restart"/>
          </w:tcPr>
          <w:p w14:paraId="4561AB8B" w14:textId="77777777" w:rsidR="00257412" w:rsidRDefault="00257412">
            <w:pPr>
              <w:pStyle w:val="ConsPlusNormal"/>
              <w:jc w:val="center"/>
            </w:pPr>
            <w:r>
              <w:t>7,5</w:t>
            </w:r>
          </w:p>
        </w:tc>
        <w:tc>
          <w:tcPr>
            <w:tcW w:w="1304" w:type="dxa"/>
            <w:vMerge w:val="restart"/>
          </w:tcPr>
          <w:p w14:paraId="4EFEC372" w14:textId="77777777" w:rsidR="00257412" w:rsidRDefault="00257412">
            <w:pPr>
              <w:pStyle w:val="ConsPlusNormal"/>
              <w:jc w:val="center"/>
            </w:pPr>
            <w:r>
              <w:t>8,0</w:t>
            </w:r>
          </w:p>
        </w:tc>
        <w:tc>
          <w:tcPr>
            <w:tcW w:w="850" w:type="dxa"/>
            <w:vMerge w:val="restart"/>
          </w:tcPr>
          <w:p w14:paraId="1E9CBEFD" w14:textId="77777777" w:rsidR="00257412" w:rsidRDefault="00257412">
            <w:pPr>
              <w:pStyle w:val="ConsPlusNormal"/>
              <w:jc w:val="center"/>
            </w:pPr>
            <w:r>
              <w:t>8,4</w:t>
            </w:r>
          </w:p>
        </w:tc>
        <w:tc>
          <w:tcPr>
            <w:tcW w:w="1247" w:type="dxa"/>
            <w:vMerge w:val="restart"/>
          </w:tcPr>
          <w:p w14:paraId="7E57A9D4" w14:textId="77777777" w:rsidR="00257412" w:rsidRDefault="00257412">
            <w:pPr>
              <w:pStyle w:val="ConsPlusNormal"/>
              <w:jc w:val="center"/>
            </w:pPr>
            <w:r>
              <w:t>9,2</w:t>
            </w:r>
          </w:p>
        </w:tc>
        <w:tc>
          <w:tcPr>
            <w:tcW w:w="850" w:type="dxa"/>
            <w:vMerge w:val="restart"/>
          </w:tcPr>
          <w:p w14:paraId="041B1385" w14:textId="77777777" w:rsidR="00257412" w:rsidRDefault="00257412">
            <w:pPr>
              <w:pStyle w:val="ConsPlusNormal"/>
              <w:jc w:val="center"/>
            </w:pPr>
            <w:r>
              <w:t>9,6</w:t>
            </w:r>
          </w:p>
        </w:tc>
        <w:tc>
          <w:tcPr>
            <w:tcW w:w="964" w:type="dxa"/>
            <w:vMerge w:val="restart"/>
          </w:tcPr>
          <w:p w14:paraId="1DC87F34" w14:textId="77777777" w:rsidR="00257412" w:rsidRDefault="00257412">
            <w:pPr>
              <w:pStyle w:val="ConsPlusNormal"/>
              <w:jc w:val="center"/>
            </w:pPr>
            <w:r>
              <w:t>11,4</w:t>
            </w:r>
          </w:p>
        </w:tc>
        <w:tc>
          <w:tcPr>
            <w:tcW w:w="850" w:type="dxa"/>
            <w:vMerge w:val="restart"/>
          </w:tcPr>
          <w:p w14:paraId="2FC4B5F9" w14:textId="77777777" w:rsidR="00257412" w:rsidRDefault="00257412">
            <w:pPr>
              <w:pStyle w:val="ConsPlusNormal"/>
              <w:jc w:val="center"/>
            </w:pPr>
            <w:r>
              <w:t>12,9</w:t>
            </w:r>
          </w:p>
        </w:tc>
      </w:tr>
      <w:tr w:rsidR="00257412" w14:paraId="43DA61C5" w14:textId="77777777">
        <w:tc>
          <w:tcPr>
            <w:tcW w:w="2899" w:type="dxa"/>
            <w:vMerge/>
          </w:tcPr>
          <w:p w14:paraId="331F659D" w14:textId="77777777" w:rsidR="00257412" w:rsidRDefault="00257412">
            <w:pPr>
              <w:spacing w:after="1" w:line="0" w:lineRule="atLeast"/>
            </w:pPr>
          </w:p>
        </w:tc>
        <w:tc>
          <w:tcPr>
            <w:tcW w:w="1594" w:type="dxa"/>
            <w:vMerge/>
          </w:tcPr>
          <w:p w14:paraId="5689FA32" w14:textId="77777777" w:rsidR="00257412" w:rsidRDefault="00257412">
            <w:pPr>
              <w:spacing w:after="1" w:line="0" w:lineRule="atLeast"/>
            </w:pPr>
          </w:p>
        </w:tc>
        <w:tc>
          <w:tcPr>
            <w:tcW w:w="1159" w:type="dxa"/>
          </w:tcPr>
          <w:p w14:paraId="065038EB" w14:textId="77777777" w:rsidR="00257412" w:rsidRDefault="00257412">
            <w:pPr>
              <w:pStyle w:val="ConsPlusNormal"/>
              <w:jc w:val="center"/>
            </w:pPr>
            <w:r>
              <w:t>2</w:t>
            </w:r>
          </w:p>
        </w:tc>
        <w:tc>
          <w:tcPr>
            <w:tcW w:w="850" w:type="dxa"/>
            <w:vMerge/>
          </w:tcPr>
          <w:p w14:paraId="4EA4404C" w14:textId="77777777" w:rsidR="00257412" w:rsidRDefault="00257412">
            <w:pPr>
              <w:spacing w:after="1" w:line="0" w:lineRule="atLeast"/>
            </w:pPr>
          </w:p>
        </w:tc>
        <w:tc>
          <w:tcPr>
            <w:tcW w:w="850" w:type="dxa"/>
            <w:vMerge/>
          </w:tcPr>
          <w:p w14:paraId="0E4394E8" w14:textId="77777777" w:rsidR="00257412" w:rsidRDefault="00257412">
            <w:pPr>
              <w:spacing w:after="1" w:line="0" w:lineRule="atLeast"/>
            </w:pPr>
          </w:p>
        </w:tc>
        <w:tc>
          <w:tcPr>
            <w:tcW w:w="1304" w:type="dxa"/>
            <w:vMerge/>
          </w:tcPr>
          <w:p w14:paraId="51B42DF8" w14:textId="77777777" w:rsidR="00257412" w:rsidRDefault="00257412">
            <w:pPr>
              <w:spacing w:after="1" w:line="0" w:lineRule="atLeast"/>
            </w:pPr>
          </w:p>
        </w:tc>
        <w:tc>
          <w:tcPr>
            <w:tcW w:w="850" w:type="dxa"/>
            <w:vMerge/>
          </w:tcPr>
          <w:p w14:paraId="08546AF3" w14:textId="77777777" w:rsidR="00257412" w:rsidRDefault="00257412">
            <w:pPr>
              <w:spacing w:after="1" w:line="0" w:lineRule="atLeast"/>
            </w:pPr>
          </w:p>
        </w:tc>
        <w:tc>
          <w:tcPr>
            <w:tcW w:w="1247" w:type="dxa"/>
            <w:vMerge/>
          </w:tcPr>
          <w:p w14:paraId="29979650" w14:textId="77777777" w:rsidR="00257412" w:rsidRDefault="00257412">
            <w:pPr>
              <w:spacing w:after="1" w:line="0" w:lineRule="atLeast"/>
            </w:pPr>
          </w:p>
        </w:tc>
        <w:tc>
          <w:tcPr>
            <w:tcW w:w="850" w:type="dxa"/>
            <w:vMerge/>
          </w:tcPr>
          <w:p w14:paraId="376E5115" w14:textId="77777777" w:rsidR="00257412" w:rsidRDefault="00257412">
            <w:pPr>
              <w:spacing w:after="1" w:line="0" w:lineRule="atLeast"/>
            </w:pPr>
          </w:p>
        </w:tc>
        <w:tc>
          <w:tcPr>
            <w:tcW w:w="964" w:type="dxa"/>
            <w:vMerge/>
          </w:tcPr>
          <w:p w14:paraId="1E295A30" w14:textId="77777777" w:rsidR="00257412" w:rsidRDefault="00257412">
            <w:pPr>
              <w:spacing w:after="1" w:line="0" w:lineRule="atLeast"/>
            </w:pPr>
          </w:p>
        </w:tc>
        <w:tc>
          <w:tcPr>
            <w:tcW w:w="850" w:type="dxa"/>
            <w:vMerge/>
          </w:tcPr>
          <w:p w14:paraId="3375A8D2" w14:textId="77777777" w:rsidR="00257412" w:rsidRDefault="00257412">
            <w:pPr>
              <w:spacing w:after="1" w:line="0" w:lineRule="atLeast"/>
            </w:pPr>
          </w:p>
        </w:tc>
      </w:tr>
      <w:tr w:rsidR="00257412" w14:paraId="20280A77" w14:textId="77777777">
        <w:tc>
          <w:tcPr>
            <w:tcW w:w="2899" w:type="dxa"/>
            <w:vMerge w:val="restart"/>
          </w:tcPr>
          <w:p w14:paraId="2BE5A878" w14:textId="77777777" w:rsidR="00257412" w:rsidRDefault="00257412">
            <w:pPr>
              <w:pStyle w:val="ConsPlusNormal"/>
              <w:jc w:val="both"/>
            </w:pPr>
            <w:r>
              <w:t xml:space="preserve">Объем платных услуг, оказанных населению в сфере внутреннего и въездного туризма (включая услуги турфирм, гостиниц и аналогичных средств размещения), а также выездного туризма (в части услуг, оказанных резидентами российской </w:t>
            </w:r>
            <w:r>
              <w:lastRenderedPageBreak/>
              <w:t>экономики выезжающим в зарубежные туры туристам)</w:t>
            </w:r>
          </w:p>
        </w:tc>
        <w:tc>
          <w:tcPr>
            <w:tcW w:w="1594" w:type="dxa"/>
            <w:vMerge w:val="restart"/>
          </w:tcPr>
          <w:p w14:paraId="247CDEA2" w14:textId="77777777" w:rsidR="00257412" w:rsidRDefault="00257412">
            <w:pPr>
              <w:pStyle w:val="ConsPlusNormal"/>
              <w:jc w:val="center"/>
            </w:pPr>
            <w:r>
              <w:lastRenderedPageBreak/>
              <w:t>млрд руб.</w:t>
            </w:r>
          </w:p>
        </w:tc>
        <w:tc>
          <w:tcPr>
            <w:tcW w:w="1159" w:type="dxa"/>
          </w:tcPr>
          <w:p w14:paraId="6575BAED" w14:textId="77777777" w:rsidR="00257412" w:rsidRDefault="00257412">
            <w:pPr>
              <w:pStyle w:val="ConsPlusNormal"/>
              <w:jc w:val="center"/>
            </w:pPr>
            <w:r>
              <w:t>1</w:t>
            </w:r>
          </w:p>
        </w:tc>
        <w:tc>
          <w:tcPr>
            <w:tcW w:w="850" w:type="dxa"/>
            <w:vMerge w:val="restart"/>
          </w:tcPr>
          <w:p w14:paraId="7090FA46" w14:textId="77777777" w:rsidR="00257412" w:rsidRDefault="00257412">
            <w:pPr>
              <w:pStyle w:val="ConsPlusNormal"/>
              <w:jc w:val="center"/>
            </w:pPr>
            <w:r>
              <w:t>3,6</w:t>
            </w:r>
          </w:p>
        </w:tc>
        <w:tc>
          <w:tcPr>
            <w:tcW w:w="850" w:type="dxa"/>
            <w:vMerge w:val="restart"/>
          </w:tcPr>
          <w:p w14:paraId="04DE4A04" w14:textId="77777777" w:rsidR="00257412" w:rsidRDefault="00257412">
            <w:pPr>
              <w:pStyle w:val="ConsPlusNormal"/>
              <w:jc w:val="center"/>
            </w:pPr>
            <w:r>
              <w:t>3,8</w:t>
            </w:r>
          </w:p>
        </w:tc>
        <w:tc>
          <w:tcPr>
            <w:tcW w:w="1304" w:type="dxa"/>
            <w:vMerge w:val="restart"/>
          </w:tcPr>
          <w:p w14:paraId="5ECA3539" w14:textId="77777777" w:rsidR="00257412" w:rsidRDefault="00257412">
            <w:pPr>
              <w:pStyle w:val="ConsPlusNormal"/>
              <w:jc w:val="center"/>
            </w:pPr>
            <w:r>
              <w:t>4,1</w:t>
            </w:r>
          </w:p>
        </w:tc>
        <w:tc>
          <w:tcPr>
            <w:tcW w:w="850" w:type="dxa"/>
            <w:vMerge w:val="restart"/>
          </w:tcPr>
          <w:p w14:paraId="0E68A746" w14:textId="77777777" w:rsidR="00257412" w:rsidRDefault="00257412">
            <w:pPr>
              <w:pStyle w:val="ConsPlusNormal"/>
              <w:jc w:val="center"/>
            </w:pPr>
            <w:r>
              <w:t>4,3</w:t>
            </w:r>
          </w:p>
        </w:tc>
        <w:tc>
          <w:tcPr>
            <w:tcW w:w="1247" w:type="dxa"/>
            <w:vMerge w:val="restart"/>
          </w:tcPr>
          <w:p w14:paraId="5FE5DA8E" w14:textId="77777777" w:rsidR="00257412" w:rsidRDefault="00257412">
            <w:pPr>
              <w:pStyle w:val="ConsPlusNormal"/>
              <w:jc w:val="center"/>
            </w:pPr>
            <w:r>
              <w:t>4,6</w:t>
            </w:r>
          </w:p>
        </w:tc>
        <w:tc>
          <w:tcPr>
            <w:tcW w:w="850" w:type="dxa"/>
            <w:vMerge w:val="restart"/>
          </w:tcPr>
          <w:p w14:paraId="0FFE6749" w14:textId="77777777" w:rsidR="00257412" w:rsidRDefault="00257412">
            <w:pPr>
              <w:pStyle w:val="ConsPlusNormal"/>
              <w:jc w:val="center"/>
            </w:pPr>
            <w:r>
              <w:t>4,8</w:t>
            </w:r>
          </w:p>
        </w:tc>
        <w:tc>
          <w:tcPr>
            <w:tcW w:w="964" w:type="dxa"/>
            <w:vMerge w:val="restart"/>
          </w:tcPr>
          <w:p w14:paraId="2DCD0C00" w14:textId="77777777" w:rsidR="00257412" w:rsidRDefault="00257412">
            <w:pPr>
              <w:pStyle w:val="ConsPlusNormal"/>
              <w:jc w:val="center"/>
            </w:pPr>
            <w:r>
              <w:t>7,1</w:t>
            </w:r>
          </w:p>
        </w:tc>
        <w:tc>
          <w:tcPr>
            <w:tcW w:w="850" w:type="dxa"/>
            <w:vMerge w:val="restart"/>
          </w:tcPr>
          <w:p w14:paraId="2E52237C" w14:textId="77777777" w:rsidR="00257412" w:rsidRDefault="00257412">
            <w:pPr>
              <w:pStyle w:val="ConsPlusNormal"/>
              <w:jc w:val="center"/>
            </w:pPr>
            <w:r>
              <w:t>9,0</w:t>
            </w:r>
          </w:p>
        </w:tc>
      </w:tr>
      <w:tr w:rsidR="00257412" w14:paraId="0D4AEA40" w14:textId="77777777">
        <w:tc>
          <w:tcPr>
            <w:tcW w:w="2899" w:type="dxa"/>
            <w:vMerge/>
          </w:tcPr>
          <w:p w14:paraId="3B263678" w14:textId="77777777" w:rsidR="00257412" w:rsidRDefault="00257412">
            <w:pPr>
              <w:spacing w:after="1" w:line="0" w:lineRule="atLeast"/>
            </w:pPr>
          </w:p>
        </w:tc>
        <w:tc>
          <w:tcPr>
            <w:tcW w:w="1594" w:type="dxa"/>
            <w:vMerge/>
          </w:tcPr>
          <w:p w14:paraId="44047F1F" w14:textId="77777777" w:rsidR="00257412" w:rsidRDefault="00257412">
            <w:pPr>
              <w:spacing w:after="1" w:line="0" w:lineRule="atLeast"/>
            </w:pPr>
          </w:p>
        </w:tc>
        <w:tc>
          <w:tcPr>
            <w:tcW w:w="1159" w:type="dxa"/>
          </w:tcPr>
          <w:p w14:paraId="7B8DA6D1" w14:textId="77777777" w:rsidR="00257412" w:rsidRDefault="00257412">
            <w:pPr>
              <w:pStyle w:val="ConsPlusNormal"/>
              <w:jc w:val="center"/>
            </w:pPr>
            <w:r>
              <w:t>2</w:t>
            </w:r>
          </w:p>
        </w:tc>
        <w:tc>
          <w:tcPr>
            <w:tcW w:w="850" w:type="dxa"/>
            <w:vMerge/>
          </w:tcPr>
          <w:p w14:paraId="0445A8F9" w14:textId="77777777" w:rsidR="00257412" w:rsidRDefault="00257412">
            <w:pPr>
              <w:spacing w:after="1" w:line="0" w:lineRule="atLeast"/>
            </w:pPr>
          </w:p>
        </w:tc>
        <w:tc>
          <w:tcPr>
            <w:tcW w:w="850" w:type="dxa"/>
            <w:vMerge/>
          </w:tcPr>
          <w:p w14:paraId="7F701479" w14:textId="77777777" w:rsidR="00257412" w:rsidRDefault="00257412">
            <w:pPr>
              <w:spacing w:after="1" w:line="0" w:lineRule="atLeast"/>
            </w:pPr>
          </w:p>
        </w:tc>
        <w:tc>
          <w:tcPr>
            <w:tcW w:w="1304" w:type="dxa"/>
            <w:vMerge/>
          </w:tcPr>
          <w:p w14:paraId="09CE52C2" w14:textId="77777777" w:rsidR="00257412" w:rsidRDefault="00257412">
            <w:pPr>
              <w:spacing w:after="1" w:line="0" w:lineRule="atLeast"/>
            </w:pPr>
          </w:p>
        </w:tc>
        <w:tc>
          <w:tcPr>
            <w:tcW w:w="850" w:type="dxa"/>
            <w:vMerge/>
          </w:tcPr>
          <w:p w14:paraId="4B498610" w14:textId="77777777" w:rsidR="00257412" w:rsidRDefault="00257412">
            <w:pPr>
              <w:spacing w:after="1" w:line="0" w:lineRule="atLeast"/>
            </w:pPr>
          </w:p>
        </w:tc>
        <w:tc>
          <w:tcPr>
            <w:tcW w:w="1247" w:type="dxa"/>
            <w:vMerge/>
          </w:tcPr>
          <w:p w14:paraId="5EA8E662" w14:textId="77777777" w:rsidR="00257412" w:rsidRDefault="00257412">
            <w:pPr>
              <w:spacing w:after="1" w:line="0" w:lineRule="atLeast"/>
            </w:pPr>
          </w:p>
        </w:tc>
        <w:tc>
          <w:tcPr>
            <w:tcW w:w="850" w:type="dxa"/>
            <w:vMerge/>
          </w:tcPr>
          <w:p w14:paraId="109B1DE3" w14:textId="77777777" w:rsidR="00257412" w:rsidRDefault="00257412">
            <w:pPr>
              <w:spacing w:after="1" w:line="0" w:lineRule="atLeast"/>
            </w:pPr>
          </w:p>
        </w:tc>
        <w:tc>
          <w:tcPr>
            <w:tcW w:w="964" w:type="dxa"/>
            <w:vMerge/>
          </w:tcPr>
          <w:p w14:paraId="29D6509A" w14:textId="77777777" w:rsidR="00257412" w:rsidRDefault="00257412">
            <w:pPr>
              <w:spacing w:after="1" w:line="0" w:lineRule="atLeast"/>
            </w:pPr>
          </w:p>
        </w:tc>
        <w:tc>
          <w:tcPr>
            <w:tcW w:w="850" w:type="dxa"/>
            <w:vMerge/>
          </w:tcPr>
          <w:p w14:paraId="1DDEF432" w14:textId="77777777" w:rsidR="00257412" w:rsidRDefault="00257412">
            <w:pPr>
              <w:spacing w:after="1" w:line="0" w:lineRule="atLeast"/>
            </w:pPr>
          </w:p>
        </w:tc>
      </w:tr>
      <w:tr w:rsidR="00257412" w14:paraId="7C1307B7" w14:textId="77777777">
        <w:tc>
          <w:tcPr>
            <w:tcW w:w="2899" w:type="dxa"/>
            <w:vMerge/>
          </w:tcPr>
          <w:p w14:paraId="0E0942B0" w14:textId="77777777" w:rsidR="00257412" w:rsidRDefault="00257412">
            <w:pPr>
              <w:spacing w:after="1" w:line="0" w:lineRule="atLeast"/>
            </w:pPr>
          </w:p>
        </w:tc>
        <w:tc>
          <w:tcPr>
            <w:tcW w:w="1594" w:type="dxa"/>
            <w:vMerge/>
          </w:tcPr>
          <w:p w14:paraId="14501E93" w14:textId="77777777" w:rsidR="00257412" w:rsidRDefault="00257412">
            <w:pPr>
              <w:spacing w:after="1" w:line="0" w:lineRule="atLeast"/>
            </w:pPr>
          </w:p>
        </w:tc>
        <w:tc>
          <w:tcPr>
            <w:tcW w:w="1159" w:type="dxa"/>
          </w:tcPr>
          <w:p w14:paraId="60B1AF90" w14:textId="77777777" w:rsidR="00257412" w:rsidRDefault="00257412">
            <w:pPr>
              <w:pStyle w:val="ConsPlusNormal"/>
              <w:jc w:val="center"/>
            </w:pPr>
            <w:r>
              <w:t>3</w:t>
            </w:r>
          </w:p>
        </w:tc>
        <w:tc>
          <w:tcPr>
            <w:tcW w:w="850" w:type="dxa"/>
            <w:vMerge/>
          </w:tcPr>
          <w:p w14:paraId="1BA91011" w14:textId="77777777" w:rsidR="00257412" w:rsidRDefault="00257412">
            <w:pPr>
              <w:spacing w:after="1" w:line="0" w:lineRule="atLeast"/>
            </w:pPr>
          </w:p>
        </w:tc>
        <w:tc>
          <w:tcPr>
            <w:tcW w:w="850" w:type="dxa"/>
            <w:vMerge/>
          </w:tcPr>
          <w:p w14:paraId="3FDA0D1B" w14:textId="77777777" w:rsidR="00257412" w:rsidRDefault="00257412">
            <w:pPr>
              <w:spacing w:after="1" w:line="0" w:lineRule="atLeast"/>
            </w:pPr>
          </w:p>
        </w:tc>
        <w:tc>
          <w:tcPr>
            <w:tcW w:w="1304" w:type="dxa"/>
            <w:vMerge/>
          </w:tcPr>
          <w:p w14:paraId="2B358FBD" w14:textId="77777777" w:rsidR="00257412" w:rsidRDefault="00257412">
            <w:pPr>
              <w:spacing w:after="1" w:line="0" w:lineRule="atLeast"/>
            </w:pPr>
          </w:p>
        </w:tc>
        <w:tc>
          <w:tcPr>
            <w:tcW w:w="850" w:type="dxa"/>
            <w:vMerge/>
          </w:tcPr>
          <w:p w14:paraId="40D811B6" w14:textId="77777777" w:rsidR="00257412" w:rsidRDefault="00257412">
            <w:pPr>
              <w:spacing w:after="1" w:line="0" w:lineRule="atLeast"/>
            </w:pPr>
          </w:p>
        </w:tc>
        <w:tc>
          <w:tcPr>
            <w:tcW w:w="1247" w:type="dxa"/>
            <w:vMerge/>
          </w:tcPr>
          <w:p w14:paraId="3C2C5AF8" w14:textId="77777777" w:rsidR="00257412" w:rsidRDefault="00257412">
            <w:pPr>
              <w:spacing w:after="1" w:line="0" w:lineRule="atLeast"/>
            </w:pPr>
          </w:p>
        </w:tc>
        <w:tc>
          <w:tcPr>
            <w:tcW w:w="850" w:type="dxa"/>
            <w:vMerge/>
          </w:tcPr>
          <w:p w14:paraId="0CAAAC7F" w14:textId="77777777" w:rsidR="00257412" w:rsidRDefault="00257412">
            <w:pPr>
              <w:spacing w:after="1" w:line="0" w:lineRule="atLeast"/>
            </w:pPr>
          </w:p>
        </w:tc>
        <w:tc>
          <w:tcPr>
            <w:tcW w:w="964" w:type="dxa"/>
            <w:vMerge/>
          </w:tcPr>
          <w:p w14:paraId="0AA833CB" w14:textId="77777777" w:rsidR="00257412" w:rsidRDefault="00257412">
            <w:pPr>
              <w:spacing w:after="1" w:line="0" w:lineRule="atLeast"/>
            </w:pPr>
          </w:p>
        </w:tc>
        <w:tc>
          <w:tcPr>
            <w:tcW w:w="850" w:type="dxa"/>
            <w:vMerge/>
          </w:tcPr>
          <w:p w14:paraId="71D7BA4D" w14:textId="77777777" w:rsidR="00257412" w:rsidRDefault="00257412">
            <w:pPr>
              <w:spacing w:after="1" w:line="0" w:lineRule="atLeast"/>
            </w:pPr>
          </w:p>
        </w:tc>
      </w:tr>
      <w:tr w:rsidR="00257412" w14:paraId="4025431F" w14:textId="77777777">
        <w:tc>
          <w:tcPr>
            <w:tcW w:w="2899" w:type="dxa"/>
            <w:vMerge w:val="restart"/>
          </w:tcPr>
          <w:p w14:paraId="011BFF7B" w14:textId="77777777" w:rsidR="00257412" w:rsidRDefault="00257412">
            <w:pPr>
              <w:pStyle w:val="ConsPlusNormal"/>
              <w:jc w:val="both"/>
            </w:pPr>
            <w:r>
              <w:t>Численность лиц, размещенных в коллективных средствах размещения</w:t>
            </w:r>
          </w:p>
        </w:tc>
        <w:tc>
          <w:tcPr>
            <w:tcW w:w="1594" w:type="dxa"/>
            <w:vMerge w:val="restart"/>
          </w:tcPr>
          <w:p w14:paraId="2A24B8DF" w14:textId="77777777" w:rsidR="00257412" w:rsidRDefault="00257412">
            <w:pPr>
              <w:pStyle w:val="ConsPlusNormal"/>
              <w:jc w:val="center"/>
            </w:pPr>
            <w:r>
              <w:t>тыс. чел.</w:t>
            </w:r>
          </w:p>
        </w:tc>
        <w:tc>
          <w:tcPr>
            <w:tcW w:w="1159" w:type="dxa"/>
          </w:tcPr>
          <w:p w14:paraId="5DD51CC7" w14:textId="77777777" w:rsidR="00257412" w:rsidRDefault="00257412">
            <w:pPr>
              <w:pStyle w:val="ConsPlusNormal"/>
              <w:jc w:val="center"/>
            </w:pPr>
            <w:r>
              <w:t>1</w:t>
            </w:r>
          </w:p>
        </w:tc>
        <w:tc>
          <w:tcPr>
            <w:tcW w:w="850" w:type="dxa"/>
            <w:vMerge w:val="restart"/>
          </w:tcPr>
          <w:p w14:paraId="53BDD47F" w14:textId="77777777" w:rsidR="00257412" w:rsidRDefault="00257412">
            <w:pPr>
              <w:pStyle w:val="ConsPlusNormal"/>
              <w:jc w:val="center"/>
            </w:pPr>
            <w:r>
              <w:t>-</w:t>
            </w:r>
          </w:p>
        </w:tc>
        <w:tc>
          <w:tcPr>
            <w:tcW w:w="850" w:type="dxa"/>
            <w:vMerge w:val="restart"/>
          </w:tcPr>
          <w:p w14:paraId="348DF856" w14:textId="77777777" w:rsidR="00257412" w:rsidRDefault="00257412">
            <w:pPr>
              <w:pStyle w:val="ConsPlusNormal"/>
              <w:jc w:val="center"/>
            </w:pPr>
            <w:r>
              <w:t>-</w:t>
            </w:r>
          </w:p>
        </w:tc>
        <w:tc>
          <w:tcPr>
            <w:tcW w:w="1304" w:type="dxa"/>
            <w:vMerge w:val="restart"/>
          </w:tcPr>
          <w:p w14:paraId="457CB9CF" w14:textId="77777777" w:rsidR="00257412" w:rsidRDefault="00257412">
            <w:pPr>
              <w:pStyle w:val="ConsPlusNormal"/>
              <w:jc w:val="center"/>
            </w:pPr>
            <w:r>
              <w:t>364,9</w:t>
            </w:r>
          </w:p>
          <w:p w14:paraId="5CF10760" w14:textId="77777777" w:rsidR="00257412" w:rsidRDefault="00257412">
            <w:pPr>
              <w:pStyle w:val="ConsPlusNormal"/>
              <w:jc w:val="center"/>
            </w:pPr>
            <w:r>
              <w:t>(в среднем за 2019 - 2020 годы)</w:t>
            </w:r>
          </w:p>
        </w:tc>
        <w:tc>
          <w:tcPr>
            <w:tcW w:w="850" w:type="dxa"/>
            <w:vMerge w:val="restart"/>
          </w:tcPr>
          <w:p w14:paraId="25B4CB2A" w14:textId="77777777" w:rsidR="00257412" w:rsidRDefault="00257412">
            <w:pPr>
              <w:pStyle w:val="ConsPlusNormal"/>
              <w:jc w:val="center"/>
            </w:pPr>
            <w:r>
              <w:t>378,0</w:t>
            </w:r>
          </w:p>
        </w:tc>
        <w:tc>
          <w:tcPr>
            <w:tcW w:w="1247" w:type="dxa"/>
            <w:vMerge w:val="restart"/>
          </w:tcPr>
          <w:p w14:paraId="23E2C335" w14:textId="77777777" w:rsidR="00257412" w:rsidRDefault="00257412">
            <w:pPr>
              <w:pStyle w:val="ConsPlusNormal"/>
              <w:jc w:val="center"/>
            </w:pPr>
            <w:r>
              <w:t>493,1</w:t>
            </w:r>
          </w:p>
        </w:tc>
        <w:tc>
          <w:tcPr>
            <w:tcW w:w="850" w:type="dxa"/>
            <w:vMerge w:val="restart"/>
          </w:tcPr>
          <w:p w14:paraId="4D677D87" w14:textId="77777777" w:rsidR="00257412" w:rsidRDefault="00257412">
            <w:pPr>
              <w:pStyle w:val="ConsPlusNormal"/>
              <w:jc w:val="center"/>
            </w:pPr>
            <w:r>
              <w:t>522,5</w:t>
            </w:r>
          </w:p>
        </w:tc>
        <w:tc>
          <w:tcPr>
            <w:tcW w:w="964" w:type="dxa"/>
            <w:vMerge w:val="restart"/>
          </w:tcPr>
          <w:p w14:paraId="16478381" w14:textId="77777777" w:rsidR="00257412" w:rsidRDefault="00257412">
            <w:pPr>
              <w:pStyle w:val="ConsPlusNormal"/>
              <w:jc w:val="center"/>
            </w:pPr>
            <w:r>
              <w:t>538,2</w:t>
            </w:r>
          </w:p>
        </w:tc>
        <w:tc>
          <w:tcPr>
            <w:tcW w:w="850" w:type="dxa"/>
            <w:vMerge w:val="restart"/>
          </w:tcPr>
          <w:p w14:paraId="508CAF13" w14:textId="77777777" w:rsidR="00257412" w:rsidRDefault="00257412">
            <w:pPr>
              <w:pStyle w:val="ConsPlusNormal"/>
              <w:jc w:val="center"/>
            </w:pPr>
            <w:r>
              <w:t>538,2</w:t>
            </w:r>
          </w:p>
        </w:tc>
      </w:tr>
      <w:tr w:rsidR="00257412" w14:paraId="7A7EAB91" w14:textId="77777777">
        <w:tc>
          <w:tcPr>
            <w:tcW w:w="2899" w:type="dxa"/>
            <w:vMerge/>
          </w:tcPr>
          <w:p w14:paraId="708CC038" w14:textId="77777777" w:rsidR="00257412" w:rsidRDefault="00257412">
            <w:pPr>
              <w:spacing w:after="1" w:line="0" w:lineRule="atLeast"/>
            </w:pPr>
          </w:p>
        </w:tc>
        <w:tc>
          <w:tcPr>
            <w:tcW w:w="1594" w:type="dxa"/>
            <w:vMerge/>
          </w:tcPr>
          <w:p w14:paraId="62B71AE1" w14:textId="77777777" w:rsidR="00257412" w:rsidRDefault="00257412">
            <w:pPr>
              <w:spacing w:after="1" w:line="0" w:lineRule="atLeast"/>
            </w:pPr>
          </w:p>
        </w:tc>
        <w:tc>
          <w:tcPr>
            <w:tcW w:w="1159" w:type="dxa"/>
          </w:tcPr>
          <w:p w14:paraId="258F115E" w14:textId="77777777" w:rsidR="00257412" w:rsidRDefault="00257412">
            <w:pPr>
              <w:pStyle w:val="ConsPlusNormal"/>
              <w:jc w:val="center"/>
            </w:pPr>
            <w:r>
              <w:t>2</w:t>
            </w:r>
          </w:p>
        </w:tc>
        <w:tc>
          <w:tcPr>
            <w:tcW w:w="850" w:type="dxa"/>
            <w:vMerge/>
          </w:tcPr>
          <w:p w14:paraId="7C99FEA3" w14:textId="77777777" w:rsidR="00257412" w:rsidRDefault="00257412">
            <w:pPr>
              <w:spacing w:after="1" w:line="0" w:lineRule="atLeast"/>
            </w:pPr>
          </w:p>
        </w:tc>
        <w:tc>
          <w:tcPr>
            <w:tcW w:w="850" w:type="dxa"/>
            <w:vMerge/>
          </w:tcPr>
          <w:p w14:paraId="3ACABBF6" w14:textId="77777777" w:rsidR="00257412" w:rsidRDefault="00257412">
            <w:pPr>
              <w:spacing w:after="1" w:line="0" w:lineRule="atLeast"/>
            </w:pPr>
          </w:p>
        </w:tc>
        <w:tc>
          <w:tcPr>
            <w:tcW w:w="1304" w:type="dxa"/>
            <w:vMerge/>
          </w:tcPr>
          <w:p w14:paraId="0E9992E1" w14:textId="77777777" w:rsidR="00257412" w:rsidRDefault="00257412">
            <w:pPr>
              <w:spacing w:after="1" w:line="0" w:lineRule="atLeast"/>
            </w:pPr>
          </w:p>
        </w:tc>
        <w:tc>
          <w:tcPr>
            <w:tcW w:w="850" w:type="dxa"/>
            <w:vMerge/>
          </w:tcPr>
          <w:p w14:paraId="34A4724B" w14:textId="77777777" w:rsidR="00257412" w:rsidRDefault="00257412">
            <w:pPr>
              <w:spacing w:after="1" w:line="0" w:lineRule="atLeast"/>
            </w:pPr>
          </w:p>
        </w:tc>
        <w:tc>
          <w:tcPr>
            <w:tcW w:w="1247" w:type="dxa"/>
            <w:vMerge/>
          </w:tcPr>
          <w:p w14:paraId="23C175B3" w14:textId="77777777" w:rsidR="00257412" w:rsidRDefault="00257412">
            <w:pPr>
              <w:spacing w:after="1" w:line="0" w:lineRule="atLeast"/>
            </w:pPr>
          </w:p>
        </w:tc>
        <w:tc>
          <w:tcPr>
            <w:tcW w:w="850" w:type="dxa"/>
            <w:vMerge/>
          </w:tcPr>
          <w:p w14:paraId="4FCD0E52" w14:textId="77777777" w:rsidR="00257412" w:rsidRDefault="00257412">
            <w:pPr>
              <w:spacing w:after="1" w:line="0" w:lineRule="atLeast"/>
            </w:pPr>
          </w:p>
        </w:tc>
        <w:tc>
          <w:tcPr>
            <w:tcW w:w="964" w:type="dxa"/>
            <w:vMerge/>
          </w:tcPr>
          <w:p w14:paraId="08AB45C5" w14:textId="77777777" w:rsidR="00257412" w:rsidRDefault="00257412">
            <w:pPr>
              <w:spacing w:after="1" w:line="0" w:lineRule="atLeast"/>
            </w:pPr>
          </w:p>
        </w:tc>
        <w:tc>
          <w:tcPr>
            <w:tcW w:w="850" w:type="dxa"/>
            <w:vMerge/>
          </w:tcPr>
          <w:p w14:paraId="2DA05236" w14:textId="77777777" w:rsidR="00257412" w:rsidRDefault="00257412">
            <w:pPr>
              <w:spacing w:after="1" w:line="0" w:lineRule="atLeast"/>
            </w:pPr>
          </w:p>
        </w:tc>
      </w:tr>
      <w:tr w:rsidR="00257412" w14:paraId="537C7F2D" w14:textId="77777777">
        <w:tc>
          <w:tcPr>
            <w:tcW w:w="2899" w:type="dxa"/>
            <w:vMerge/>
          </w:tcPr>
          <w:p w14:paraId="6888E497" w14:textId="77777777" w:rsidR="00257412" w:rsidRDefault="00257412">
            <w:pPr>
              <w:spacing w:after="1" w:line="0" w:lineRule="atLeast"/>
            </w:pPr>
          </w:p>
        </w:tc>
        <w:tc>
          <w:tcPr>
            <w:tcW w:w="1594" w:type="dxa"/>
            <w:vMerge/>
          </w:tcPr>
          <w:p w14:paraId="66B66C10" w14:textId="77777777" w:rsidR="00257412" w:rsidRDefault="00257412">
            <w:pPr>
              <w:spacing w:after="1" w:line="0" w:lineRule="atLeast"/>
            </w:pPr>
          </w:p>
        </w:tc>
        <w:tc>
          <w:tcPr>
            <w:tcW w:w="1159" w:type="dxa"/>
          </w:tcPr>
          <w:p w14:paraId="7F5CA1A3" w14:textId="77777777" w:rsidR="00257412" w:rsidRDefault="00257412">
            <w:pPr>
              <w:pStyle w:val="ConsPlusNormal"/>
              <w:jc w:val="center"/>
            </w:pPr>
            <w:r>
              <w:t>3</w:t>
            </w:r>
          </w:p>
        </w:tc>
        <w:tc>
          <w:tcPr>
            <w:tcW w:w="850" w:type="dxa"/>
            <w:vMerge/>
          </w:tcPr>
          <w:p w14:paraId="1FB1E5C6" w14:textId="77777777" w:rsidR="00257412" w:rsidRDefault="00257412">
            <w:pPr>
              <w:spacing w:after="1" w:line="0" w:lineRule="atLeast"/>
            </w:pPr>
          </w:p>
        </w:tc>
        <w:tc>
          <w:tcPr>
            <w:tcW w:w="850" w:type="dxa"/>
            <w:vMerge/>
          </w:tcPr>
          <w:p w14:paraId="06C8A4A4" w14:textId="77777777" w:rsidR="00257412" w:rsidRDefault="00257412">
            <w:pPr>
              <w:spacing w:after="1" w:line="0" w:lineRule="atLeast"/>
            </w:pPr>
          </w:p>
        </w:tc>
        <w:tc>
          <w:tcPr>
            <w:tcW w:w="1304" w:type="dxa"/>
            <w:vMerge/>
          </w:tcPr>
          <w:p w14:paraId="5A60D489" w14:textId="77777777" w:rsidR="00257412" w:rsidRDefault="00257412">
            <w:pPr>
              <w:spacing w:after="1" w:line="0" w:lineRule="atLeast"/>
            </w:pPr>
          </w:p>
        </w:tc>
        <w:tc>
          <w:tcPr>
            <w:tcW w:w="850" w:type="dxa"/>
            <w:vMerge/>
          </w:tcPr>
          <w:p w14:paraId="4FC66502" w14:textId="77777777" w:rsidR="00257412" w:rsidRDefault="00257412">
            <w:pPr>
              <w:spacing w:after="1" w:line="0" w:lineRule="atLeast"/>
            </w:pPr>
          </w:p>
        </w:tc>
        <w:tc>
          <w:tcPr>
            <w:tcW w:w="1247" w:type="dxa"/>
            <w:vMerge/>
          </w:tcPr>
          <w:p w14:paraId="091DE462" w14:textId="77777777" w:rsidR="00257412" w:rsidRDefault="00257412">
            <w:pPr>
              <w:spacing w:after="1" w:line="0" w:lineRule="atLeast"/>
            </w:pPr>
          </w:p>
        </w:tc>
        <w:tc>
          <w:tcPr>
            <w:tcW w:w="850" w:type="dxa"/>
            <w:vMerge/>
          </w:tcPr>
          <w:p w14:paraId="5ACF313B" w14:textId="77777777" w:rsidR="00257412" w:rsidRDefault="00257412">
            <w:pPr>
              <w:spacing w:after="1" w:line="0" w:lineRule="atLeast"/>
            </w:pPr>
          </w:p>
        </w:tc>
        <w:tc>
          <w:tcPr>
            <w:tcW w:w="964" w:type="dxa"/>
            <w:vMerge/>
          </w:tcPr>
          <w:p w14:paraId="59A09606" w14:textId="77777777" w:rsidR="00257412" w:rsidRDefault="00257412">
            <w:pPr>
              <w:spacing w:after="1" w:line="0" w:lineRule="atLeast"/>
            </w:pPr>
          </w:p>
        </w:tc>
        <w:tc>
          <w:tcPr>
            <w:tcW w:w="850" w:type="dxa"/>
            <w:vMerge/>
          </w:tcPr>
          <w:p w14:paraId="00A84C1C" w14:textId="77777777" w:rsidR="00257412" w:rsidRDefault="00257412">
            <w:pPr>
              <w:spacing w:after="1" w:line="0" w:lineRule="atLeast"/>
            </w:pPr>
          </w:p>
        </w:tc>
      </w:tr>
      <w:tr w:rsidR="00257412" w14:paraId="6B98AA55" w14:textId="77777777">
        <w:tc>
          <w:tcPr>
            <w:tcW w:w="2899" w:type="dxa"/>
            <w:vMerge w:val="restart"/>
          </w:tcPr>
          <w:p w14:paraId="6A27B33E" w14:textId="77777777" w:rsidR="00257412" w:rsidRDefault="00257412">
            <w:pPr>
              <w:pStyle w:val="ConsPlusNormal"/>
              <w:jc w:val="both"/>
            </w:pPr>
            <w:r>
              <w:t>Количество гостиниц и аналогичных средств размещения на конец года (за исключением сельских "зеленых" домов)</w:t>
            </w:r>
          </w:p>
        </w:tc>
        <w:tc>
          <w:tcPr>
            <w:tcW w:w="1594" w:type="dxa"/>
            <w:vMerge w:val="restart"/>
          </w:tcPr>
          <w:p w14:paraId="10144B49" w14:textId="77777777" w:rsidR="00257412" w:rsidRDefault="00257412">
            <w:pPr>
              <w:pStyle w:val="ConsPlusNormal"/>
              <w:jc w:val="center"/>
            </w:pPr>
            <w:r>
              <w:t>ед.</w:t>
            </w:r>
          </w:p>
        </w:tc>
        <w:tc>
          <w:tcPr>
            <w:tcW w:w="1159" w:type="dxa"/>
          </w:tcPr>
          <w:p w14:paraId="7598E95C" w14:textId="77777777" w:rsidR="00257412" w:rsidRDefault="00257412">
            <w:pPr>
              <w:pStyle w:val="ConsPlusNormal"/>
              <w:jc w:val="center"/>
            </w:pPr>
            <w:r>
              <w:t>1</w:t>
            </w:r>
          </w:p>
        </w:tc>
        <w:tc>
          <w:tcPr>
            <w:tcW w:w="850" w:type="dxa"/>
            <w:vMerge w:val="restart"/>
          </w:tcPr>
          <w:p w14:paraId="063D7752" w14:textId="77777777" w:rsidR="00257412" w:rsidRDefault="00257412">
            <w:pPr>
              <w:pStyle w:val="ConsPlusNormal"/>
              <w:jc w:val="center"/>
            </w:pPr>
            <w:r>
              <w:t>279</w:t>
            </w:r>
          </w:p>
        </w:tc>
        <w:tc>
          <w:tcPr>
            <w:tcW w:w="850" w:type="dxa"/>
            <w:vMerge w:val="restart"/>
          </w:tcPr>
          <w:p w14:paraId="7F1732DE" w14:textId="77777777" w:rsidR="00257412" w:rsidRDefault="00257412">
            <w:pPr>
              <w:pStyle w:val="ConsPlusNormal"/>
              <w:jc w:val="center"/>
            </w:pPr>
            <w:r>
              <w:t>337</w:t>
            </w:r>
          </w:p>
        </w:tc>
        <w:tc>
          <w:tcPr>
            <w:tcW w:w="1304" w:type="dxa"/>
            <w:vMerge w:val="restart"/>
          </w:tcPr>
          <w:p w14:paraId="380763B0" w14:textId="77777777" w:rsidR="00257412" w:rsidRDefault="00257412">
            <w:pPr>
              <w:pStyle w:val="ConsPlusNormal"/>
              <w:jc w:val="center"/>
            </w:pPr>
            <w:r>
              <w:t>353,0</w:t>
            </w:r>
          </w:p>
        </w:tc>
        <w:tc>
          <w:tcPr>
            <w:tcW w:w="850" w:type="dxa"/>
            <w:vMerge w:val="restart"/>
          </w:tcPr>
          <w:p w14:paraId="0E88264A" w14:textId="77777777" w:rsidR="00257412" w:rsidRDefault="00257412">
            <w:pPr>
              <w:pStyle w:val="ConsPlusNormal"/>
              <w:jc w:val="center"/>
            </w:pPr>
            <w:r>
              <w:t>382</w:t>
            </w:r>
          </w:p>
        </w:tc>
        <w:tc>
          <w:tcPr>
            <w:tcW w:w="1247" w:type="dxa"/>
            <w:vMerge w:val="restart"/>
          </w:tcPr>
          <w:p w14:paraId="1831A613" w14:textId="77777777" w:rsidR="00257412" w:rsidRDefault="00257412">
            <w:pPr>
              <w:pStyle w:val="ConsPlusNormal"/>
              <w:jc w:val="center"/>
            </w:pPr>
            <w:r>
              <w:t>388,3</w:t>
            </w:r>
          </w:p>
        </w:tc>
        <w:tc>
          <w:tcPr>
            <w:tcW w:w="850" w:type="dxa"/>
            <w:vMerge w:val="restart"/>
          </w:tcPr>
          <w:p w14:paraId="43BCDB6D" w14:textId="77777777" w:rsidR="00257412" w:rsidRDefault="00257412">
            <w:pPr>
              <w:pStyle w:val="ConsPlusNormal"/>
              <w:jc w:val="center"/>
            </w:pPr>
            <w:r>
              <w:t>391</w:t>
            </w:r>
          </w:p>
        </w:tc>
        <w:tc>
          <w:tcPr>
            <w:tcW w:w="964" w:type="dxa"/>
            <w:vMerge w:val="restart"/>
          </w:tcPr>
          <w:p w14:paraId="3F3ACB1A" w14:textId="77777777" w:rsidR="00257412" w:rsidRDefault="00257412">
            <w:pPr>
              <w:pStyle w:val="ConsPlusNormal"/>
              <w:jc w:val="center"/>
            </w:pPr>
            <w:r>
              <w:t>414,3</w:t>
            </w:r>
          </w:p>
        </w:tc>
        <w:tc>
          <w:tcPr>
            <w:tcW w:w="850" w:type="dxa"/>
            <w:vMerge w:val="restart"/>
          </w:tcPr>
          <w:p w14:paraId="4D8E6A81" w14:textId="77777777" w:rsidR="00257412" w:rsidRDefault="00257412">
            <w:pPr>
              <w:pStyle w:val="ConsPlusNormal"/>
              <w:jc w:val="center"/>
            </w:pPr>
            <w:r>
              <w:t>427</w:t>
            </w:r>
          </w:p>
        </w:tc>
      </w:tr>
      <w:tr w:rsidR="00257412" w14:paraId="3047919B" w14:textId="77777777">
        <w:tc>
          <w:tcPr>
            <w:tcW w:w="2899" w:type="dxa"/>
            <w:vMerge/>
          </w:tcPr>
          <w:p w14:paraId="5ACB660E" w14:textId="77777777" w:rsidR="00257412" w:rsidRDefault="00257412">
            <w:pPr>
              <w:spacing w:after="1" w:line="0" w:lineRule="atLeast"/>
            </w:pPr>
          </w:p>
        </w:tc>
        <w:tc>
          <w:tcPr>
            <w:tcW w:w="1594" w:type="dxa"/>
            <w:vMerge/>
          </w:tcPr>
          <w:p w14:paraId="48170592" w14:textId="77777777" w:rsidR="00257412" w:rsidRDefault="00257412">
            <w:pPr>
              <w:spacing w:after="1" w:line="0" w:lineRule="atLeast"/>
            </w:pPr>
          </w:p>
        </w:tc>
        <w:tc>
          <w:tcPr>
            <w:tcW w:w="1159" w:type="dxa"/>
          </w:tcPr>
          <w:p w14:paraId="363D8DC1" w14:textId="77777777" w:rsidR="00257412" w:rsidRDefault="00257412">
            <w:pPr>
              <w:pStyle w:val="ConsPlusNormal"/>
              <w:jc w:val="center"/>
            </w:pPr>
            <w:r>
              <w:t>2</w:t>
            </w:r>
          </w:p>
        </w:tc>
        <w:tc>
          <w:tcPr>
            <w:tcW w:w="850" w:type="dxa"/>
            <w:vMerge/>
          </w:tcPr>
          <w:p w14:paraId="7273E52D" w14:textId="77777777" w:rsidR="00257412" w:rsidRDefault="00257412">
            <w:pPr>
              <w:spacing w:after="1" w:line="0" w:lineRule="atLeast"/>
            </w:pPr>
          </w:p>
        </w:tc>
        <w:tc>
          <w:tcPr>
            <w:tcW w:w="850" w:type="dxa"/>
            <w:vMerge/>
          </w:tcPr>
          <w:p w14:paraId="632BD4CC" w14:textId="77777777" w:rsidR="00257412" w:rsidRDefault="00257412">
            <w:pPr>
              <w:spacing w:after="1" w:line="0" w:lineRule="atLeast"/>
            </w:pPr>
          </w:p>
        </w:tc>
        <w:tc>
          <w:tcPr>
            <w:tcW w:w="1304" w:type="dxa"/>
            <w:vMerge/>
          </w:tcPr>
          <w:p w14:paraId="238F9437" w14:textId="77777777" w:rsidR="00257412" w:rsidRDefault="00257412">
            <w:pPr>
              <w:spacing w:after="1" w:line="0" w:lineRule="atLeast"/>
            </w:pPr>
          </w:p>
        </w:tc>
        <w:tc>
          <w:tcPr>
            <w:tcW w:w="850" w:type="dxa"/>
            <w:vMerge/>
          </w:tcPr>
          <w:p w14:paraId="5635D05B" w14:textId="77777777" w:rsidR="00257412" w:rsidRDefault="00257412">
            <w:pPr>
              <w:spacing w:after="1" w:line="0" w:lineRule="atLeast"/>
            </w:pPr>
          </w:p>
        </w:tc>
        <w:tc>
          <w:tcPr>
            <w:tcW w:w="1247" w:type="dxa"/>
            <w:vMerge/>
          </w:tcPr>
          <w:p w14:paraId="69870CBF" w14:textId="77777777" w:rsidR="00257412" w:rsidRDefault="00257412">
            <w:pPr>
              <w:spacing w:after="1" w:line="0" w:lineRule="atLeast"/>
            </w:pPr>
          </w:p>
        </w:tc>
        <w:tc>
          <w:tcPr>
            <w:tcW w:w="850" w:type="dxa"/>
            <w:vMerge/>
          </w:tcPr>
          <w:p w14:paraId="7D00E57B" w14:textId="77777777" w:rsidR="00257412" w:rsidRDefault="00257412">
            <w:pPr>
              <w:spacing w:after="1" w:line="0" w:lineRule="atLeast"/>
            </w:pPr>
          </w:p>
        </w:tc>
        <w:tc>
          <w:tcPr>
            <w:tcW w:w="964" w:type="dxa"/>
            <w:vMerge/>
          </w:tcPr>
          <w:p w14:paraId="2670A7AE" w14:textId="77777777" w:rsidR="00257412" w:rsidRDefault="00257412">
            <w:pPr>
              <w:spacing w:after="1" w:line="0" w:lineRule="atLeast"/>
            </w:pPr>
          </w:p>
        </w:tc>
        <w:tc>
          <w:tcPr>
            <w:tcW w:w="850" w:type="dxa"/>
            <w:vMerge/>
          </w:tcPr>
          <w:p w14:paraId="4ADD8BC3" w14:textId="77777777" w:rsidR="00257412" w:rsidRDefault="00257412">
            <w:pPr>
              <w:spacing w:after="1" w:line="0" w:lineRule="atLeast"/>
            </w:pPr>
          </w:p>
        </w:tc>
      </w:tr>
      <w:tr w:rsidR="00257412" w14:paraId="12DE85C2" w14:textId="77777777">
        <w:tc>
          <w:tcPr>
            <w:tcW w:w="2899" w:type="dxa"/>
            <w:vMerge/>
          </w:tcPr>
          <w:p w14:paraId="44A9B203" w14:textId="77777777" w:rsidR="00257412" w:rsidRDefault="00257412">
            <w:pPr>
              <w:spacing w:after="1" w:line="0" w:lineRule="atLeast"/>
            </w:pPr>
          </w:p>
        </w:tc>
        <w:tc>
          <w:tcPr>
            <w:tcW w:w="1594" w:type="dxa"/>
            <w:vMerge/>
          </w:tcPr>
          <w:p w14:paraId="3D1EFA9A" w14:textId="77777777" w:rsidR="00257412" w:rsidRDefault="00257412">
            <w:pPr>
              <w:spacing w:after="1" w:line="0" w:lineRule="atLeast"/>
            </w:pPr>
          </w:p>
        </w:tc>
        <w:tc>
          <w:tcPr>
            <w:tcW w:w="1159" w:type="dxa"/>
          </w:tcPr>
          <w:p w14:paraId="6880B3CB" w14:textId="77777777" w:rsidR="00257412" w:rsidRDefault="00257412">
            <w:pPr>
              <w:pStyle w:val="ConsPlusNormal"/>
              <w:jc w:val="center"/>
            </w:pPr>
            <w:r>
              <w:t>3</w:t>
            </w:r>
          </w:p>
        </w:tc>
        <w:tc>
          <w:tcPr>
            <w:tcW w:w="850" w:type="dxa"/>
            <w:vMerge/>
          </w:tcPr>
          <w:p w14:paraId="2C7E6863" w14:textId="77777777" w:rsidR="00257412" w:rsidRDefault="00257412">
            <w:pPr>
              <w:spacing w:after="1" w:line="0" w:lineRule="atLeast"/>
            </w:pPr>
          </w:p>
        </w:tc>
        <w:tc>
          <w:tcPr>
            <w:tcW w:w="850" w:type="dxa"/>
            <w:vMerge/>
          </w:tcPr>
          <w:p w14:paraId="08775830" w14:textId="77777777" w:rsidR="00257412" w:rsidRDefault="00257412">
            <w:pPr>
              <w:spacing w:after="1" w:line="0" w:lineRule="atLeast"/>
            </w:pPr>
          </w:p>
        </w:tc>
        <w:tc>
          <w:tcPr>
            <w:tcW w:w="1304" w:type="dxa"/>
            <w:vMerge/>
          </w:tcPr>
          <w:p w14:paraId="657EE215" w14:textId="77777777" w:rsidR="00257412" w:rsidRDefault="00257412">
            <w:pPr>
              <w:spacing w:after="1" w:line="0" w:lineRule="atLeast"/>
            </w:pPr>
          </w:p>
        </w:tc>
        <w:tc>
          <w:tcPr>
            <w:tcW w:w="850" w:type="dxa"/>
            <w:vMerge/>
          </w:tcPr>
          <w:p w14:paraId="4FB425C1" w14:textId="77777777" w:rsidR="00257412" w:rsidRDefault="00257412">
            <w:pPr>
              <w:spacing w:after="1" w:line="0" w:lineRule="atLeast"/>
            </w:pPr>
          </w:p>
        </w:tc>
        <w:tc>
          <w:tcPr>
            <w:tcW w:w="1247" w:type="dxa"/>
            <w:vMerge/>
          </w:tcPr>
          <w:p w14:paraId="4D194D0E" w14:textId="77777777" w:rsidR="00257412" w:rsidRDefault="00257412">
            <w:pPr>
              <w:spacing w:after="1" w:line="0" w:lineRule="atLeast"/>
            </w:pPr>
          </w:p>
        </w:tc>
        <w:tc>
          <w:tcPr>
            <w:tcW w:w="850" w:type="dxa"/>
            <w:vMerge/>
          </w:tcPr>
          <w:p w14:paraId="5EADFA29" w14:textId="77777777" w:rsidR="00257412" w:rsidRDefault="00257412">
            <w:pPr>
              <w:spacing w:after="1" w:line="0" w:lineRule="atLeast"/>
            </w:pPr>
          </w:p>
        </w:tc>
        <w:tc>
          <w:tcPr>
            <w:tcW w:w="964" w:type="dxa"/>
            <w:vMerge/>
          </w:tcPr>
          <w:p w14:paraId="5362DC32" w14:textId="77777777" w:rsidR="00257412" w:rsidRDefault="00257412">
            <w:pPr>
              <w:spacing w:after="1" w:line="0" w:lineRule="atLeast"/>
            </w:pPr>
          </w:p>
        </w:tc>
        <w:tc>
          <w:tcPr>
            <w:tcW w:w="850" w:type="dxa"/>
            <w:vMerge/>
          </w:tcPr>
          <w:p w14:paraId="12A65A2F" w14:textId="77777777" w:rsidR="00257412" w:rsidRDefault="00257412">
            <w:pPr>
              <w:spacing w:after="1" w:line="0" w:lineRule="atLeast"/>
            </w:pPr>
          </w:p>
        </w:tc>
      </w:tr>
      <w:tr w:rsidR="00257412" w14:paraId="019D13A5" w14:textId="77777777">
        <w:tc>
          <w:tcPr>
            <w:tcW w:w="13417" w:type="dxa"/>
            <w:gridSpan w:val="11"/>
          </w:tcPr>
          <w:p w14:paraId="7DBE1E4B" w14:textId="77777777" w:rsidR="00257412" w:rsidRDefault="00257412">
            <w:pPr>
              <w:pStyle w:val="ConsPlusNormal"/>
              <w:jc w:val="center"/>
              <w:outlineLvl w:val="2"/>
            </w:pPr>
            <w:r>
              <w:t>Обеспечение развития субъектов малого и среднего предпринимательства в Республике Алтай</w:t>
            </w:r>
          </w:p>
        </w:tc>
      </w:tr>
      <w:tr w:rsidR="00257412" w14:paraId="7384D918" w14:textId="77777777">
        <w:tc>
          <w:tcPr>
            <w:tcW w:w="2899" w:type="dxa"/>
            <w:vMerge w:val="restart"/>
          </w:tcPr>
          <w:p w14:paraId="02073FBE" w14:textId="77777777" w:rsidR="00257412" w:rsidRDefault="00257412">
            <w:pPr>
              <w:pStyle w:val="ConsPlusNormal"/>
              <w:jc w:val="both"/>
            </w:pPr>
            <w:r>
              <w:t>Число субъектов малого и среднего предпринимательства, включая индивидуальных предпринимателей</w:t>
            </w:r>
          </w:p>
        </w:tc>
        <w:tc>
          <w:tcPr>
            <w:tcW w:w="1594" w:type="dxa"/>
            <w:vMerge w:val="restart"/>
          </w:tcPr>
          <w:p w14:paraId="6B25023C" w14:textId="77777777" w:rsidR="00257412" w:rsidRDefault="00257412">
            <w:pPr>
              <w:pStyle w:val="ConsPlusNormal"/>
              <w:jc w:val="center"/>
            </w:pPr>
            <w:r>
              <w:t>% к 2015 году</w:t>
            </w:r>
          </w:p>
        </w:tc>
        <w:tc>
          <w:tcPr>
            <w:tcW w:w="1159" w:type="dxa"/>
          </w:tcPr>
          <w:p w14:paraId="05D3B591" w14:textId="77777777" w:rsidR="00257412" w:rsidRDefault="00257412">
            <w:pPr>
              <w:pStyle w:val="ConsPlusNormal"/>
              <w:jc w:val="center"/>
            </w:pPr>
            <w:r>
              <w:t>1</w:t>
            </w:r>
          </w:p>
        </w:tc>
        <w:tc>
          <w:tcPr>
            <w:tcW w:w="850" w:type="dxa"/>
            <w:vMerge w:val="restart"/>
          </w:tcPr>
          <w:p w14:paraId="25E926E9" w14:textId="77777777" w:rsidR="00257412" w:rsidRDefault="00257412">
            <w:pPr>
              <w:pStyle w:val="ConsPlusNormal"/>
              <w:jc w:val="center"/>
            </w:pPr>
            <w:r>
              <w:t>-</w:t>
            </w:r>
          </w:p>
        </w:tc>
        <w:tc>
          <w:tcPr>
            <w:tcW w:w="850" w:type="dxa"/>
            <w:vMerge w:val="restart"/>
          </w:tcPr>
          <w:p w14:paraId="7C868B10" w14:textId="77777777" w:rsidR="00257412" w:rsidRDefault="00257412">
            <w:pPr>
              <w:pStyle w:val="ConsPlusNormal"/>
              <w:jc w:val="center"/>
            </w:pPr>
            <w:r>
              <w:t>100,0</w:t>
            </w:r>
          </w:p>
        </w:tc>
        <w:tc>
          <w:tcPr>
            <w:tcW w:w="1304" w:type="dxa"/>
            <w:vMerge w:val="restart"/>
          </w:tcPr>
          <w:p w14:paraId="5091DD85" w14:textId="77777777" w:rsidR="00257412" w:rsidRDefault="00257412">
            <w:pPr>
              <w:pStyle w:val="ConsPlusNormal"/>
              <w:jc w:val="center"/>
            </w:pPr>
            <w:r>
              <w:t>101,4</w:t>
            </w:r>
          </w:p>
        </w:tc>
        <w:tc>
          <w:tcPr>
            <w:tcW w:w="850" w:type="dxa"/>
            <w:vMerge w:val="restart"/>
          </w:tcPr>
          <w:p w14:paraId="06EC2923" w14:textId="77777777" w:rsidR="00257412" w:rsidRDefault="00257412">
            <w:pPr>
              <w:pStyle w:val="ConsPlusNormal"/>
              <w:jc w:val="center"/>
            </w:pPr>
            <w:r>
              <w:t>104,3</w:t>
            </w:r>
          </w:p>
        </w:tc>
        <w:tc>
          <w:tcPr>
            <w:tcW w:w="1247" w:type="dxa"/>
            <w:vMerge w:val="restart"/>
          </w:tcPr>
          <w:p w14:paraId="2CF2D3D2" w14:textId="77777777" w:rsidR="00257412" w:rsidRDefault="00257412">
            <w:pPr>
              <w:pStyle w:val="ConsPlusNormal"/>
              <w:jc w:val="center"/>
            </w:pPr>
            <w:r>
              <w:t>111,8</w:t>
            </w:r>
          </w:p>
        </w:tc>
        <w:tc>
          <w:tcPr>
            <w:tcW w:w="850" w:type="dxa"/>
            <w:vMerge w:val="restart"/>
          </w:tcPr>
          <w:p w14:paraId="7AB4EA4A" w14:textId="77777777" w:rsidR="00257412" w:rsidRDefault="00257412">
            <w:pPr>
              <w:pStyle w:val="ConsPlusNormal"/>
              <w:jc w:val="center"/>
            </w:pPr>
            <w:r>
              <w:t>114,4</w:t>
            </w:r>
          </w:p>
        </w:tc>
        <w:tc>
          <w:tcPr>
            <w:tcW w:w="964" w:type="dxa"/>
            <w:vMerge w:val="restart"/>
          </w:tcPr>
          <w:p w14:paraId="098D1245" w14:textId="77777777" w:rsidR="00257412" w:rsidRDefault="00257412">
            <w:pPr>
              <w:pStyle w:val="ConsPlusNormal"/>
              <w:jc w:val="center"/>
            </w:pPr>
            <w:r>
              <w:t>118,5</w:t>
            </w:r>
          </w:p>
        </w:tc>
        <w:tc>
          <w:tcPr>
            <w:tcW w:w="850" w:type="dxa"/>
            <w:vMerge w:val="restart"/>
          </w:tcPr>
          <w:p w14:paraId="04029E70" w14:textId="77777777" w:rsidR="00257412" w:rsidRDefault="00257412">
            <w:pPr>
              <w:pStyle w:val="ConsPlusNormal"/>
              <w:jc w:val="center"/>
            </w:pPr>
            <w:r>
              <w:t>123,4</w:t>
            </w:r>
          </w:p>
        </w:tc>
      </w:tr>
      <w:tr w:rsidR="00257412" w14:paraId="6B9102E2" w14:textId="77777777">
        <w:tc>
          <w:tcPr>
            <w:tcW w:w="2899" w:type="dxa"/>
            <w:vMerge/>
          </w:tcPr>
          <w:p w14:paraId="4A896694" w14:textId="77777777" w:rsidR="00257412" w:rsidRDefault="00257412">
            <w:pPr>
              <w:spacing w:after="1" w:line="0" w:lineRule="atLeast"/>
            </w:pPr>
          </w:p>
        </w:tc>
        <w:tc>
          <w:tcPr>
            <w:tcW w:w="1594" w:type="dxa"/>
            <w:vMerge/>
          </w:tcPr>
          <w:p w14:paraId="14311528" w14:textId="77777777" w:rsidR="00257412" w:rsidRDefault="00257412">
            <w:pPr>
              <w:spacing w:after="1" w:line="0" w:lineRule="atLeast"/>
            </w:pPr>
          </w:p>
        </w:tc>
        <w:tc>
          <w:tcPr>
            <w:tcW w:w="1159" w:type="dxa"/>
          </w:tcPr>
          <w:p w14:paraId="3A056DC2" w14:textId="77777777" w:rsidR="00257412" w:rsidRDefault="00257412">
            <w:pPr>
              <w:pStyle w:val="ConsPlusNormal"/>
              <w:jc w:val="center"/>
            </w:pPr>
            <w:r>
              <w:t>2</w:t>
            </w:r>
          </w:p>
        </w:tc>
        <w:tc>
          <w:tcPr>
            <w:tcW w:w="850" w:type="dxa"/>
            <w:vMerge/>
          </w:tcPr>
          <w:p w14:paraId="7D50773A" w14:textId="77777777" w:rsidR="00257412" w:rsidRDefault="00257412">
            <w:pPr>
              <w:spacing w:after="1" w:line="0" w:lineRule="atLeast"/>
            </w:pPr>
          </w:p>
        </w:tc>
        <w:tc>
          <w:tcPr>
            <w:tcW w:w="850" w:type="dxa"/>
            <w:vMerge/>
          </w:tcPr>
          <w:p w14:paraId="12FADE6A" w14:textId="77777777" w:rsidR="00257412" w:rsidRDefault="00257412">
            <w:pPr>
              <w:spacing w:after="1" w:line="0" w:lineRule="atLeast"/>
            </w:pPr>
          </w:p>
        </w:tc>
        <w:tc>
          <w:tcPr>
            <w:tcW w:w="1304" w:type="dxa"/>
            <w:vMerge/>
          </w:tcPr>
          <w:p w14:paraId="3D33432D" w14:textId="77777777" w:rsidR="00257412" w:rsidRDefault="00257412">
            <w:pPr>
              <w:spacing w:after="1" w:line="0" w:lineRule="atLeast"/>
            </w:pPr>
          </w:p>
        </w:tc>
        <w:tc>
          <w:tcPr>
            <w:tcW w:w="850" w:type="dxa"/>
            <w:vMerge/>
          </w:tcPr>
          <w:p w14:paraId="72A4F7CD" w14:textId="77777777" w:rsidR="00257412" w:rsidRDefault="00257412">
            <w:pPr>
              <w:spacing w:after="1" w:line="0" w:lineRule="atLeast"/>
            </w:pPr>
          </w:p>
        </w:tc>
        <w:tc>
          <w:tcPr>
            <w:tcW w:w="1247" w:type="dxa"/>
            <w:vMerge/>
          </w:tcPr>
          <w:p w14:paraId="3DC3673D" w14:textId="77777777" w:rsidR="00257412" w:rsidRDefault="00257412">
            <w:pPr>
              <w:spacing w:after="1" w:line="0" w:lineRule="atLeast"/>
            </w:pPr>
          </w:p>
        </w:tc>
        <w:tc>
          <w:tcPr>
            <w:tcW w:w="850" w:type="dxa"/>
            <w:vMerge/>
          </w:tcPr>
          <w:p w14:paraId="0C5C5B11" w14:textId="77777777" w:rsidR="00257412" w:rsidRDefault="00257412">
            <w:pPr>
              <w:spacing w:after="1" w:line="0" w:lineRule="atLeast"/>
            </w:pPr>
          </w:p>
        </w:tc>
        <w:tc>
          <w:tcPr>
            <w:tcW w:w="964" w:type="dxa"/>
            <w:vMerge/>
          </w:tcPr>
          <w:p w14:paraId="4E1E4EBA" w14:textId="77777777" w:rsidR="00257412" w:rsidRDefault="00257412">
            <w:pPr>
              <w:spacing w:after="1" w:line="0" w:lineRule="atLeast"/>
            </w:pPr>
          </w:p>
        </w:tc>
        <w:tc>
          <w:tcPr>
            <w:tcW w:w="850" w:type="dxa"/>
            <w:vMerge/>
          </w:tcPr>
          <w:p w14:paraId="7BBF0E35" w14:textId="77777777" w:rsidR="00257412" w:rsidRDefault="00257412">
            <w:pPr>
              <w:spacing w:after="1" w:line="0" w:lineRule="atLeast"/>
            </w:pPr>
          </w:p>
        </w:tc>
      </w:tr>
      <w:tr w:rsidR="00257412" w14:paraId="15428F45" w14:textId="77777777">
        <w:tc>
          <w:tcPr>
            <w:tcW w:w="2899" w:type="dxa"/>
            <w:vMerge/>
          </w:tcPr>
          <w:p w14:paraId="35288D37" w14:textId="77777777" w:rsidR="00257412" w:rsidRDefault="00257412">
            <w:pPr>
              <w:spacing w:after="1" w:line="0" w:lineRule="atLeast"/>
            </w:pPr>
          </w:p>
        </w:tc>
        <w:tc>
          <w:tcPr>
            <w:tcW w:w="1594" w:type="dxa"/>
            <w:vMerge/>
          </w:tcPr>
          <w:p w14:paraId="6FBE4D38" w14:textId="77777777" w:rsidR="00257412" w:rsidRDefault="00257412">
            <w:pPr>
              <w:spacing w:after="1" w:line="0" w:lineRule="atLeast"/>
            </w:pPr>
          </w:p>
        </w:tc>
        <w:tc>
          <w:tcPr>
            <w:tcW w:w="1159" w:type="dxa"/>
          </w:tcPr>
          <w:p w14:paraId="72A5602A" w14:textId="77777777" w:rsidR="00257412" w:rsidRDefault="00257412">
            <w:pPr>
              <w:pStyle w:val="ConsPlusNormal"/>
              <w:jc w:val="center"/>
            </w:pPr>
            <w:r>
              <w:t>3</w:t>
            </w:r>
          </w:p>
        </w:tc>
        <w:tc>
          <w:tcPr>
            <w:tcW w:w="850" w:type="dxa"/>
            <w:vMerge/>
          </w:tcPr>
          <w:p w14:paraId="4D673127" w14:textId="77777777" w:rsidR="00257412" w:rsidRDefault="00257412">
            <w:pPr>
              <w:spacing w:after="1" w:line="0" w:lineRule="atLeast"/>
            </w:pPr>
          </w:p>
        </w:tc>
        <w:tc>
          <w:tcPr>
            <w:tcW w:w="850" w:type="dxa"/>
            <w:vMerge/>
          </w:tcPr>
          <w:p w14:paraId="0AD595CA" w14:textId="77777777" w:rsidR="00257412" w:rsidRDefault="00257412">
            <w:pPr>
              <w:spacing w:after="1" w:line="0" w:lineRule="atLeast"/>
            </w:pPr>
          </w:p>
        </w:tc>
        <w:tc>
          <w:tcPr>
            <w:tcW w:w="1304" w:type="dxa"/>
            <w:vMerge/>
          </w:tcPr>
          <w:p w14:paraId="3EE01A15" w14:textId="77777777" w:rsidR="00257412" w:rsidRDefault="00257412">
            <w:pPr>
              <w:spacing w:after="1" w:line="0" w:lineRule="atLeast"/>
            </w:pPr>
          </w:p>
        </w:tc>
        <w:tc>
          <w:tcPr>
            <w:tcW w:w="850" w:type="dxa"/>
            <w:vMerge/>
          </w:tcPr>
          <w:p w14:paraId="36557E35" w14:textId="77777777" w:rsidR="00257412" w:rsidRDefault="00257412">
            <w:pPr>
              <w:spacing w:after="1" w:line="0" w:lineRule="atLeast"/>
            </w:pPr>
          </w:p>
        </w:tc>
        <w:tc>
          <w:tcPr>
            <w:tcW w:w="1247" w:type="dxa"/>
            <w:vMerge/>
          </w:tcPr>
          <w:p w14:paraId="08D78449" w14:textId="77777777" w:rsidR="00257412" w:rsidRDefault="00257412">
            <w:pPr>
              <w:spacing w:after="1" w:line="0" w:lineRule="atLeast"/>
            </w:pPr>
          </w:p>
        </w:tc>
        <w:tc>
          <w:tcPr>
            <w:tcW w:w="850" w:type="dxa"/>
            <w:vMerge/>
          </w:tcPr>
          <w:p w14:paraId="4EFA8D81" w14:textId="77777777" w:rsidR="00257412" w:rsidRDefault="00257412">
            <w:pPr>
              <w:spacing w:after="1" w:line="0" w:lineRule="atLeast"/>
            </w:pPr>
          </w:p>
        </w:tc>
        <w:tc>
          <w:tcPr>
            <w:tcW w:w="964" w:type="dxa"/>
            <w:vMerge/>
          </w:tcPr>
          <w:p w14:paraId="7D137569" w14:textId="77777777" w:rsidR="00257412" w:rsidRDefault="00257412">
            <w:pPr>
              <w:spacing w:after="1" w:line="0" w:lineRule="atLeast"/>
            </w:pPr>
          </w:p>
        </w:tc>
        <w:tc>
          <w:tcPr>
            <w:tcW w:w="850" w:type="dxa"/>
            <w:vMerge/>
          </w:tcPr>
          <w:p w14:paraId="6E8C3E65" w14:textId="77777777" w:rsidR="00257412" w:rsidRDefault="00257412">
            <w:pPr>
              <w:spacing w:after="1" w:line="0" w:lineRule="atLeast"/>
            </w:pPr>
          </w:p>
        </w:tc>
      </w:tr>
      <w:tr w:rsidR="00257412" w14:paraId="67A8A2F0" w14:textId="77777777">
        <w:tc>
          <w:tcPr>
            <w:tcW w:w="13417" w:type="dxa"/>
            <w:gridSpan w:val="11"/>
          </w:tcPr>
          <w:p w14:paraId="357F172B" w14:textId="77777777" w:rsidR="00257412" w:rsidRDefault="00257412">
            <w:pPr>
              <w:pStyle w:val="ConsPlusNormal"/>
              <w:jc w:val="center"/>
              <w:outlineLvl w:val="2"/>
            </w:pPr>
            <w:r>
              <w:t>Развитие и модернизация инфраструктуры</w:t>
            </w:r>
          </w:p>
        </w:tc>
      </w:tr>
      <w:tr w:rsidR="00257412" w14:paraId="6C5971C0" w14:textId="77777777">
        <w:tc>
          <w:tcPr>
            <w:tcW w:w="2899" w:type="dxa"/>
            <w:vMerge w:val="restart"/>
          </w:tcPr>
          <w:p w14:paraId="4B7FB49E" w14:textId="77777777" w:rsidR="00257412" w:rsidRDefault="00257412">
            <w:pPr>
              <w:pStyle w:val="ConsPlusNormal"/>
              <w:jc w:val="both"/>
            </w:pPr>
            <w:r>
              <w:t>Доля объема электроэнергии, производимой с использованием возобновляемых источников энергии</w:t>
            </w:r>
          </w:p>
        </w:tc>
        <w:tc>
          <w:tcPr>
            <w:tcW w:w="1594" w:type="dxa"/>
            <w:vMerge w:val="restart"/>
          </w:tcPr>
          <w:p w14:paraId="7D40ECA8" w14:textId="77777777" w:rsidR="00257412" w:rsidRDefault="00257412">
            <w:pPr>
              <w:pStyle w:val="ConsPlusNormal"/>
              <w:jc w:val="center"/>
            </w:pPr>
            <w:r>
              <w:t>%</w:t>
            </w:r>
          </w:p>
        </w:tc>
        <w:tc>
          <w:tcPr>
            <w:tcW w:w="1159" w:type="dxa"/>
          </w:tcPr>
          <w:p w14:paraId="3EC3F260" w14:textId="77777777" w:rsidR="00257412" w:rsidRDefault="00257412">
            <w:pPr>
              <w:pStyle w:val="ConsPlusNormal"/>
              <w:jc w:val="center"/>
            </w:pPr>
            <w:r>
              <w:t>1</w:t>
            </w:r>
          </w:p>
        </w:tc>
        <w:tc>
          <w:tcPr>
            <w:tcW w:w="850" w:type="dxa"/>
            <w:vMerge w:val="restart"/>
          </w:tcPr>
          <w:p w14:paraId="7E3624C3" w14:textId="77777777" w:rsidR="00257412" w:rsidRDefault="00257412">
            <w:pPr>
              <w:pStyle w:val="ConsPlusNormal"/>
              <w:jc w:val="center"/>
            </w:pPr>
            <w:r>
              <w:t>-</w:t>
            </w:r>
          </w:p>
        </w:tc>
        <w:tc>
          <w:tcPr>
            <w:tcW w:w="850" w:type="dxa"/>
            <w:vMerge w:val="restart"/>
          </w:tcPr>
          <w:p w14:paraId="7E2D4F83" w14:textId="77777777" w:rsidR="00257412" w:rsidRDefault="00257412">
            <w:pPr>
              <w:pStyle w:val="ConsPlusNormal"/>
              <w:jc w:val="center"/>
            </w:pPr>
            <w:r>
              <w:t>95,0</w:t>
            </w:r>
          </w:p>
        </w:tc>
        <w:tc>
          <w:tcPr>
            <w:tcW w:w="1304" w:type="dxa"/>
            <w:vMerge w:val="restart"/>
          </w:tcPr>
          <w:p w14:paraId="2B504C67" w14:textId="77777777" w:rsidR="00257412" w:rsidRDefault="00257412">
            <w:pPr>
              <w:pStyle w:val="ConsPlusNormal"/>
              <w:jc w:val="center"/>
            </w:pPr>
            <w:r>
              <w:t>96,0</w:t>
            </w:r>
          </w:p>
        </w:tc>
        <w:tc>
          <w:tcPr>
            <w:tcW w:w="850" w:type="dxa"/>
            <w:vMerge w:val="restart"/>
          </w:tcPr>
          <w:p w14:paraId="428FCFFA" w14:textId="77777777" w:rsidR="00257412" w:rsidRDefault="00257412">
            <w:pPr>
              <w:pStyle w:val="ConsPlusNormal"/>
              <w:jc w:val="center"/>
            </w:pPr>
            <w:r>
              <w:t>96,0</w:t>
            </w:r>
          </w:p>
        </w:tc>
        <w:tc>
          <w:tcPr>
            <w:tcW w:w="1247" w:type="dxa"/>
            <w:vMerge w:val="restart"/>
          </w:tcPr>
          <w:p w14:paraId="222A8B61" w14:textId="77777777" w:rsidR="00257412" w:rsidRDefault="00257412">
            <w:pPr>
              <w:pStyle w:val="ConsPlusNormal"/>
              <w:jc w:val="center"/>
            </w:pPr>
            <w:r>
              <w:t>97,2</w:t>
            </w:r>
          </w:p>
        </w:tc>
        <w:tc>
          <w:tcPr>
            <w:tcW w:w="850" w:type="dxa"/>
            <w:vMerge w:val="restart"/>
          </w:tcPr>
          <w:p w14:paraId="5531CEBF" w14:textId="77777777" w:rsidR="00257412" w:rsidRDefault="00257412">
            <w:pPr>
              <w:pStyle w:val="ConsPlusNormal"/>
              <w:jc w:val="center"/>
            </w:pPr>
            <w:r>
              <w:t>97,2</w:t>
            </w:r>
          </w:p>
        </w:tc>
        <w:tc>
          <w:tcPr>
            <w:tcW w:w="964" w:type="dxa"/>
            <w:vMerge w:val="restart"/>
          </w:tcPr>
          <w:p w14:paraId="72D54C4D" w14:textId="77777777" w:rsidR="00257412" w:rsidRDefault="00257412">
            <w:pPr>
              <w:pStyle w:val="ConsPlusNormal"/>
              <w:jc w:val="center"/>
            </w:pPr>
            <w:r>
              <w:t>97,9</w:t>
            </w:r>
          </w:p>
        </w:tc>
        <w:tc>
          <w:tcPr>
            <w:tcW w:w="850" w:type="dxa"/>
            <w:vMerge w:val="restart"/>
          </w:tcPr>
          <w:p w14:paraId="7BDD1AC8" w14:textId="77777777" w:rsidR="00257412" w:rsidRDefault="00257412">
            <w:pPr>
              <w:pStyle w:val="ConsPlusNormal"/>
              <w:jc w:val="center"/>
            </w:pPr>
            <w:r>
              <w:t>98,0</w:t>
            </w:r>
          </w:p>
        </w:tc>
      </w:tr>
      <w:tr w:rsidR="00257412" w14:paraId="7E1D3466" w14:textId="77777777">
        <w:tc>
          <w:tcPr>
            <w:tcW w:w="2899" w:type="dxa"/>
            <w:vMerge/>
          </w:tcPr>
          <w:p w14:paraId="3E6DBFC5" w14:textId="77777777" w:rsidR="00257412" w:rsidRDefault="00257412">
            <w:pPr>
              <w:spacing w:after="1" w:line="0" w:lineRule="atLeast"/>
            </w:pPr>
          </w:p>
        </w:tc>
        <w:tc>
          <w:tcPr>
            <w:tcW w:w="1594" w:type="dxa"/>
            <w:vMerge/>
          </w:tcPr>
          <w:p w14:paraId="1362CD7F" w14:textId="77777777" w:rsidR="00257412" w:rsidRDefault="00257412">
            <w:pPr>
              <w:spacing w:after="1" w:line="0" w:lineRule="atLeast"/>
            </w:pPr>
          </w:p>
        </w:tc>
        <w:tc>
          <w:tcPr>
            <w:tcW w:w="1159" w:type="dxa"/>
          </w:tcPr>
          <w:p w14:paraId="50724E50" w14:textId="77777777" w:rsidR="00257412" w:rsidRDefault="00257412">
            <w:pPr>
              <w:pStyle w:val="ConsPlusNormal"/>
              <w:jc w:val="center"/>
            </w:pPr>
            <w:r>
              <w:t>2</w:t>
            </w:r>
          </w:p>
        </w:tc>
        <w:tc>
          <w:tcPr>
            <w:tcW w:w="850" w:type="dxa"/>
            <w:vMerge/>
          </w:tcPr>
          <w:p w14:paraId="4C333059" w14:textId="77777777" w:rsidR="00257412" w:rsidRDefault="00257412">
            <w:pPr>
              <w:spacing w:after="1" w:line="0" w:lineRule="atLeast"/>
            </w:pPr>
          </w:p>
        </w:tc>
        <w:tc>
          <w:tcPr>
            <w:tcW w:w="850" w:type="dxa"/>
            <w:vMerge/>
          </w:tcPr>
          <w:p w14:paraId="62D2A5A4" w14:textId="77777777" w:rsidR="00257412" w:rsidRDefault="00257412">
            <w:pPr>
              <w:spacing w:after="1" w:line="0" w:lineRule="atLeast"/>
            </w:pPr>
          </w:p>
        </w:tc>
        <w:tc>
          <w:tcPr>
            <w:tcW w:w="1304" w:type="dxa"/>
            <w:vMerge/>
          </w:tcPr>
          <w:p w14:paraId="46296037" w14:textId="77777777" w:rsidR="00257412" w:rsidRDefault="00257412">
            <w:pPr>
              <w:spacing w:after="1" w:line="0" w:lineRule="atLeast"/>
            </w:pPr>
          </w:p>
        </w:tc>
        <w:tc>
          <w:tcPr>
            <w:tcW w:w="850" w:type="dxa"/>
            <w:vMerge/>
          </w:tcPr>
          <w:p w14:paraId="3C5CFD71" w14:textId="77777777" w:rsidR="00257412" w:rsidRDefault="00257412">
            <w:pPr>
              <w:spacing w:after="1" w:line="0" w:lineRule="atLeast"/>
            </w:pPr>
          </w:p>
        </w:tc>
        <w:tc>
          <w:tcPr>
            <w:tcW w:w="1247" w:type="dxa"/>
            <w:vMerge/>
          </w:tcPr>
          <w:p w14:paraId="56739B43" w14:textId="77777777" w:rsidR="00257412" w:rsidRDefault="00257412">
            <w:pPr>
              <w:spacing w:after="1" w:line="0" w:lineRule="atLeast"/>
            </w:pPr>
          </w:p>
        </w:tc>
        <w:tc>
          <w:tcPr>
            <w:tcW w:w="850" w:type="dxa"/>
            <w:vMerge/>
          </w:tcPr>
          <w:p w14:paraId="2C18308F" w14:textId="77777777" w:rsidR="00257412" w:rsidRDefault="00257412">
            <w:pPr>
              <w:spacing w:after="1" w:line="0" w:lineRule="atLeast"/>
            </w:pPr>
          </w:p>
        </w:tc>
        <w:tc>
          <w:tcPr>
            <w:tcW w:w="964" w:type="dxa"/>
            <w:vMerge/>
          </w:tcPr>
          <w:p w14:paraId="370BA1E9" w14:textId="77777777" w:rsidR="00257412" w:rsidRDefault="00257412">
            <w:pPr>
              <w:spacing w:after="1" w:line="0" w:lineRule="atLeast"/>
            </w:pPr>
          </w:p>
        </w:tc>
        <w:tc>
          <w:tcPr>
            <w:tcW w:w="850" w:type="dxa"/>
            <w:vMerge/>
          </w:tcPr>
          <w:p w14:paraId="544F37D1" w14:textId="77777777" w:rsidR="00257412" w:rsidRDefault="00257412">
            <w:pPr>
              <w:spacing w:after="1" w:line="0" w:lineRule="atLeast"/>
            </w:pPr>
          </w:p>
        </w:tc>
      </w:tr>
      <w:tr w:rsidR="00257412" w14:paraId="59593AD9" w14:textId="77777777">
        <w:tc>
          <w:tcPr>
            <w:tcW w:w="2899" w:type="dxa"/>
            <w:vMerge/>
          </w:tcPr>
          <w:p w14:paraId="41702757" w14:textId="77777777" w:rsidR="00257412" w:rsidRDefault="00257412">
            <w:pPr>
              <w:spacing w:after="1" w:line="0" w:lineRule="atLeast"/>
            </w:pPr>
          </w:p>
        </w:tc>
        <w:tc>
          <w:tcPr>
            <w:tcW w:w="1594" w:type="dxa"/>
            <w:vMerge/>
          </w:tcPr>
          <w:p w14:paraId="06A1F8DE" w14:textId="77777777" w:rsidR="00257412" w:rsidRDefault="00257412">
            <w:pPr>
              <w:spacing w:after="1" w:line="0" w:lineRule="atLeast"/>
            </w:pPr>
          </w:p>
        </w:tc>
        <w:tc>
          <w:tcPr>
            <w:tcW w:w="1159" w:type="dxa"/>
          </w:tcPr>
          <w:p w14:paraId="0ED52256" w14:textId="77777777" w:rsidR="00257412" w:rsidRDefault="00257412">
            <w:pPr>
              <w:pStyle w:val="ConsPlusNormal"/>
              <w:jc w:val="center"/>
            </w:pPr>
            <w:r>
              <w:t>3</w:t>
            </w:r>
          </w:p>
        </w:tc>
        <w:tc>
          <w:tcPr>
            <w:tcW w:w="850" w:type="dxa"/>
            <w:vMerge/>
          </w:tcPr>
          <w:p w14:paraId="2192EDDF" w14:textId="77777777" w:rsidR="00257412" w:rsidRDefault="00257412">
            <w:pPr>
              <w:spacing w:after="1" w:line="0" w:lineRule="atLeast"/>
            </w:pPr>
          </w:p>
        </w:tc>
        <w:tc>
          <w:tcPr>
            <w:tcW w:w="850" w:type="dxa"/>
            <w:vMerge/>
          </w:tcPr>
          <w:p w14:paraId="1CBC596F" w14:textId="77777777" w:rsidR="00257412" w:rsidRDefault="00257412">
            <w:pPr>
              <w:spacing w:after="1" w:line="0" w:lineRule="atLeast"/>
            </w:pPr>
          </w:p>
        </w:tc>
        <w:tc>
          <w:tcPr>
            <w:tcW w:w="1304" w:type="dxa"/>
            <w:vMerge/>
          </w:tcPr>
          <w:p w14:paraId="00BFAD80" w14:textId="77777777" w:rsidR="00257412" w:rsidRDefault="00257412">
            <w:pPr>
              <w:spacing w:after="1" w:line="0" w:lineRule="atLeast"/>
            </w:pPr>
          </w:p>
        </w:tc>
        <w:tc>
          <w:tcPr>
            <w:tcW w:w="850" w:type="dxa"/>
            <w:vMerge/>
          </w:tcPr>
          <w:p w14:paraId="546FC77D" w14:textId="77777777" w:rsidR="00257412" w:rsidRDefault="00257412">
            <w:pPr>
              <w:spacing w:after="1" w:line="0" w:lineRule="atLeast"/>
            </w:pPr>
          </w:p>
        </w:tc>
        <w:tc>
          <w:tcPr>
            <w:tcW w:w="1247" w:type="dxa"/>
            <w:vMerge/>
          </w:tcPr>
          <w:p w14:paraId="5F44E4E5" w14:textId="77777777" w:rsidR="00257412" w:rsidRDefault="00257412">
            <w:pPr>
              <w:spacing w:after="1" w:line="0" w:lineRule="atLeast"/>
            </w:pPr>
          </w:p>
        </w:tc>
        <w:tc>
          <w:tcPr>
            <w:tcW w:w="850" w:type="dxa"/>
            <w:vMerge/>
          </w:tcPr>
          <w:p w14:paraId="710E0C5D" w14:textId="77777777" w:rsidR="00257412" w:rsidRDefault="00257412">
            <w:pPr>
              <w:spacing w:after="1" w:line="0" w:lineRule="atLeast"/>
            </w:pPr>
          </w:p>
        </w:tc>
        <w:tc>
          <w:tcPr>
            <w:tcW w:w="964" w:type="dxa"/>
            <w:vMerge/>
          </w:tcPr>
          <w:p w14:paraId="42FD508F" w14:textId="77777777" w:rsidR="00257412" w:rsidRDefault="00257412">
            <w:pPr>
              <w:spacing w:after="1" w:line="0" w:lineRule="atLeast"/>
            </w:pPr>
          </w:p>
        </w:tc>
        <w:tc>
          <w:tcPr>
            <w:tcW w:w="850" w:type="dxa"/>
            <w:vMerge/>
          </w:tcPr>
          <w:p w14:paraId="0B0852B2" w14:textId="77777777" w:rsidR="00257412" w:rsidRDefault="00257412">
            <w:pPr>
              <w:spacing w:after="1" w:line="0" w:lineRule="atLeast"/>
            </w:pPr>
          </w:p>
        </w:tc>
      </w:tr>
      <w:tr w:rsidR="00257412" w14:paraId="540E15E6" w14:textId="77777777">
        <w:tc>
          <w:tcPr>
            <w:tcW w:w="2899" w:type="dxa"/>
            <w:vMerge w:val="restart"/>
          </w:tcPr>
          <w:p w14:paraId="4F337BE9" w14:textId="77777777" w:rsidR="00257412" w:rsidRDefault="00257412">
            <w:pPr>
              <w:pStyle w:val="ConsPlusNormal"/>
              <w:jc w:val="both"/>
            </w:pPr>
            <w:r>
              <w:t>Обеспеченность жильем населения Республики Алтай</w:t>
            </w:r>
          </w:p>
        </w:tc>
        <w:tc>
          <w:tcPr>
            <w:tcW w:w="1594" w:type="dxa"/>
            <w:vMerge w:val="restart"/>
          </w:tcPr>
          <w:p w14:paraId="052574C3" w14:textId="77777777" w:rsidR="00257412" w:rsidRDefault="00257412">
            <w:pPr>
              <w:pStyle w:val="ConsPlusNormal"/>
              <w:jc w:val="center"/>
            </w:pPr>
            <w:r>
              <w:t>кв. м на 1 человека</w:t>
            </w:r>
          </w:p>
        </w:tc>
        <w:tc>
          <w:tcPr>
            <w:tcW w:w="1159" w:type="dxa"/>
          </w:tcPr>
          <w:p w14:paraId="08FD0B86" w14:textId="77777777" w:rsidR="00257412" w:rsidRDefault="00257412">
            <w:pPr>
              <w:pStyle w:val="ConsPlusNormal"/>
              <w:jc w:val="center"/>
            </w:pPr>
            <w:r>
              <w:t>1</w:t>
            </w:r>
          </w:p>
        </w:tc>
        <w:tc>
          <w:tcPr>
            <w:tcW w:w="850" w:type="dxa"/>
            <w:vMerge w:val="restart"/>
          </w:tcPr>
          <w:p w14:paraId="6EAFCD5F" w14:textId="77777777" w:rsidR="00257412" w:rsidRDefault="00257412">
            <w:pPr>
              <w:pStyle w:val="ConsPlusNormal"/>
              <w:jc w:val="center"/>
            </w:pPr>
            <w:r>
              <w:t>20,2</w:t>
            </w:r>
          </w:p>
        </w:tc>
        <w:tc>
          <w:tcPr>
            <w:tcW w:w="850" w:type="dxa"/>
            <w:vMerge w:val="restart"/>
          </w:tcPr>
          <w:p w14:paraId="6966B078" w14:textId="77777777" w:rsidR="00257412" w:rsidRDefault="00257412">
            <w:pPr>
              <w:pStyle w:val="ConsPlusNormal"/>
              <w:jc w:val="center"/>
            </w:pPr>
            <w:r>
              <w:t>20,6</w:t>
            </w:r>
          </w:p>
        </w:tc>
        <w:tc>
          <w:tcPr>
            <w:tcW w:w="1304" w:type="dxa"/>
            <w:vMerge w:val="restart"/>
          </w:tcPr>
          <w:p w14:paraId="238CC848" w14:textId="77777777" w:rsidR="00257412" w:rsidRDefault="00257412">
            <w:pPr>
              <w:pStyle w:val="ConsPlusNormal"/>
              <w:jc w:val="center"/>
            </w:pPr>
            <w:r>
              <w:t>21,7</w:t>
            </w:r>
          </w:p>
        </w:tc>
        <w:tc>
          <w:tcPr>
            <w:tcW w:w="850" w:type="dxa"/>
            <w:vMerge w:val="restart"/>
          </w:tcPr>
          <w:p w14:paraId="6AEC4014" w14:textId="77777777" w:rsidR="00257412" w:rsidRDefault="00257412">
            <w:pPr>
              <w:pStyle w:val="ConsPlusNormal"/>
              <w:jc w:val="center"/>
            </w:pPr>
            <w:r>
              <w:t>22,3</w:t>
            </w:r>
          </w:p>
        </w:tc>
        <w:tc>
          <w:tcPr>
            <w:tcW w:w="1247" w:type="dxa"/>
            <w:vMerge w:val="restart"/>
          </w:tcPr>
          <w:p w14:paraId="04633BE0" w14:textId="77777777" w:rsidR="00257412" w:rsidRDefault="00257412">
            <w:pPr>
              <w:pStyle w:val="ConsPlusNormal"/>
              <w:jc w:val="center"/>
            </w:pPr>
            <w:r>
              <w:t>23,3</w:t>
            </w:r>
          </w:p>
        </w:tc>
        <w:tc>
          <w:tcPr>
            <w:tcW w:w="850" w:type="dxa"/>
            <w:vMerge w:val="restart"/>
          </w:tcPr>
          <w:p w14:paraId="6DFCB68C" w14:textId="77777777" w:rsidR="00257412" w:rsidRDefault="00257412">
            <w:pPr>
              <w:pStyle w:val="ConsPlusNormal"/>
              <w:jc w:val="center"/>
            </w:pPr>
            <w:r>
              <w:t>24</w:t>
            </w:r>
          </w:p>
        </w:tc>
        <w:tc>
          <w:tcPr>
            <w:tcW w:w="964" w:type="dxa"/>
            <w:vMerge w:val="restart"/>
          </w:tcPr>
          <w:p w14:paraId="12F3FF37" w14:textId="77777777" w:rsidR="00257412" w:rsidRDefault="00257412">
            <w:pPr>
              <w:pStyle w:val="ConsPlusNormal"/>
              <w:jc w:val="center"/>
            </w:pPr>
            <w:r>
              <w:t>27,0</w:t>
            </w:r>
          </w:p>
        </w:tc>
        <w:tc>
          <w:tcPr>
            <w:tcW w:w="850" w:type="dxa"/>
            <w:vMerge w:val="restart"/>
          </w:tcPr>
          <w:p w14:paraId="35929941" w14:textId="77777777" w:rsidR="00257412" w:rsidRDefault="00257412">
            <w:pPr>
              <w:pStyle w:val="ConsPlusNormal"/>
              <w:jc w:val="center"/>
            </w:pPr>
            <w:r>
              <w:t>29,5</w:t>
            </w:r>
          </w:p>
        </w:tc>
      </w:tr>
      <w:tr w:rsidR="00257412" w14:paraId="2933F75A" w14:textId="77777777">
        <w:tc>
          <w:tcPr>
            <w:tcW w:w="2899" w:type="dxa"/>
            <w:vMerge/>
          </w:tcPr>
          <w:p w14:paraId="3B6AF6BD" w14:textId="77777777" w:rsidR="00257412" w:rsidRDefault="00257412">
            <w:pPr>
              <w:spacing w:after="1" w:line="0" w:lineRule="atLeast"/>
            </w:pPr>
          </w:p>
        </w:tc>
        <w:tc>
          <w:tcPr>
            <w:tcW w:w="1594" w:type="dxa"/>
            <w:vMerge/>
          </w:tcPr>
          <w:p w14:paraId="118896DE" w14:textId="77777777" w:rsidR="00257412" w:rsidRDefault="00257412">
            <w:pPr>
              <w:spacing w:after="1" w:line="0" w:lineRule="atLeast"/>
            </w:pPr>
          </w:p>
        </w:tc>
        <w:tc>
          <w:tcPr>
            <w:tcW w:w="1159" w:type="dxa"/>
          </w:tcPr>
          <w:p w14:paraId="40106CD5" w14:textId="77777777" w:rsidR="00257412" w:rsidRDefault="00257412">
            <w:pPr>
              <w:pStyle w:val="ConsPlusNormal"/>
              <w:jc w:val="center"/>
            </w:pPr>
            <w:r>
              <w:t>2</w:t>
            </w:r>
          </w:p>
        </w:tc>
        <w:tc>
          <w:tcPr>
            <w:tcW w:w="850" w:type="dxa"/>
            <w:vMerge/>
          </w:tcPr>
          <w:p w14:paraId="512C0B55" w14:textId="77777777" w:rsidR="00257412" w:rsidRDefault="00257412">
            <w:pPr>
              <w:spacing w:after="1" w:line="0" w:lineRule="atLeast"/>
            </w:pPr>
          </w:p>
        </w:tc>
        <w:tc>
          <w:tcPr>
            <w:tcW w:w="850" w:type="dxa"/>
            <w:vMerge/>
          </w:tcPr>
          <w:p w14:paraId="21BBA18F" w14:textId="77777777" w:rsidR="00257412" w:rsidRDefault="00257412">
            <w:pPr>
              <w:spacing w:after="1" w:line="0" w:lineRule="atLeast"/>
            </w:pPr>
          </w:p>
        </w:tc>
        <w:tc>
          <w:tcPr>
            <w:tcW w:w="1304" w:type="dxa"/>
            <w:vMerge/>
          </w:tcPr>
          <w:p w14:paraId="3631B115" w14:textId="77777777" w:rsidR="00257412" w:rsidRDefault="00257412">
            <w:pPr>
              <w:spacing w:after="1" w:line="0" w:lineRule="atLeast"/>
            </w:pPr>
          </w:p>
        </w:tc>
        <w:tc>
          <w:tcPr>
            <w:tcW w:w="850" w:type="dxa"/>
            <w:vMerge/>
          </w:tcPr>
          <w:p w14:paraId="2B634D12" w14:textId="77777777" w:rsidR="00257412" w:rsidRDefault="00257412">
            <w:pPr>
              <w:spacing w:after="1" w:line="0" w:lineRule="atLeast"/>
            </w:pPr>
          </w:p>
        </w:tc>
        <w:tc>
          <w:tcPr>
            <w:tcW w:w="1247" w:type="dxa"/>
            <w:vMerge/>
          </w:tcPr>
          <w:p w14:paraId="1B90683C" w14:textId="77777777" w:rsidR="00257412" w:rsidRDefault="00257412">
            <w:pPr>
              <w:spacing w:after="1" w:line="0" w:lineRule="atLeast"/>
            </w:pPr>
          </w:p>
        </w:tc>
        <w:tc>
          <w:tcPr>
            <w:tcW w:w="850" w:type="dxa"/>
            <w:vMerge/>
          </w:tcPr>
          <w:p w14:paraId="0DFB7E39" w14:textId="77777777" w:rsidR="00257412" w:rsidRDefault="00257412">
            <w:pPr>
              <w:spacing w:after="1" w:line="0" w:lineRule="atLeast"/>
            </w:pPr>
          </w:p>
        </w:tc>
        <w:tc>
          <w:tcPr>
            <w:tcW w:w="964" w:type="dxa"/>
            <w:vMerge/>
          </w:tcPr>
          <w:p w14:paraId="0425FB92" w14:textId="77777777" w:rsidR="00257412" w:rsidRDefault="00257412">
            <w:pPr>
              <w:spacing w:after="1" w:line="0" w:lineRule="atLeast"/>
            </w:pPr>
          </w:p>
        </w:tc>
        <w:tc>
          <w:tcPr>
            <w:tcW w:w="850" w:type="dxa"/>
            <w:vMerge/>
          </w:tcPr>
          <w:p w14:paraId="4030BF9E" w14:textId="77777777" w:rsidR="00257412" w:rsidRDefault="00257412">
            <w:pPr>
              <w:spacing w:after="1" w:line="0" w:lineRule="atLeast"/>
            </w:pPr>
          </w:p>
        </w:tc>
      </w:tr>
      <w:tr w:rsidR="00257412" w14:paraId="4CBD9822" w14:textId="77777777">
        <w:tc>
          <w:tcPr>
            <w:tcW w:w="2899" w:type="dxa"/>
            <w:vMerge/>
          </w:tcPr>
          <w:p w14:paraId="49A50133" w14:textId="77777777" w:rsidR="00257412" w:rsidRDefault="00257412">
            <w:pPr>
              <w:spacing w:after="1" w:line="0" w:lineRule="atLeast"/>
            </w:pPr>
          </w:p>
        </w:tc>
        <w:tc>
          <w:tcPr>
            <w:tcW w:w="1594" w:type="dxa"/>
            <w:vMerge/>
          </w:tcPr>
          <w:p w14:paraId="5A2BE2A2" w14:textId="77777777" w:rsidR="00257412" w:rsidRDefault="00257412">
            <w:pPr>
              <w:spacing w:after="1" w:line="0" w:lineRule="atLeast"/>
            </w:pPr>
          </w:p>
        </w:tc>
        <w:tc>
          <w:tcPr>
            <w:tcW w:w="1159" w:type="dxa"/>
          </w:tcPr>
          <w:p w14:paraId="60A24A46" w14:textId="77777777" w:rsidR="00257412" w:rsidRDefault="00257412">
            <w:pPr>
              <w:pStyle w:val="ConsPlusNormal"/>
              <w:jc w:val="center"/>
            </w:pPr>
            <w:r>
              <w:t>3</w:t>
            </w:r>
          </w:p>
        </w:tc>
        <w:tc>
          <w:tcPr>
            <w:tcW w:w="850" w:type="dxa"/>
            <w:vMerge/>
          </w:tcPr>
          <w:p w14:paraId="4D084F13" w14:textId="77777777" w:rsidR="00257412" w:rsidRDefault="00257412">
            <w:pPr>
              <w:spacing w:after="1" w:line="0" w:lineRule="atLeast"/>
            </w:pPr>
          </w:p>
        </w:tc>
        <w:tc>
          <w:tcPr>
            <w:tcW w:w="850" w:type="dxa"/>
            <w:vMerge/>
          </w:tcPr>
          <w:p w14:paraId="52CE581B" w14:textId="77777777" w:rsidR="00257412" w:rsidRDefault="00257412">
            <w:pPr>
              <w:spacing w:after="1" w:line="0" w:lineRule="atLeast"/>
            </w:pPr>
          </w:p>
        </w:tc>
        <w:tc>
          <w:tcPr>
            <w:tcW w:w="1304" w:type="dxa"/>
            <w:vMerge/>
          </w:tcPr>
          <w:p w14:paraId="5116D33B" w14:textId="77777777" w:rsidR="00257412" w:rsidRDefault="00257412">
            <w:pPr>
              <w:spacing w:after="1" w:line="0" w:lineRule="atLeast"/>
            </w:pPr>
          </w:p>
        </w:tc>
        <w:tc>
          <w:tcPr>
            <w:tcW w:w="850" w:type="dxa"/>
            <w:vMerge/>
          </w:tcPr>
          <w:p w14:paraId="73B26CF3" w14:textId="77777777" w:rsidR="00257412" w:rsidRDefault="00257412">
            <w:pPr>
              <w:spacing w:after="1" w:line="0" w:lineRule="atLeast"/>
            </w:pPr>
          </w:p>
        </w:tc>
        <w:tc>
          <w:tcPr>
            <w:tcW w:w="1247" w:type="dxa"/>
            <w:vMerge/>
          </w:tcPr>
          <w:p w14:paraId="1F0AA369" w14:textId="77777777" w:rsidR="00257412" w:rsidRDefault="00257412">
            <w:pPr>
              <w:spacing w:after="1" w:line="0" w:lineRule="atLeast"/>
            </w:pPr>
          </w:p>
        </w:tc>
        <w:tc>
          <w:tcPr>
            <w:tcW w:w="850" w:type="dxa"/>
            <w:vMerge/>
          </w:tcPr>
          <w:p w14:paraId="762BB3CE" w14:textId="77777777" w:rsidR="00257412" w:rsidRDefault="00257412">
            <w:pPr>
              <w:spacing w:after="1" w:line="0" w:lineRule="atLeast"/>
            </w:pPr>
          </w:p>
        </w:tc>
        <w:tc>
          <w:tcPr>
            <w:tcW w:w="964" w:type="dxa"/>
            <w:vMerge/>
          </w:tcPr>
          <w:p w14:paraId="059DDCAD" w14:textId="77777777" w:rsidR="00257412" w:rsidRDefault="00257412">
            <w:pPr>
              <w:spacing w:after="1" w:line="0" w:lineRule="atLeast"/>
            </w:pPr>
          </w:p>
        </w:tc>
        <w:tc>
          <w:tcPr>
            <w:tcW w:w="850" w:type="dxa"/>
            <w:vMerge/>
          </w:tcPr>
          <w:p w14:paraId="14278FA0" w14:textId="77777777" w:rsidR="00257412" w:rsidRDefault="00257412">
            <w:pPr>
              <w:spacing w:after="1" w:line="0" w:lineRule="atLeast"/>
            </w:pPr>
          </w:p>
        </w:tc>
      </w:tr>
      <w:tr w:rsidR="00257412" w14:paraId="745652BF" w14:textId="77777777">
        <w:tc>
          <w:tcPr>
            <w:tcW w:w="2899" w:type="dxa"/>
            <w:vMerge w:val="restart"/>
          </w:tcPr>
          <w:p w14:paraId="2082343C" w14:textId="77777777" w:rsidR="00257412" w:rsidRDefault="00257412">
            <w:pPr>
              <w:pStyle w:val="ConsPlusNormal"/>
              <w:jc w:val="both"/>
            </w:pPr>
            <w:r>
              <w:t>Удельный вес введенной общей площади жилых домов по отношению к общей площади жилищного фонда</w:t>
            </w:r>
          </w:p>
        </w:tc>
        <w:tc>
          <w:tcPr>
            <w:tcW w:w="1594" w:type="dxa"/>
            <w:vMerge w:val="restart"/>
          </w:tcPr>
          <w:p w14:paraId="3E1A9A25" w14:textId="77777777" w:rsidR="00257412" w:rsidRDefault="00257412">
            <w:pPr>
              <w:pStyle w:val="ConsPlusNormal"/>
              <w:jc w:val="center"/>
            </w:pPr>
            <w:r>
              <w:t>%</w:t>
            </w:r>
          </w:p>
        </w:tc>
        <w:tc>
          <w:tcPr>
            <w:tcW w:w="1159" w:type="dxa"/>
          </w:tcPr>
          <w:p w14:paraId="1D9847B3" w14:textId="77777777" w:rsidR="00257412" w:rsidRDefault="00257412">
            <w:pPr>
              <w:pStyle w:val="ConsPlusNormal"/>
              <w:jc w:val="center"/>
            </w:pPr>
            <w:r>
              <w:t>1</w:t>
            </w:r>
          </w:p>
        </w:tc>
        <w:tc>
          <w:tcPr>
            <w:tcW w:w="850" w:type="dxa"/>
            <w:vMerge w:val="restart"/>
          </w:tcPr>
          <w:p w14:paraId="760351BA" w14:textId="77777777" w:rsidR="00257412" w:rsidRDefault="00257412">
            <w:pPr>
              <w:pStyle w:val="ConsPlusNormal"/>
              <w:jc w:val="center"/>
            </w:pPr>
            <w:r>
              <w:t>2,7</w:t>
            </w:r>
          </w:p>
        </w:tc>
        <w:tc>
          <w:tcPr>
            <w:tcW w:w="850" w:type="dxa"/>
            <w:vMerge w:val="restart"/>
          </w:tcPr>
          <w:p w14:paraId="78633325" w14:textId="77777777" w:rsidR="00257412" w:rsidRDefault="00257412">
            <w:pPr>
              <w:pStyle w:val="ConsPlusNormal"/>
              <w:jc w:val="center"/>
            </w:pPr>
            <w:r>
              <w:t>2,7</w:t>
            </w:r>
          </w:p>
        </w:tc>
        <w:tc>
          <w:tcPr>
            <w:tcW w:w="1304" w:type="dxa"/>
            <w:vMerge w:val="restart"/>
          </w:tcPr>
          <w:p w14:paraId="10AE05E9" w14:textId="77777777" w:rsidR="00257412" w:rsidRDefault="00257412">
            <w:pPr>
              <w:pStyle w:val="ConsPlusNormal"/>
              <w:jc w:val="center"/>
            </w:pPr>
            <w:r>
              <w:t>2,8</w:t>
            </w:r>
          </w:p>
        </w:tc>
        <w:tc>
          <w:tcPr>
            <w:tcW w:w="850" w:type="dxa"/>
            <w:vMerge w:val="restart"/>
          </w:tcPr>
          <w:p w14:paraId="7F256BAC" w14:textId="77777777" w:rsidR="00257412" w:rsidRDefault="00257412">
            <w:pPr>
              <w:pStyle w:val="ConsPlusNormal"/>
              <w:jc w:val="center"/>
            </w:pPr>
            <w:r>
              <w:t>2,8</w:t>
            </w:r>
          </w:p>
        </w:tc>
        <w:tc>
          <w:tcPr>
            <w:tcW w:w="1247" w:type="dxa"/>
            <w:vMerge w:val="restart"/>
          </w:tcPr>
          <w:p w14:paraId="59A08FE2" w14:textId="77777777" w:rsidR="00257412" w:rsidRDefault="00257412">
            <w:pPr>
              <w:pStyle w:val="ConsPlusNormal"/>
              <w:jc w:val="center"/>
            </w:pPr>
            <w:r>
              <w:t>3,4</w:t>
            </w:r>
          </w:p>
        </w:tc>
        <w:tc>
          <w:tcPr>
            <w:tcW w:w="850" w:type="dxa"/>
            <w:vMerge w:val="restart"/>
          </w:tcPr>
          <w:p w14:paraId="7FBCA83D" w14:textId="77777777" w:rsidR="00257412" w:rsidRDefault="00257412">
            <w:pPr>
              <w:pStyle w:val="ConsPlusNormal"/>
              <w:jc w:val="center"/>
            </w:pPr>
            <w:r>
              <w:t>3,7</w:t>
            </w:r>
          </w:p>
        </w:tc>
        <w:tc>
          <w:tcPr>
            <w:tcW w:w="964" w:type="dxa"/>
            <w:vMerge w:val="restart"/>
          </w:tcPr>
          <w:p w14:paraId="038F35E2" w14:textId="77777777" w:rsidR="00257412" w:rsidRDefault="00257412">
            <w:pPr>
              <w:pStyle w:val="ConsPlusNormal"/>
              <w:jc w:val="center"/>
            </w:pPr>
            <w:r>
              <w:t>3,7</w:t>
            </w:r>
          </w:p>
        </w:tc>
        <w:tc>
          <w:tcPr>
            <w:tcW w:w="850" w:type="dxa"/>
            <w:vMerge w:val="restart"/>
          </w:tcPr>
          <w:p w14:paraId="2812CD2F" w14:textId="77777777" w:rsidR="00257412" w:rsidRDefault="00257412">
            <w:pPr>
              <w:pStyle w:val="ConsPlusNormal"/>
              <w:jc w:val="center"/>
            </w:pPr>
            <w:r>
              <w:t>3,7</w:t>
            </w:r>
          </w:p>
        </w:tc>
      </w:tr>
      <w:tr w:rsidR="00257412" w14:paraId="0CA69922" w14:textId="77777777">
        <w:tc>
          <w:tcPr>
            <w:tcW w:w="2899" w:type="dxa"/>
            <w:vMerge/>
          </w:tcPr>
          <w:p w14:paraId="2EB15EF3" w14:textId="77777777" w:rsidR="00257412" w:rsidRDefault="00257412">
            <w:pPr>
              <w:spacing w:after="1" w:line="0" w:lineRule="atLeast"/>
            </w:pPr>
          </w:p>
        </w:tc>
        <w:tc>
          <w:tcPr>
            <w:tcW w:w="1594" w:type="dxa"/>
            <w:vMerge/>
          </w:tcPr>
          <w:p w14:paraId="659469F7" w14:textId="77777777" w:rsidR="00257412" w:rsidRDefault="00257412">
            <w:pPr>
              <w:spacing w:after="1" w:line="0" w:lineRule="atLeast"/>
            </w:pPr>
          </w:p>
        </w:tc>
        <w:tc>
          <w:tcPr>
            <w:tcW w:w="1159" w:type="dxa"/>
          </w:tcPr>
          <w:p w14:paraId="09B212D5" w14:textId="77777777" w:rsidR="00257412" w:rsidRDefault="00257412">
            <w:pPr>
              <w:pStyle w:val="ConsPlusNormal"/>
              <w:jc w:val="center"/>
            </w:pPr>
            <w:r>
              <w:t>2</w:t>
            </w:r>
          </w:p>
        </w:tc>
        <w:tc>
          <w:tcPr>
            <w:tcW w:w="850" w:type="dxa"/>
            <w:vMerge/>
          </w:tcPr>
          <w:p w14:paraId="0F8930A7" w14:textId="77777777" w:rsidR="00257412" w:rsidRDefault="00257412">
            <w:pPr>
              <w:spacing w:after="1" w:line="0" w:lineRule="atLeast"/>
            </w:pPr>
          </w:p>
        </w:tc>
        <w:tc>
          <w:tcPr>
            <w:tcW w:w="850" w:type="dxa"/>
            <w:vMerge/>
          </w:tcPr>
          <w:p w14:paraId="1D1C1DC8" w14:textId="77777777" w:rsidR="00257412" w:rsidRDefault="00257412">
            <w:pPr>
              <w:spacing w:after="1" w:line="0" w:lineRule="atLeast"/>
            </w:pPr>
          </w:p>
        </w:tc>
        <w:tc>
          <w:tcPr>
            <w:tcW w:w="1304" w:type="dxa"/>
            <w:vMerge/>
          </w:tcPr>
          <w:p w14:paraId="5AAF5473" w14:textId="77777777" w:rsidR="00257412" w:rsidRDefault="00257412">
            <w:pPr>
              <w:spacing w:after="1" w:line="0" w:lineRule="atLeast"/>
            </w:pPr>
          </w:p>
        </w:tc>
        <w:tc>
          <w:tcPr>
            <w:tcW w:w="850" w:type="dxa"/>
            <w:vMerge/>
          </w:tcPr>
          <w:p w14:paraId="1347B4F8" w14:textId="77777777" w:rsidR="00257412" w:rsidRDefault="00257412">
            <w:pPr>
              <w:spacing w:after="1" w:line="0" w:lineRule="atLeast"/>
            </w:pPr>
          </w:p>
        </w:tc>
        <w:tc>
          <w:tcPr>
            <w:tcW w:w="1247" w:type="dxa"/>
            <w:vMerge/>
          </w:tcPr>
          <w:p w14:paraId="40F644DE" w14:textId="77777777" w:rsidR="00257412" w:rsidRDefault="00257412">
            <w:pPr>
              <w:spacing w:after="1" w:line="0" w:lineRule="atLeast"/>
            </w:pPr>
          </w:p>
        </w:tc>
        <w:tc>
          <w:tcPr>
            <w:tcW w:w="850" w:type="dxa"/>
            <w:vMerge/>
          </w:tcPr>
          <w:p w14:paraId="42BCCA05" w14:textId="77777777" w:rsidR="00257412" w:rsidRDefault="00257412">
            <w:pPr>
              <w:spacing w:after="1" w:line="0" w:lineRule="atLeast"/>
            </w:pPr>
          </w:p>
        </w:tc>
        <w:tc>
          <w:tcPr>
            <w:tcW w:w="964" w:type="dxa"/>
            <w:vMerge/>
          </w:tcPr>
          <w:p w14:paraId="5F9F05B2" w14:textId="77777777" w:rsidR="00257412" w:rsidRDefault="00257412">
            <w:pPr>
              <w:spacing w:after="1" w:line="0" w:lineRule="atLeast"/>
            </w:pPr>
          </w:p>
        </w:tc>
        <w:tc>
          <w:tcPr>
            <w:tcW w:w="850" w:type="dxa"/>
            <w:vMerge/>
          </w:tcPr>
          <w:p w14:paraId="72AA5C5F" w14:textId="77777777" w:rsidR="00257412" w:rsidRDefault="00257412">
            <w:pPr>
              <w:spacing w:after="1" w:line="0" w:lineRule="atLeast"/>
            </w:pPr>
          </w:p>
        </w:tc>
      </w:tr>
      <w:tr w:rsidR="00257412" w14:paraId="5F622C36" w14:textId="77777777">
        <w:tc>
          <w:tcPr>
            <w:tcW w:w="2899" w:type="dxa"/>
            <w:vMerge/>
          </w:tcPr>
          <w:p w14:paraId="6E4D6120" w14:textId="77777777" w:rsidR="00257412" w:rsidRDefault="00257412">
            <w:pPr>
              <w:spacing w:after="1" w:line="0" w:lineRule="atLeast"/>
            </w:pPr>
          </w:p>
        </w:tc>
        <w:tc>
          <w:tcPr>
            <w:tcW w:w="1594" w:type="dxa"/>
            <w:vMerge/>
          </w:tcPr>
          <w:p w14:paraId="2993F62C" w14:textId="77777777" w:rsidR="00257412" w:rsidRDefault="00257412">
            <w:pPr>
              <w:spacing w:after="1" w:line="0" w:lineRule="atLeast"/>
            </w:pPr>
          </w:p>
        </w:tc>
        <w:tc>
          <w:tcPr>
            <w:tcW w:w="1159" w:type="dxa"/>
          </w:tcPr>
          <w:p w14:paraId="2C57BF0A" w14:textId="77777777" w:rsidR="00257412" w:rsidRDefault="00257412">
            <w:pPr>
              <w:pStyle w:val="ConsPlusNormal"/>
              <w:jc w:val="center"/>
            </w:pPr>
            <w:r>
              <w:t>3</w:t>
            </w:r>
          </w:p>
        </w:tc>
        <w:tc>
          <w:tcPr>
            <w:tcW w:w="850" w:type="dxa"/>
            <w:vMerge/>
          </w:tcPr>
          <w:p w14:paraId="3D48C04B" w14:textId="77777777" w:rsidR="00257412" w:rsidRDefault="00257412">
            <w:pPr>
              <w:spacing w:after="1" w:line="0" w:lineRule="atLeast"/>
            </w:pPr>
          </w:p>
        </w:tc>
        <w:tc>
          <w:tcPr>
            <w:tcW w:w="850" w:type="dxa"/>
            <w:vMerge/>
          </w:tcPr>
          <w:p w14:paraId="2B05D909" w14:textId="77777777" w:rsidR="00257412" w:rsidRDefault="00257412">
            <w:pPr>
              <w:spacing w:after="1" w:line="0" w:lineRule="atLeast"/>
            </w:pPr>
          </w:p>
        </w:tc>
        <w:tc>
          <w:tcPr>
            <w:tcW w:w="1304" w:type="dxa"/>
            <w:vMerge/>
          </w:tcPr>
          <w:p w14:paraId="1A63F54E" w14:textId="77777777" w:rsidR="00257412" w:rsidRDefault="00257412">
            <w:pPr>
              <w:spacing w:after="1" w:line="0" w:lineRule="atLeast"/>
            </w:pPr>
          </w:p>
        </w:tc>
        <w:tc>
          <w:tcPr>
            <w:tcW w:w="850" w:type="dxa"/>
            <w:vMerge/>
          </w:tcPr>
          <w:p w14:paraId="07C66C4F" w14:textId="77777777" w:rsidR="00257412" w:rsidRDefault="00257412">
            <w:pPr>
              <w:spacing w:after="1" w:line="0" w:lineRule="atLeast"/>
            </w:pPr>
          </w:p>
        </w:tc>
        <w:tc>
          <w:tcPr>
            <w:tcW w:w="1247" w:type="dxa"/>
            <w:vMerge/>
          </w:tcPr>
          <w:p w14:paraId="6235C44D" w14:textId="77777777" w:rsidR="00257412" w:rsidRDefault="00257412">
            <w:pPr>
              <w:spacing w:after="1" w:line="0" w:lineRule="atLeast"/>
            </w:pPr>
          </w:p>
        </w:tc>
        <w:tc>
          <w:tcPr>
            <w:tcW w:w="850" w:type="dxa"/>
            <w:vMerge/>
          </w:tcPr>
          <w:p w14:paraId="43B8A141" w14:textId="77777777" w:rsidR="00257412" w:rsidRDefault="00257412">
            <w:pPr>
              <w:spacing w:after="1" w:line="0" w:lineRule="atLeast"/>
            </w:pPr>
          </w:p>
        </w:tc>
        <w:tc>
          <w:tcPr>
            <w:tcW w:w="964" w:type="dxa"/>
            <w:vMerge/>
          </w:tcPr>
          <w:p w14:paraId="1D0F07F1" w14:textId="77777777" w:rsidR="00257412" w:rsidRDefault="00257412">
            <w:pPr>
              <w:spacing w:after="1" w:line="0" w:lineRule="atLeast"/>
            </w:pPr>
          </w:p>
        </w:tc>
        <w:tc>
          <w:tcPr>
            <w:tcW w:w="850" w:type="dxa"/>
            <w:vMerge/>
          </w:tcPr>
          <w:p w14:paraId="64B06D68" w14:textId="77777777" w:rsidR="00257412" w:rsidRDefault="00257412">
            <w:pPr>
              <w:spacing w:after="1" w:line="0" w:lineRule="atLeast"/>
            </w:pPr>
          </w:p>
        </w:tc>
      </w:tr>
      <w:tr w:rsidR="00257412" w14:paraId="276A2AE5" w14:textId="77777777">
        <w:tc>
          <w:tcPr>
            <w:tcW w:w="2899" w:type="dxa"/>
            <w:vMerge w:val="restart"/>
          </w:tcPr>
          <w:p w14:paraId="5446F001" w14:textId="77777777" w:rsidR="00257412" w:rsidRDefault="00257412">
            <w:pPr>
              <w:pStyle w:val="ConsPlusNormal"/>
              <w:jc w:val="both"/>
            </w:pPr>
            <w:r>
              <w:t>Доля протяженности автомобильных дорог общего пользования регионального значения, не отвечающих нормативным требованиям, в общей протяженности автомобильных дорог общего пользования регионального значения</w:t>
            </w:r>
          </w:p>
        </w:tc>
        <w:tc>
          <w:tcPr>
            <w:tcW w:w="1594" w:type="dxa"/>
            <w:vMerge w:val="restart"/>
          </w:tcPr>
          <w:p w14:paraId="40722EC7" w14:textId="77777777" w:rsidR="00257412" w:rsidRDefault="00257412">
            <w:pPr>
              <w:pStyle w:val="ConsPlusNormal"/>
              <w:jc w:val="center"/>
            </w:pPr>
            <w:r>
              <w:t>%</w:t>
            </w:r>
          </w:p>
        </w:tc>
        <w:tc>
          <w:tcPr>
            <w:tcW w:w="1159" w:type="dxa"/>
          </w:tcPr>
          <w:p w14:paraId="77796F04" w14:textId="77777777" w:rsidR="00257412" w:rsidRDefault="00257412">
            <w:pPr>
              <w:pStyle w:val="ConsPlusNormal"/>
              <w:jc w:val="center"/>
            </w:pPr>
            <w:r>
              <w:t>1</w:t>
            </w:r>
          </w:p>
        </w:tc>
        <w:tc>
          <w:tcPr>
            <w:tcW w:w="850" w:type="dxa"/>
            <w:vMerge w:val="restart"/>
          </w:tcPr>
          <w:p w14:paraId="08A4EDC8" w14:textId="77777777" w:rsidR="00257412" w:rsidRDefault="00257412">
            <w:pPr>
              <w:pStyle w:val="ConsPlusNormal"/>
              <w:jc w:val="center"/>
            </w:pPr>
            <w:r>
              <w:t>87,6</w:t>
            </w:r>
          </w:p>
        </w:tc>
        <w:tc>
          <w:tcPr>
            <w:tcW w:w="850" w:type="dxa"/>
            <w:vMerge w:val="restart"/>
          </w:tcPr>
          <w:p w14:paraId="3A42D8EA" w14:textId="77777777" w:rsidR="00257412" w:rsidRDefault="00257412">
            <w:pPr>
              <w:pStyle w:val="ConsPlusNormal"/>
              <w:jc w:val="center"/>
            </w:pPr>
            <w:r>
              <w:t>87,6</w:t>
            </w:r>
          </w:p>
        </w:tc>
        <w:tc>
          <w:tcPr>
            <w:tcW w:w="1304" w:type="dxa"/>
            <w:vMerge w:val="restart"/>
          </w:tcPr>
          <w:p w14:paraId="318858E2" w14:textId="77777777" w:rsidR="00257412" w:rsidRDefault="00257412">
            <w:pPr>
              <w:pStyle w:val="ConsPlusNormal"/>
              <w:jc w:val="center"/>
            </w:pPr>
            <w:r>
              <w:t>79,2</w:t>
            </w:r>
          </w:p>
        </w:tc>
        <w:tc>
          <w:tcPr>
            <w:tcW w:w="850" w:type="dxa"/>
            <w:vMerge w:val="restart"/>
          </w:tcPr>
          <w:p w14:paraId="56C6A1B4" w14:textId="77777777" w:rsidR="00257412" w:rsidRDefault="00257412">
            <w:pPr>
              <w:pStyle w:val="ConsPlusNormal"/>
              <w:jc w:val="center"/>
            </w:pPr>
            <w:r>
              <w:t>77,2</w:t>
            </w:r>
          </w:p>
        </w:tc>
        <w:tc>
          <w:tcPr>
            <w:tcW w:w="1247" w:type="dxa"/>
            <w:vMerge w:val="restart"/>
          </w:tcPr>
          <w:p w14:paraId="1D365ACC" w14:textId="77777777" w:rsidR="00257412" w:rsidRDefault="00257412">
            <w:pPr>
              <w:pStyle w:val="ConsPlusNormal"/>
              <w:jc w:val="center"/>
            </w:pPr>
            <w:r>
              <w:t>60,9</w:t>
            </w:r>
          </w:p>
        </w:tc>
        <w:tc>
          <w:tcPr>
            <w:tcW w:w="850" w:type="dxa"/>
            <w:vMerge w:val="restart"/>
          </w:tcPr>
          <w:p w14:paraId="494606DF" w14:textId="77777777" w:rsidR="00257412" w:rsidRDefault="00257412">
            <w:pPr>
              <w:pStyle w:val="ConsPlusNormal"/>
              <w:jc w:val="center"/>
            </w:pPr>
            <w:r>
              <w:t>50,0</w:t>
            </w:r>
          </w:p>
        </w:tc>
        <w:tc>
          <w:tcPr>
            <w:tcW w:w="964" w:type="dxa"/>
            <w:vMerge w:val="restart"/>
          </w:tcPr>
          <w:p w14:paraId="1E826CC9" w14:textId="77777777" w:rsidR="00257412" w:rsidRDefault="00257412">
            <w:pPr>
              <w:pStyle w:val="ConsPlusNormal"/>
              <w:jc w:val="center"/>
            </w:pPr>
            <w:r>
              <w:t>50,0</w:t>
            </w:r>
          </w:p>
        </w:tc>
        <w:tc>
          <w:tcPr>
            <w:tcW w:w="850" w:type="dxa"/>
            <w:vMerge w:val="restart"/>
          </w:tcPr>
          <w:p w14:paraId="0C941159" w14:textId="77777777" w:rsidR="00257412" w:rsidRDefault="00257412">
            <w:pPr>
              <w:pStyle w:val="ConsPlusNormal"/>
              <w:jc w:val="center"/>
            </w:pPr>
            <w:r>
              <w:t>50,0</w:t>
            </w:r>
          </w:p>
        </w:tc>
      </w:tr>
      <w:tr w:rsidR="00257412" w14:paraId="55426E47" w14:textId="77777777">
        <w:tc>
          <w:tcPr>
            <w:tcW w:w="2899" w:type="dxa"/>
            <w:vMerge/>
          </w:tcPr>
          <w:p w14:paraId="2EFC696F" w14:textId="77777777" w:rsidR="00257412" w:rsidRDefault="00257412">
            <w:pPr>
              <w:spacing w:after="1" w:line="0" w:lineRule="atLeast"/>
            </w:pPr>
          </w:p>
        </w:tc>
        <w:tc>
          <w:tcPr>
            <w:tcW w:w="1594" w:type="dxa"/>
            <w:vMerge/>
          </w:tcPr>
          <w:p w14:paraId="2465A3CA" w14:textId="77777777" w:rsidR="00257412" w:rsidRDefault="00257412">
            <w:pPr>
              <w:spacing w:after="1" w:line="0" w:lineRule="atLeast"/>
            </w:pPr>
          </w:p>
        </w:tc>
        <w:tc>
          <w:tcPr>
            <w:tcW w:w="1159" w:type="dxa"/>
          </w:tcPr>
          <w:p w14:paraId="6A493567" w14:textId="77777777" w:rsidR="00257412" w:rsidRDefault="00257412">
            <w:pPr>
              <w:pStyle w:val="ConsPlusNormal"/>
              <w:jc w:val="center"/>
            </w:pPr>
            <w:r>
              <w:t>2</w:t>
            </w:r>
          </w:p>
        </w:tc>
        <w:tc>
          <w:tcPr>
            <w:tcW w:w="850" w:type="dxa"/>
            <w:vMerge/>
          </w:tcPr>
          <w:p w14:paraId="15929307" w14:textId="77777777" w:rsidR="00257412" w:rsidRDefault="00257412">
            <w:pPr>
              <w:spacing w:after="1" w:line="0" w:lineRule="atLeast"/>
            </w:pPr>
          </w:p>
        </w:tc>
        <w:tc>
          <w:tcPr>
            <w:tcW w:w="850" w:type="dxa"/>
            <w:vMerge/>
          </w:tcPr>
          <w:p w14:paraId="331F2885" w14:textId="77777777" w:rsidR="00257412" w:rsidRDefault="00257412">
            <w:pPr>
              <w:spacing w:after="1" w:line="0" w:lineRule="atLeast"/>
            </w:pPr>
          </w:p>
        </w:tc>
        <w:tc>
          <w:tcPr>
            <w:tcW w:w="1304" w:type="dxa"/>
            <w:vMerge/>
          </w:tcPr>
          <w:p w14:paraId="4D6239E7" w14:textId="77777777" w:rsidR="00257412" w:rsidRDefault="00257412">
            <w:pPr>
              <w:spacing w:after="1" w:line="0" w:lineRule="atLeast"/>
            </w:pPr>
          </w:p>
        </w:tc>
        <w:tc>
          <w:tcPr>
            <w:tcW w:w="850" w:type="dxa"/>
            <w:vMerge/>
          </w:tcPr>
          <w:p w14:paraId="4C54269D" w14:textId="77777777" w:rsidR="00257412" w:rsidRDefault="00257412">
            <w:pPr>
              <w:spacing w:after="1" w:line="0" w:lineRule="atLeast"/>
            </w:pPr>
          </w:p>
        </w:tc>
        <w:tc>
          <w:tcPr>
            <w:tcW w:w="1247" w:type="dxa"/>
            <w:vMerge/>
          </w:tcPr>
          <w:p w14:paraId="535A2AC1" w14:textId="77777777" w:rsidR="00257412" w:rsidRDefault="00257412">
            <w:pPr>
              <w:spacing w:after="1" w:line="0" w:lineRule="atLeast"/>
            </w:pPr>
          </w:p>
        </w:tc>
        <w:tc>
          <w:tcPr>
            <w:tcW w:w="850" w:type="dxa"/>
            <w:vMerge/>
          </w:tcPr>
          <w:p w14:paraId="45270029" w14:textId="77777777" w:rsidR="00257412" w:rsidRDefault="00257412">
            <w:pPr>
              <w:spacing w:after="1" w:line="0" w:lineRule="atLeast"/>
            </w:pPr>
          </w:p>
        </w:tc>
        <w:tc>
          <w:tcPr>
            <w:tcW w:w="964" w:type="dxa"/>
            <w:vMerge/>
          </w:tcPr>
          <w:p w14:paraId="043DFAC4" w14:textId="77777777" w:rsidR="00257412" w:rsidRDefault="00257412">
            <w:pPr>
              <w:spacing w:after="1" w:line="0" w:lineRule="atLeast"/>
            </w:pPr>
          </w:p>
        </w:tc>
        <w:tc>
          <w:tcPr>
            <w:tcW w:w="850" w:type="dxa"/>
            <w:vMerge/>
          </w:tcPr>
          <w:p w14:paraId="58C9EAD2" w14:textId="77777777" w:rsidR="00257412" w:rsidRDefault="00257412">
            <w:pPr>
              <w:spacing w:after="1" w:line="0" w:lineRule="atLeast"/>
            </w:pPr>
          </w:p>
        </w:tc>
      </w:tr>
      <w:tr w:rsidR="00257412" w14:paraId="1EA027B4" w14:textId="77777777">
        <w:tc>
          <w:tcPr>
            <w:tcW w:w="2899" w:type="dxa"/>
            <w:vMerge/>
          </w:tcPr>
          <w:p w14:paraId="708D7A86" w14:textId="77777777" w:rsidR="00257412" w:rsidRDefault="00257412">
            <w:pPr>
              <w:spacing w:after="1" w:line="0" w:lineRule="atLeast"/>
            </w:pPr>
          </w:p>
        </w:tc>
        <w:tc>
          <w:tcPr>
            <w:tcW w:w="1594" w:type="dxa"/>
            <w:vMerge/>
          </w:tcPr>
          <w:p w14:paraId="7EA2539F" w14:textId="77777777" w:rsidR="00257412" w:rsidRDefault="00257412">
            <w:pPr>
              <w:spacing w:after="1" w:line="0" w:lineRule="atLeast"/>
            </w:pPr>
          </w:p>
        </w:tc>
        <w:tc>
          <w:tcPr>
            <w:tcW w:w="1159" w:type="dxa"/>
          </w:tcPr>
          <w:p w14:paraId="346EFF29" w14:textId="77777777" w:rsidR="00257412" w:rsidRDefault="00257412">
            <w:pPr>
              <w:pStyle w:val="ConsPlusNormal"/>
              <w:jc w:val="center"/>
            </w:pPr>
            <w:r>
              <w:t>3</w:t>
            </w:r>
          </w:p>
        </w:tc>
        <w:tc>
          <w:tcPr>
            <w:tcW w:w="850" w:type="dxa"/>
            <w:vMerge/>
          </w:tcPr>
          <w:p w14:paraId="213FA03D" w14:textId="77777777" w:rsidR="00257412" w:rsidRDefault="00257412">
            <w:pPr>
              <w:spacing w:after="1" w:line="0" w:lineRule="atLeast"/>
            </w:pPr>
          </w:p>
        </w:tc>
        <w:tc>
          <w:tcPr>
            <w:tcW w:w="850" w:type="dxa"/>
            <w:vMerge/>
          </w:tcPr>
          <w:p w14:paraId="20F2FD8F" w14:textId="77777777" w:rsidR="00257412" w:rsidRDefault="00257412">
            <w:pPr>
              <w:spacing w:after="1" w:line="0" w:lineRule="atLeast"/>
            </w:pPr>
          </w:p>
        </w:tc>
        <w:tc>
          <w:tcPr>
            <w:tcW w:w="1304" w:type="dxa"/>
            <w:vMerge/>
          </w:tcPr>
          <w:p w14:paraId="24F60FAC" w14:textId="77777777" w:rsidR="00257412" w:rsidRDefault="00257412">
            <w:pPr>
              <w:spacing w:after="1" w:line="0" w:lineRule="atLeast"/>
            </w:pPr>
          </w:p>
        </w:tc>
        <w:tc>
          <w:tcPr>
            <w:tcW w:w="850" w:type="dxa"/>
            <w:vMerge/>
          </w:tcPr>
          <w:p w14:paraId="0EC40038" w14:textId="77777777" w:rsidR="00257412" w:rsidRDefault="00257412">
            <w:pPr>
              <w:spacing w:after="1" w:line="0" w:lineRule="atLeast"/>
            </w:pPr>
          </w:p>
        </w:tc>
        <w:tc>
          <w:tcPr>
            <w:tcW w:w="1247" w:type="dxa"/>
            <w:vMerge/>
          </w:tcPr>
          <w:p w14:paraId="104929CE" w14:textId="77777777" w:rsidR="00257412" w:rsidRDefault="00257412">
            <w:pPr>
              <w:spacing w:after="1" w:line="0" w:lineRule="atLeast"/>
            </w:pPr>
          </w:p>
        </w:tc>
        <w:tc>
          <w:tcPr>
            <w:tcW w:w="850" w:type="dxa"/>
            <w:vMerge/>
          </w:tcPr>
          <w:p w14:paraId="61D585EC" w14:textId="77777777" w:rsidR="00257412" w:rsidRDefault="00257412">
            <w:pPr>
              <w:spacing w:after="1" w:line="0" w:lineRule="atLeast"/>
            </w:pPr>
          </w:p>
        </w:tc>
        <w:tc>
          <w:tcPr>
            <w:tcW w:w="964" w:type="dxa"/>
            <w:vMerge/>
          </w:tcPr>
          <w:p w14:paraId="577F9084" w14:textId="77777777" w:rsidR="00257412" w:rsidRDefault="00257412">
            <w:pPr>
              <w:spacing w:after="1" w:line="0" w:lineRule="atLeast"/>
            </w:pPr>
          </w:p>
        </w:tc>
        <w:tc>
          <w:tcPr>
            <w:tcW w:w="850" w:type="dxa"/>
            <w:vMerge/>
          </w:tcPr>
          <w:p w14:paraId="53D7F35D" w14:textId="77777777" w:rsidR="00257412" w:rsidRDefault="00257412">
            <w:pPr>
              <w:spacing w:after="1" w:line="0" w:lineRule="atLeast"/>
            </w:pPr>
          </w:p>
        </w:tc>
      </w:tr>
      <w:tr w:rsidR="00257412" w14:paraId="2D0DD57B" w14:textId="77777777">
        <w:tc>
          <w:tcPr>
            <w:tcW w:w="2899" w:type="dxa"/>
            <w:vMerge w:val="restart"/>
          </w:tcPr>
          <w:p w14:paraId="011FF3F8" w14:textId="77777777" w:rsidR="00257412" w:rsidRDefault="00257412">
            <w:pPr>
              <w:pStyle w:val="ConsPlusNormal"/>
              <w:jc w:val="both"/>
            </w:pPr>
            <w: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594" w:type="dxa"/>
            <w:vMerge w:val="restart"/>
          </w:tcPr>
          <w:p w14:paraId="41DF20D3" w14:textId="77777777" w:rsidR="00257412" w:rsidRDefault="00257412">
            <w:pPr>
              <w:pStyle w:val="ConsPlusNormal"/>
              <w:jc w:val="center"/>
            </w:pPr>
            <w:r>
              <w:t>%</w:t>
            </w:r>
          </w:p>
        </w:tc>
        <w:tc>
          <w:tcPr>
            <w:tcW w:w="1159" w:type="dxa"/>
          </w:tcPr>
          <w:p w14:paraId="27FB0D2E" w14:textId="77777777" w:rsidR="00257412" w:rsidRDefault="00257412">
            <w:pPr>
              <w:pStyle w:val="ConsPlusNormal"/>
              <w:jc w:val="center"/>
            </w:pPr>
            <w:r>
              <w:t>1</w:t>
            </w:r>
          </w:p>
        </w:tc>
        <w:tc>
          <w:tcPr>
            <w:tcW w:w="850" w:type="dxa"/>
            <w:vMerge w:val="restart"/>
          </w:tcPr>
          <w:p w14:paraId="65356A70" w14:textId="77777777" w:rsidR="00257412" w:rsidRDefault="00257412">
            <w:pPr>
              <w:pStyle w:val="ConsPlusNormal"/>
              <w:jc w:val="center"/>
            </w:pPr>
            <w:r>
              <w:t>76,8</w:t>
            </w:r>
          </w:p>
        </w:tc>
        <w:tc>
          <w:tcPr>
            <w:tcW w:w="850" w:type="dxa"/>
            <w:vMerge w:val="restart"/>
          </w:tcPr>
          <w:p w14:paraId="4D412487" w14:textId="77777777" w:rsidR="00257412" w:rsidRDefault="00257412">
            <w:pPr>
              <w:pStyle w:val="ConsPlusNormal"/>
              <w:jc w:val="center"/>
            </w:pPr>
            <w:r>
              <w:t>76,8</w:t>
            </w:r>
          </w:p>
        </w:tc>
        <w:tc>
          <w:tcPr>
            <w:tcW w:w="1304" w:type="dxa"/>
            <w:vMerge w:val="restart"/>
          </w:tcPr>
          <w:p w14:paraId="572320B7" w14:textId="77777777" w:rsidR="00257412" w:rsidRDefault="00257412">
            <w:pPr>
              <w:pStyle w:val="ConsPlusNormal"/>
              <w:jc w:val="center"/>
            </w:pPr>
            <w:r>
              <w:t>77,1</w:t>
            </w:r>
          </w:p>
        </w:tc>
        <w:tc>
          <w:tcPr>
            <w:tcW w:w="850" w:type="dxa"/>
            <w:vMerge w:val="restart"/>
          </w:tcPr>
          <w:p w14:paraId="79AAE5DE" w14:textId="77777777" w:rsidR="00257412" w:rsidRDefault="00257412">
            <w:pPr>
              <w:pStyle w:val="ConsPlusNormal"/>
              <w:jc w:val="center"/>
            </w:pPr>
            <w:r>
              <w:t>77,1</w:t>
            </w:r>
          </w:p>
        </w:tc>
        <w:tc>
          <w:tcPr>
            <w:tcW w:w="1247" w:type="dxa"/>
            <w:vMerge w:val="restart"/>
          </w:tcPr>
          <w:p w14:paraId="2C416A3D" w14:textId="77777777" w:rsidR="00257412" w:rsidRDefault="00257412">
            <w:pPr>
              <w:pStyle w:val="ConsPlusNormal"/>
              <w:jc w:val="center"/>
            </w:pPr>
            <w:r>
              <w:t>77,1</w:t>
            </w:r>
          </w:p>
        </w:tc>
        <w:tc>
          <w:tcPr>
            <w:tcW w:w="850" w:type="dxa"/>
            <w:vMerge w:val="restart"/>
          </w:tcPr>
          <w:p w14:paraId="649571E9" w14:textId="77777777" w:rsidR="00257412" w:rsidRDefault="00257412">
            <w:pPr>
              <w:pStyle w:val="ConsPlusNormal"/>
              <w:jc w:val="center"/>
            </w:pPr>
            <w:r>
              <w:t>77,1</w:t>
            </w:r>
          </w:p>
        </w:tc>
        <w:tc>
          <w:tcPr>
            <w:tcW w:w="964" w:type="dxa"/>
            <w:vMerge w:val="restart"/>
          </w:tcPr>
          <w:p w14:paraId="543FE9FC" w14:textId="77777777" w:rsidR="00257412" w:rsidRDefault="00257412">
            <w:pPr>
              <w:pStyle w:val="ConsPlusNormal"/>
              <w:jc w:val="center"/>
            </w:pPr>
            <w:r>
              <w:t>76,8</w:t>
            </w:r>
          </w:p>
        </w:tc>
        <w:tc>
          <w:tcPr>
            <w:tcW w:w="850" w:type="dxa"/>
            <w:vMerge w:val="restart"/>
          </w:tcPr>
          <w:p w14:paraId="3300496E" w14:textId="77777777" w:rsidR="00257412" w:rsidRDefault="00257412">
            <w:pPr>
              <w:pStyle w:val="ConsPlusNormal"/>
              <w:jc w:val="center"/>
            </w:pPr>
            <w:r>
              <w:t>76,8</w:t>
            </w:r>
          </w:p>
        </w:tc>
      </w:tr>
      <w:tr w:rsidR="00257412" w14:paraId="483FA1C3" w14:textId="77777777">
        <w:tc>
          <w:tcPr>
            <w:tcW w:w="2899" w:type="dxa"/>
            <w:vMerge/>
          </w:tcPr>
          <w:p w14:paraId="06C3A555" w14:textId="77777777" w:rsidR="00257412" w:rsidRDefault="00257412">
            <w:pPr>
              <w:spacing w:after="1" w:line="0" w:lineRule="atLeast"/>
            </w:pPr>
          </w:p>
        </w:tc>
        <w:tc>
          <w:tcPr>
            <w:tcW w:w="1594" w:type="dxa"/>
            <w:vMerge/>
          </w:tcPr>
          <w:p w14:paraId="1AAA5299" w14:textId="77777777" w:rsidR="00257412" w:rsidRDefault="00257412">
            <w:pPr>
              <w:spacing w:after="1" w:line="0" w:lineRule="atLeast"/>
            </w:pPr>
          </w:p>
        </w:tc>
        <w:tc>
          <w:tcPr>
            <w:tcW w:w="1159" w:type="dxa"/>
          </w:tcPr>
          <w:p w14:paraId="132F6B36" w14:textId="77777777" w:rsidR="00257412" w:rsidRDefault="00257412">
            <w:pPr>
              <w:pStyle w:val="ConsPlusNormal"/>
              <w:jc w:val="center"/>
            </w:pPr>
            <w:r>
              <w:t>2</w:t>
            </w:r>
          </w:p>
        </w:tc>
        <w:tc>
          <w:tcPr>
            <w:tcW w:w="850" w:type="dxa"/>
            <w:vMerge/>
          </w:tcPr>
          <w:p w14:paraId="1D30AFDD" w14:textId="77777777" w:rsidR="00257412" w:rsidRDefault="00257412">
            <w:pPr>
              <w:spacing w:after="1" w:line="0" w:lineRule="atLeast"/>
            </w:pPr>
          </w:p>
        </w:tc>
        <w:tc>
          <w:tcPr>
            <w:tcW w:w="850" w:type="dxa"/>
            <w:vMerge/>
          </w:tcPr>
          <w:p w14:paraId="6FD7826E" w14:textId="77777777" w:rsidR="00257412" w:rsidRDefault="00257412">
            <w:pPr>
              <w:spacing w:after="1" w:line="0" w:lineRule="atLeast"/>
            </w:pPr>
          </w:p>
        </w:tc>
        <w:tc>
          <w:tcPr>
            <w:tcW w:w="1304" w:type="dxa"/>
            <w:vMerge/>
          </w:tcPr>
          <w:p w14:paraId="39B3AB4D" w14:textId="77777777" w:rsidR="00257412" w:rsidRDefault="00257412">
            <w:pPr>
              <w:spacing w:after="1" w:line="0" w:lineRule="atLeast"/>
            </w:pPr>
          </w:p>
        </w:tc>
        <w:tc>
          <w:tcPr>
            <w:tcW w:w="850" w:type="dxa"/>
            <w:vMerge/>
          </w:tcPr>
          <w:p w14:paraId="3CBF6DD5" w14:textId="77777777" w:rsidR="00257412" w:rsidRDefault="00257412">
            <w:pPr>
              <w:spacing w:after="1" w:line="0" w:lineRule="atLeast"/>
            </w:pPr>
          </w:p>
        </w:tc>
        <w:tc>
          <w:tcPr>
            <w:tcW w:w="1247" w:type="dxa"/>
            <w:vMerge/>
          </w:tcPr>
          <w:p w14:paraId="16E55B73" w14:textId="77777777" w:rsidR="00257412" w:rsidRDefault="00257412">
            <w:pPr>
              <w:spacing w:after="1" w:line="0" w:lineRule="atLeast"/>
            </w:pPr>
          </w:p>
        </w:tc>
        <w:tc>
          <w:tcPr>
            <w:tcW w:w="850" w:type="dxa"/>
            <w:vMerge/>
          </w:tcPr>
          <w:p w14:paraId="77F200CC" w14:textId="77777777" w:rsidR="00257412" w:rsidRDefault="00257412">
            <w:pPr>
              <w:spacing w:after="1" w:line="0" w:lineRule="atLeast"/>
            </w:pPr>
          </w:p>
        </w:tc>
        <w:tc>
          <w:tcPr>
            <w:tcW w:w="964" w:type="dxa"/>
            <w:vMerge/>
          </w:tcPr>
          <w:p w14:paraId="1A1590E4" w14:textId="77777777" w:rsidR="00257412" w:rsidRDefault="00257412">
            <w:pPr>
              <w:spacing w:after="1" w:line="0" w:lineRule="atLeast"/>
            </w:pPr>
          </w:p>
        </w:tc>
        <w:tc>
          <w:tcPr>
            <w:tcW w:w="850" w:type="dxa"/>
            <w:vMerge/>
          </w:tcPr>
          <w:p w14:paraId="48643B31" w14:textId="77777777" w:rsidR="00257412" w:rsidRDefault="00257412">
            <w:pPr>
              <w:spacing w:after="1" w:line="0" w:lineRule="atLeast"/>
            </w:pPr>
          </w:p>
        </w:tc>
      </w:tr>
      <w:tr w:rsidR="00257412" w14:paraId="507E5A9F" w14:textId="77777777">
        <w:tc>
          <w:tcPr>
            <w:tcW w:w="2899" w:type="dxa"/>
            <w:vMerge/>
          </w:tcPr>
          <w:p w14:paraId="4C2DA34F" w14:textId="77777777" w:rsidR="00257412" w:rsidRDefault="00257412">
            <w:pPr>
              <w:spacing w:after="1" w:line="0" w:lineRule="atLeast"/>
            </w:pPr>
          </w:p>
        </w:tc>
        <w:tc>
          <w:tcPr>
            <w:tcW w:w="1594" w:type="dxa"/>
            <w:vMerge/>
          </w:tcPr>
          <w:p w14:paraId="0DDEF601" w14:textId="77777777" w:rsidR="00257412" w:rsidRDefault="00257412">
            <w:pPr>
              <w:spacing w:after="1" w:line="0" w:lineRule="atLeast"/>
            </w:pPr>
          </w:p>
        </w:tc>
        <w:tc>
          <w:tcPr>
            <w:tcW w:w="1159" w:type="dxa"/>
          </w:tcPr>
          <w:p w14:paraId="3D9031D8" w14:textId="77777777" w:rsidR="00257412" w:rsidRDefault="00257412">
            <w:pPr>
              <w:pStyle w:val="ConsPlusNormal"/>
              <w:jc w:val="center"/>
            </w:pPr>
            <w:r>
              <w:t>3</w:t>
            </w:r>
          </w:p>
        </w:tc>
        <w:tc>
          <w:tcPr>
            <w:tcW w:w="850" w:type="dxa"/>
            <w:vMerge/>
          </w:tcPr>
          <w:p w14:paraId="5FD50F1F" w14:textId="77777777" w:rsidR="00257412" w:rsidRDefault="00257412">
            <w:pPr>
              <w:spacing w:after="1" w:line="0" w:lineRule="atLeast"/>
            </w:pPr>
          </w:p>
        </w:tc>
        <w:tc>
          <w:tcPr>
            <w:tcW w:w="850" w:type="dxa"/>
            <w:vMerge/>
          </w:tcPr>
          <w:p w14:paraId="0BB2086F" w14:textId="77777777" w:rsidR="00257412" w:rsidRDefault="00257412">
            <w:pPr>
              <w:spacing w:after="1" w:line="0" w:lineRule="atLeast"/>
            </w:pPr>
          </w:p>
        </w:tc>
        <w:tc>
          <w:tcPr>
            <w:tcW w:w="1304" w:type="dxa"/>
            <w:vMerge/>
          </w:tcPr>
          <w:p w14:paraId="47FA3A94" w14:textId="77777777" w:rsidR="00257412" w:rsidRDefault="00257412">
            <w:pPr>
              <w:spacing w:after="1" w:line="0" w:lineRule="atLeast"/>
            </w:pPr>
          </w:p>
        </w:tc>
        <w:tc>
          <w:tcPr>
            <w:tcW w:w="850" w:type="dxa"/>
            <w:vMerge/>
          </w:tcPr>
          <w:p w14:paraId="65A618B4" w14:textId="77777777" w:rsidR="00257412" w:rsidRDefault="00257412">
            <w:pPr>
              <w:spacing w:after="1" w:line="0" w:lineRule="atLeast"/>
            </w:pPr>
          </w:p>
        </w:tc>
        <w:tc>
          <w:tcPr>
            <w:tcW w:w="1247" w:type="dxa"/>
            <w:vMerge/>
          </w:tcPr>
          <w:p w14:paraId="300EA289" w14:textId="77777777" w:rsidR="00257412" w:rsidRDefault="00257412">
            <w:pPr>
              <w:spacing w:after="1" w:line="0" w:lineRule="atLeast"/>
            </w:pPr>
          </w:p>
        </w:tc>
        <w:tc>
          <w:tcPr>
            <w:tcW w:w="850" w:type="dxa"/>
            <w:vMerge/>
          </w:tcPr>
          <w:p w14:paraId="3C7E1FE3" w14:textId="77777777" w:rsidR="00257412" w:rsidRDefault="00257412">
            <w:pPr>
              <w:spacing w:after="1" w:line="0" w:lineRule="atLeast"/>
            </w:pPr>
          </w:p>
        </w:tc>
        <w:tc>
          <w:tcPr>
            <w:tcW w:w="964" w:type="dxa"/>
            <w:vMerge/>
          </w:tcPr>
          <w:p w14:paraId="4D9A1132" w14:textId="77777777" w:rsidR="00257412" w:rsidRDefault="00257412">
            <w:pPr>
              <w:spacing w:after="1" w:line="0" w:lineRule="atLeast"/>
            </w:pPr>
          </w:p>
        </w:tc>
        <w:tc>
          <w:tcPr>
            <w:tcW w:w="850" w:type="dxa"/>
            <w:vMerge/>
          </w:tcPr>
          <w:p w14:paraId="2A927AD1" w14:textId="77777777" w:rsidR="00257412" w:rsidRDefault="00257412">
            <w:pPr>
              <w:spacing w:after="1" w:line="0" w:lineRule="atLeast"/>
            </w:pPr>
          </w:p>
        </w:tc>
      </w:tr>
      <w:tr w:rsidR="00257412" w14:paraId="5C7625B1" w14:textId="77777777">
        <w:tc>
          <w:tcPr>
            <w:tcW w:w="2899" w:type="dxa"/>
            <w:vMerge w:val="restart"/>
          </w:tcPr>
          <w:p w14:paraId="1A677688" w14:textId="77777777" w:rsidR="00257412" w:rsidRDefault="00257412">
            <w:pPr>
              <w:pStyle w:val="ConsPlusNormal"/>
              <w:jc w:val="both"/>
            </w:pPr>
            <w:r>
              <w:t xml:space="preserve">Снижение средней стоимости одного квадратного метра жилья на первичном рынке, с учетом </w:t>
            </w:r>
            <w:r>
              <w:lastRenderedPageBreak/>
              <w:t>индекса дефлятора на соответствующий год по виду экономической деятельности "Строительство"</w:t>
            </w:r>
          </w:p>
        </w:tc>
        <w:tc>
          <w:tcPr>
            <w:tcW w:w="1594" w:type="dxa"/>
            <w:vMerge w:val="restart"/>
          </w:tcPr>
          <w:p w14:paraId="0E3B010C" w14:textId="77777777" w:rsidR="00257412" w:rsidRDefault="00257412">
            <w:pPr>
              <w:pStyle w:val="ConsPlusNormal"/>
              <w:jc w:val="center"/>
            </w:pPr>
            <w:r>
              <w:lastRenderedPageBreak/>
              <w:t>% к уровню 2012 года</w:t>
            </w:r>
          </w:p>
        </w:tc>
        <w:tc>
          <w:tcPr>
            <w:tcW w:w="1159" w:type="dxa"/>
          </w:tcPr>
          <w:p w14:paraId="08A3E156" w14:textId="77777777" w:rsidR="00257412" w:rsidRDefault="00257412">
            <w:pPr>
              <w:pStyle w:val="ConsPlusNormal"/>
              <w:jc w:val="center"/>
            </w:pPr>
            <w:r>
              <w:t>1</w:t>
            </w:r>
          </w:p>
        </w:tc>
        <w:tc>
          <w:tcPr>
            <w:tcW w:w="850" w:type="dxa"/>
            <w:vMerge w:val="restart"/>
          </w:tcPr>
          <w:p w14:paraId="120847A8" w14:textId="77777777" w:rsidR="00257412" w:rsidRDefault="00257412">
            <w:pPr>
              <w:pStyle w:val="ConsPlusNormal"/>
              <w:jc w:val="center"/>
            </w:pPr>
            <w:r>
              <w:t>13,8</w:t>
            </w:r>
          </w:p>
        </w:tc>
        <w:tc>
          <w:tcPr>
            <w:tcW w:w="850" w:type="dxa"/>
            <w:vMerge w:val="restart"/>
          </w:tcPr>
          <w:p w14:paraId="62B1C056" w14:textId="77777777" w:rsidR="00257412" w:rsidRDefault="00257412">
            <w:pPr>
              <w:pStyle w:val="ConsPlusNormal"/>
              <w:jc w:val="center"/>
            </w:pPr>
            <w:r>
              <w:t>17,0</w:t>
            </w:r>
          </w:p>
        </w:tc>
        <w:tc>
          <w:tcPr>
            <w:tcW w:w="1304" w:type="dxa"/>
            <w:vMerge w:val="restart"/>
          </w:tcPr>
          <w:p w14:paraId="582C87F2" w14:textId="77777777" w:rsidR="00257412" w:rsidRDefault="00257412">
            <w:pPr>
              <w:pStyle w:val="ConsPlusNormal"/>
              <w:jc w:val="center"/>
            </w:pPr>
            <w:r>
              <w:t>20,0</w:t>
            </w:r>
          </w:p>
        </w:tc>
        <w:tc>
          <w:tcPr>
            <w:tcW w:w="850" w:type="dxa"/>
            <w:vMerge w:val="restart"/>
          </w:tcPr>
          <w:p w14:paraId="3F682D8D" w14:textId="77777777" w:rsidR="00257412" w:rsidRDefault="00257412">
            <w:pPr>
              <w:pStyle w:val="ConsPlusNormal"/>
              <w:jc w:val="center"/>
            </w:pPr>
            <w:r>
              <w:t>20,0</w:t>
            </w:r>
          </w:p>
        </w:tc>
        <w:tc>
          <w:tcPr>
            <w:tcW w:w="1247" w:type="dxa"/>
            <w:vMerge w:val="restart"/>
          </w:tcPr>
          <w:p w14:paraId="1AA83D83" w14:textId="77777777" w:rsidR="00257412" w:rsidRDefault="00257412">
            <w:pPr>
              <w:pStyle w:val="ConsPlusNormal"/>
              <w:jc w:val="center"/>
            </w:pPr>
            <w:r>
              <w:t>20,0</w:t>
            </w:r>
          </w:p>
        </w:tc>
        <w:tc>
          <w:tcPr>
            <w:tcW w:w="850" w:type="dxa"/>
            <w:vMerge w:val="restart"/>
          </w:tcPr>
          <w:p w14:paraId="434C8269" w14:textId="77777777" w:rsidR="00257412" w:rsidRDefault="00257412">
            <w:pPr>
              <w:pStyle w:val="ConsPlusNormal"/>
              <w:jc w:val="center"/>
            </w:pPr>
            <w:r>
              <w:t>20,0</w:t>
            </w:r>
          </w:p>
        </w:tc>
        <w:tc>
          <w:tcPr>
            <w:tcW w:w="964" w:type="dxa"/>
            <w:vMerge w:val="restart"/>
          </w:tcPr>
          <w:p w14:paraId="6933DC58" w14:textId="77777777" w:rsidR="00257412" w:rsidRDefault="00257412">
            <w:pPr>
              <w:pStyle w:val="ConsPlusNormal"/>
              <w:jc w:val="center"/>
            </w:pPr>
            <w:r>
              <w:t>20,0</w:t>
            </w:r>
          </w:p>
        </w:tc>
        <w:tc>
          <w:tcPr>
            <w:tcW w:w="850" w:type="dxa"/>
            <w:vMerge w:val="restart"/>
          </w:tcPr>
          <w:p w14:paraId="059912E2" w14:textId="77777777" w:rsidR="00257412" w:rsidRDefault="00257412">
            <w:pPr>
              <w:pStyle w:val="ConsPlusNormal"/>
              <w:jc w:val="center"/>
            </w:pPr>
            <w:r>
              <w:t>20,0</w:t>
            </w:r>
          </w:p>
        </w:tc>
      </w:tr>
      <w:tr w:rsidR="00257412" w14:paraId="683CCA16" w14:textId="77777777">
        <w:tc>
          <w:tcPr>
            <w:tcW w:w="2899" w:type="dxa"/>
            <w:vMerge/>
          </w:tcPr>
          <w:p w14:paraId="3B90DCFB" w14:textId="77777777" w:rsidR="00257412" w:rsidRDefault="00257412">
            <w:pPr>
              <w:spacing w:after="1" w:line="0" w:lineRule="atLeast"/>
            </w:pPr>
          </w:p>
        </w:tc>
        <w:tc>
          <w:tcPr>
            <w:tcW w:w="1594" w:type="dxa"/>
            <w:vMerge/>
          </w:tcPr>
          <w:p w14:paraId="3F7A4F51" w14:textId="77777777" w:rsidR="00257412" w:rsidRDefault="00257412">
            <w:pPr>
              <w:spacing w:after="1" w:line="0" w:lineRule="atLeast"/>
            </w:pPr>
          </w:p>
        </w:tc>
        <w:tc>
          <w:tcPr>
            <w:tcW w:w="1159" w:type="dxa"/>
          </w:tcPr>
          <w:p w14:paraId="5241B0DD" w14:textId="77777777" w:rsidR="00257412" w:rsidRDefault="00257412">
            <w:pPr>
              <w:pStyle w:val="ConsPlusNormal"/>
              <w:jc w:val="center"/>
            </w:pPr>
            <w:r>
              <w:t>2</w:t>
            </w:r>
          </w:p>
        </w:tc>
        <w:tc>
          <w:tcPr>
            <w:tcW w:w="850" w:type="dxa"/>
            <w:vMerge/>
          </w:tcPr>
          <w:p w14:paraId="3D2AF157" w14:textId="77777777" w:rsidR="00257412" w:rsidRDefault="00257412">
            <w:pPr>
              <w:spacing w:after="1" w:line="0" w:lineRule="atLeast"/>
            </w:pPr>
          </w:p>
        </w:tc>
        <w:tc>
          <w:tcPr>
            <w:tcW w:w="850" w:type="dxa"/>
            <w:vMerge/>
          </w:tcPr>
          <w:p w14:paraId="33797564" w14:textId="77777777" w:rsidR="00257412" w:rsidRDefault="00257412">
            <w:pPr>
              <w:spacing w:after="1" w:line="0" w:lineRule="atLeast"/>
            </w:pPr>
          </w:p>
        </w:tc>
        <w:tc>
          <w:tcPr>
            <w:tcW w:w="1304" w:type="dxa"/>
            <w:vMerge/>
          </w:tcPr>
          <w:p w14:paraId="55994E8D" w14:textId="77777777" w:rsidR="00257412" w:rsidRDefault="00257412">
            <w:pPr>
              <w:spacing w:after="1" w:line="0" w:lineRule="atLeast"/>
            </w:pPr>
          </w:p>
        </w:tc>
        <w:tc>
          <w:tcPr>
            <w:tcW w:w="850" w:type="dxa"/>
            <w:vMerge/>
          </w:tcPr>
          <w:p w14:paraId="75674D2A" w14:textId="77777777" w:rsidR="00257412" w:rsidRDefault="00257412">
            <w:pPr>
              <w:spacing w:after="1" w:line="0" w:lineRule="atLeast"/>
            </w:pPr>
          </w:p>
        </w:tc>
        <w:tc>
          <w:tcPr>
            <w:tcW w:w="1247" w:type="dxa"/>
            <w:vMerge/>
          </w:tcPr>
          <w:p w14:paraId="17082B36" w14:textId="77777777" w:rsidR="00257412" w:rsidRDefault="00257412">
            <w:pPr>
              <w:spacing w:after="1" w:line="0" w:lineRule="atLeast"/>
            </w:pPr>
          </w:p>
        </w:tc>
        <w:tc>
          <w:tcPr>
            <w:tcW w:w="850" w:type="dxa"/>
            <w:vMerge/>
          </w:tcPr>
          <w:p w14:paraId="2F6E8046" w14:textId="77777777" w:rsidR="00257412" w:rsidRDefault="00257412">
            <w:pPr>
              <w:spacing w:after="1" w:line="0" w:lineRule="atLeast"/>
            </w:pPr>
          </w:p>
        </w:tc>
        <w:tc>
          <w:tcPr>
            <w:tcW w:w="964" w:type="dxa"/>
            <w:vMerge/>
          </w:tcPr>
          <w:p w14:paraId="3D3BC61C" w14:textId="77777777" w:rsidR="00257412" w:rsidRDefault="00257412">
            <w:pPr>
              <w:spacing w:after="1" w:line="0" w:lineRule="atLeast"/>
            </w:pPr>
          </w:p>
        </w:tc>
        <w:tc>
          <w:tcPr>
            <w:tcW w:w="850" w:type="dxa"/>
            <w:vMerge/>
          </w:tcPr>
          <w:p w14:paraId="392C015B" w14:textId="77777777" w:rsidR="00257412" w:rsidRDefault="00257412">
            <w:pPr>
              <w:spacing w:after="1" w:line="0" w:lineRule="atLeast"/>
            </w:pPr>
          </w:p>
        </w:tc>
      </w:tr>
      <w:tr w:rsidR="00257412" w14:paraId="7313441D" w14:textId="77777777">
        <w:tc>
          <w:tcPr>
            <w:tcW w:w="2899" w:type="dxa"/>
            <w:vMerge/>
          </w:tcPr>
          <w:p w14:paraId="7F219983" w14:textId="77777777" w:rsidR="00257412" w:rsidRDefault="00257412">
            <w:pPr>
              <w:spacing w:after="1" w:line="0" w:lineRule="atLeast"/>
            </w:pPr>
          </w:p>
        </w:tc>
        <w:tc>
          <w:tcPr>
            <w:tcW w:w="1594" w:type="dxa"/>
            <w:vMerge/>
          </w:tcPr>
          <w:p w14:paraId="470B2988" w14:textId="77777777" w:rsidR="00257412" w:rsidRDefault="00257412">
            <w:pPr>
              <w:spacing w:after="1" w:line="0" w:lineRule="atLeast"/>
            </w:pPr>
          </w:p>
        </w:tc>
        <w:tc>
          <w:tcPr>
            <w:tcW w:w="1159" w:type="dxa"/>
          </w:tcPr>
          <w:p w14:paraId="12451276" w14:textId="77777777" w:rsidR="00257412" w:rsidRDefault="00257412">
            <w:pPr>
              <w:pStyle w:val="ConsPlusNormal"/>
              <w:jc w:val="center"/>
            </w:pPr>
            <w:r>
              <w:t>3</w:t>
            </w:r>
          </w:p>
        </w:tc>
        <w:tc>
          <w:tcPr>
            <w:tcW w:w="850" w:type="dxa"/>
            <w:vMerge/>
          </w:tcPr>
          <w:p w14:paraId="7EE1FA5A" w14:textId="77777777" w:rsidR="00257412" w:rsidRDefault="00257412">
            <w:pPr>
              <w:spacing w:after="1" w:line="0" w:lineRule="atLeast"/>
            </w:pPr>
          </w:p>
        </w:tc>
        <w:tc>
          <w:tcPr>
            <w:tcW w:w="850" w:type="dxa"/>
            <w:vMerge/>
          </w:tcPr>
          <w:p w14:paraId="3E4E4575" w14:textId="77777777" w:rsidR="00257412" w:rsidRDefault="00257412">
            <w:pPr>
              <w:spacing w:after="1" w:line="0" w:lineRule="atLeast"/>
            </w:pPr>
          </w:p>
        </w:tc>
        <w:tc>
          <w:tcPr>
            <w:tcW w:w="1304" w:type="dxa"/>
            <w:vMerge/>
          </w:tcPr>
          <w:p w14:paraId="5BCB6F98" w14:textId="77777777" w:rsidR="00257412" w:rsidRDefault="00257412">
            <w:pPr>
              <w:spacing w:after="1" w:line="0" w:lineRule="atLeast"/>
            </w:pPr>
          </w:p>
        </w:tc>
        <w:tc>
          <w:tcPr>
            <w:tcW w:w="850" w:type="dxa"/>
            <w:vMerge/>
          </w:tcPr>
          <w:p w14:paraId="26850F1C" w14:textId="77777777" w:rsidR="00257412" w:rsidRDefault="00257412">
            <w:pPr>
              <w:spacing w:after="1" w:line="0" w:lineRule="atLeast"/>
            </w:pPr>
          </w:p>
        </w:tc>
        <w:tc>
          <w:tcPr>
            <w:tcW w:w="1247" w:type="dxa"/>
            <w:vMerge/>
          </w:tcPr>
          <w:p w14:paraId="59A1666F" w14:textId="77777777" w:rsidR="00257412" w:rsidRDefault="00257412">
            <w:pPr>
              <w:spacing w:after="1" w:line="0" w:lineRule="atLeast"/>
            </w:pPr>
          </w:p>
        </w:tc>
        <w:tc>
          <w:tcPr>
            <w:tcW w:w="850" w:type="dxa"/>
            <w:vMerge/>
          </w:tcPr>
          <w:p w14:paraId="1FE3922F" w14:textId="77777777" w:rsidR="00257412" w:rsidRDefault="00257412">
            <w:pPr>
              <w:spacing w:after="1" w:line="0" w:lineRule="atLeast"/>
            </w:pPr>
          </w:p>
        </w:tc>
        <w:tc>
          <w:tcPr>
            <w:tcW w:w="964" w:type="dxa"/>
            <w:vMerge/>
          </w:tcPr>
          <w:p w14:paraId="786BD117" w14:textId="77777777" w:rsidR="00257412" w:rsidRDefault="00257412">
            <w:pPr>
              <w:spacing w:after="1" w:line="0" w:lineRule="atLeast"/>
            </w:pPr>
          </w:p>
        </w:tc>
        <w:tc>
          <w:tcPr>
            <w:tcW w:w="850" w:type="dxa"/>
            <w:vMerge/>
          </w:tcPr>
          <w:p w14:paraId="5B414C26" w14:textId="77777777" w:rsidR="00257412" w:rsidRDefault="00257412">
            <w:pPr>
              <w:spacing w:after="1" w:line="0" w:lineRule="atLeast"/>
            </w:pPr>
          </w:p>
        </w:tc>
      </w:tr>
      <w:tr w:rsidR="00257412" w14:paraId="44B8D41B" w14:textId="77777777">
        <w:tc>
          <w:tcPr>
            <w:tcW w:w="2899" w:type="dxa"/>
            <w:vMerge w:val="restart"/>
          </w:tcPr>
          <w:p w14:paraId="45290578" w14:textId="77777777" w:rsidR="00257412" w:rsidRDefault="00257412">
            <w:pPr>
              <w:pStyle w:val="ConsPlusNormal"/>
              <w:jc w:val="both"/>
            </w:pPr>
            <w:r>
              <w:t>Общая протяженность введенных газовых сетей</w:t>
            </w:r>
          </w:p>
        </w:tc>
        <w:tc>
          <w:tcPr>
            <w:tcW w:w="1594" w:type="dxa"/>
            <w:vMerge w:val="restart"/>
          </w:tcPr>
          <w:p w14:paraId="51C3AD07" w14:textId="77777777" w:rsidR="00257412" w:rsidRDefault="00257412">
            <w:pPr>
              <w:pStyle w:val="ConsPlusNormal"/>
              <w:jc w:val="center"/>
            </w:pPr>
            <w:r>
              <w:t>км</w:t>
            </w:r>
          </w:p>
        </w:tc>
        <w:tc>
          <w:tcPr>
            <w:tcW w:w="1159" w:type="dxa"/>
          </w:tcPr>
          <w:p w14:paraId="5AD1B69D" w14:textId="77777777" w:rsidR="00257412" w:rsidRDefault="00257412">
            <w:pPr>
              <w:pStyle w:val="ConsPlusNormal"/>
              <w:jc w:val="center"/>
            </w:pPr>
            <w:r>
              <w:t>1</w:t>
            </w:r>
          </w:p>
        </w:tc>
        <w:tc>
          <w:tcPr>
            <w:tcW w:w="850" w:type="dxa"/>
            <w:vMerge w:val="restart"/>
          </w:tcPr>
          <w:p w14:paraId="3A579368" w14:textId="77777777" w:rsidR="00257412" w:rsidRDefault="00257412">
            <w:pPr>
              <w:pStyle w:val="ConsPlusNormal"/>
              <w:jc w:val="center"/>
            </w:pPr>
            <w:r>
              <w:t>38,4</w:t>
            </w:r>
          </w:p>
        </w:tc>
        <w:tc>
          <w:tcPr>
            <w:tcW w:w="850" w:type="dxa"/>
            <w:vMerge w:val="restart"/>
          </w:tcPr>
          <w:p w14:paraId="4CBEC59C" w14:textId="77777777" w:rsidR="00257412" w:rsidRDefault="00257412">
            <w:pPr>
              <w:pStyle w:val="ConsPlusNormal"/>
              <w:jc w:val="center"/>
            </w:pPr>
            <w:r>
              <w:t>14,6</w:t>
            </w:r>
          </w:p>
        </w:tc>
        <w:tc>
          <w:tcPr>
            <w:tcW w:w="1304" w:type="dxa"/>
            <w:vMerge w:val="restart"/>
          </w:tcPr>
          <w:p w14:paraId="4DAFE0CA" w14:textId="77777777" w:rsidR="00257412" w:rsidRDefault="00257412">
            <w:pPr>
              <w:pStyle w:val="ConsPlusNormal"/>
              <w:jc w:val="center"/>
            </w:pPr>
            <w:r>
              <w:t>50,1</w:t>
            </w:r>
          </w:p>
        </w:tc>
        <w:tc>
          <w:tcPr>
            <w:tcW w:w="850" w:type="dxa"/>
            <w:vMerge w:val="restart"/>
          </w:tcPr>
          <w:p w14:paraId="6F4F8D88" w14:textId="77777777" w:rsidR="00257412" w:rsidRDefault="00257412">
            <w:pPr>
              <w:pStyle w:val="ConsPlusNormal"/>
              <w:jc w:val="center"/>
            </w:pPr>
            <w:r>
              <w:t>56,4</w:t>
            </w:r>
          </w:p>
        </w:tc>
        <w:tc>
          <w:tcPr>
            <w:tcW w:w="1247" w:type="dxa"/>
            <w:vMerge w:val="restart"/>
          </w:tcPr>
          <w:p w14:paraId="59F586AD" w14:textId="77777777" w:rsidR="00257412" w:rsidRDefault="00257412">
            <w:pPr>
              <w:pStyle w:val="ConsPlusNormal"/>
              <w:jc w:val="center"/>
            </w:pPr>
            <w:r>
              <w:t>50,1</w:t>
            </w:r>
          </w:p>
        </w:tc>
        <w:tc>
          <w:tcPr>
            <w:tcW w:w="850" w:type="dxa"/>
            <w:vMerge w:val="restart"/>
          </w:tcPr>
          <w:p w14:paraId="3B3C86D2" w14:textId="77777777" w:rsidR="00257412" w:rsidRDefault="00257412">
            <w:pPr>
              <w:pStyle w:val="ConsPlusNormal"/>
              <w:jc w:val="center"/>
            </w:pPr>
            <w:r>
              <w:t>27,8</w:t>
            </w:r>
          </w:p>
        </w:tc>
        <w:tc>
          <w:tcPr>
            <w:tcW w:w="964" w:type="dxa"/>
            <w:vMerge w:val="restart"/>
          </w:tcPr>
          <w:p w14:paraId="1C0CF651" w14:textId="77777777" w:rsidR="00257412" w:rsidRDefault="00257412">
            <w:pPr>
              <w:pStyle w:val="ConsPlusNormal"/>
              <w:jc w:val="center"/>
            </w:pPr>
            <w:r>
              <w:t>62,3</w:t>
            </w:r>
          </w:p>
        </w:tc>
        <w:tc>
          <w:tcPr>
            <w:tcW w:w="850" w:type="dxa"/>
            <w:vMerge w:val="restart"/>
          </w:tcPr>
          <w:p w14:paraId="3852349A" w14:textId="77777777" w:rsidR="00257412" w:rsidRDefault="00257412">
            <w:pPr>
              <w:pStyle w:val="ConsPlusNormal"/>
              <w:jc w:val="center"/>
            </w:pPr>
            <w:r>
              <w:t>64,0</w:t>
            </w:r>
          </w:p>
        </w:tc>
      </w:tr>
      <w:tr w:rsidR="00257412" w14:paraId="2A36FA79" w14:textId="77777777">
        <w:tc>
          <w:tcPr>
            <w:tcW w:w="2899" w:type="dxa"/>
            <w:vMerge/>
          </w:tcPr>
          <w:p w14:paraId="01ADF9B0" w14:textId="77777777" w:rsidR="00257412" w:rsidRDefault="00257412">
            <w:pPr>
              <w:spacing w:after="1" w:line="0" w:lineRule="atLeast"/>
            </w:pPr>
          </w:p>
        </w:tc>
        <w:tc>
          <w:tcPr>
            <w:tcW w:w="1594" w:type="dxa"/>
            <w:vMerge/>
          </w:tcPr>
          <w:p w14:paraId="0A507B4E" w14:textId="77777777" w:rsidR="00257412" w:rsidRDefault="00257412">
            <w:pPr>
              <w:spacing w:after="1" w:line="0" w:lineRule="atLeast"/>
            </w:pPr>
          </w:p>
        </w:tc>
        <w:tc>
          <w:tcPr>
            <w:tcW w:w="1159" w:type="dxa"/>
          </w:tcPr>
          <w:p w14:paraId="4C9712D0" w14:textId="77777777" w:rsidR="00257412" w:rsidRDefault="00257412">
            <w:pPr>
              <w:pStyle w:val="ConsPlusNormal"/>
              <w:jc w:val="center"/>
            </w:pPr>
            <w:r>
              <w:t>2</w:t>
            </w:r>
          </w:p>
        </w:tc>
        <w:tc>
          <w:tcPr>
            <w:tcW w:w="850" w:type="dxa"/>
            <w:vMerge/>
          </w:tcPr>
          <w:p w14:paraId="5AB99E3A" w14:textId="77777777" w:rsidR="00257412" w:rsidRDefault="00257412">
            <w:pPr>
              <w:spacing w:after="1" w:line="0" w:lineRule="atLeast"/>
            </w:pPr>
          </w:p>
        </w:tc>
        <w:tc>
          <w:tcPr>
            <w:tcW w:w="850" w:type="dxa"/>
            <w:vMerge/>
          </w:tcPr>
          <w:p w14:paraId="1DF7FE79" w14:textId="77777777" w:rsidR="00257412" w:rsidRDefault="00257412">
            <w:pPr>
              <w:spacing w:after="1" w:line="0" w:lineRule="atLeast"/>
            </w:pPr>
          </w:p>
        </w:tc>
        <w:tc>
          <w:tcPr>
            <w:tcW w:w="1304" w:type="dxa"/>
            <w:vMerge/>
          </w:tcPr>
          <w:p w14:paraId="4DEA34E8" w14:textId="77777777" w:rsidR="00257412" w:rsidRDefault="00257412">
            <w:pPr>
              <w:spacing w:after="1" w:line="0" w:lineRule="atLeast"/>
            </w:pPr>
          </w:p>
        </w:tc>
        <w:tc>
          <w:tcPr>
            <w:tcW w:w="850" w:type="dxa"/>
            <w:vMerge/>
          </w:tcPr>
          <w:p w14:paraId="2CFC9707" w14:textId="77777777" w:rsidR="00257412" w:rsidRDefault="00257412">
            <w:pPr>
              <w:spacing w:after="1" w:line="0" w:lineRule="atLeast"/>
            </w:pPr>
          </w:p>
        </w:tc>
        <w:tc>
          <w:tcPr>
            <w:tcW w:w="1247" w:type="dxa"/>
            <w:vMerge/>
          </w:tcPr>
          <w:p w14:paraId="713AACD9" w14:textId="77777777" w:rsidR="00257412" w:rsidRDefault="00257412">
            <w:pPr>
              <w:spacing w:after="1" w:line="0" w:lineRule="atLeast"/>
            </w:pPr>
          </w:p>
        </w:tc>
        <w:tc>
          <w:tcPr>
            <w:tcW w:w="850" w:type="dxa"/>
            <w:vMerge/>
          </w:tcPr>
          <w:p w14:paraId="730601B5" w14:textId="77777777" w:rsidR="00257412" w:rsidRDefault="00257412">
            <w:pPr>
              <w:spacing w:after="1" w:line="0" w:lineRule="atLeast"/>
            </w:pPr>
          </w:p>
        </w:tc>
        <w:tc>
          <w:tcPr>
            <w:tcW w:w="964" w:type="dxa"/>
            <w:vMerge/>
          </w:tcPr>
          <w:p w14:paraId="487C66C7" w14:textId="77777777" w:rsidR="00257412" w:rsidRDefault="00257412">
            <w:pPr>
              <w:spacing w:after="1" w:line="0" w:lineRule="atLeast"/>
            </w:pPr>
          </w:p>
        </w:tc>
        <w:tc>
          <w:tcPr>
            <w:tcW w:w="850" w:type="dxa"/>
            <w:vMerge/>
          </w:tcPr>
          <w:p w14:paraId="677FBB07" w14:textId="77777777" w:rsidR="00257412" w:rsidRDefault="00257412">
            <w:pPr>
              <w:spacing w:after="1" w:line="0" w:lineRule="atLeast"/>
            </w:pPr>
          </w:p>
        </w:tc>
      </w:tr>
      <w:tr w:rsidR="00257412" w14:paraId="66EF8AF9" w14:textId="77777777">
        <w:tc>
          <w:tcPr>
            <w:tcW w:w="2899" w:type="dxa"/>
            <w:vMerge/>
          </w:tcPr>
          <w:p w14:paraId="1A33C242" w14:textId="77777777" w:rsidR="00257412" w:rsidRDefault="00257412">
            <w:pPr>
              <w:spacing w:after="1" w:line="0" w:lineRule="atLeast"/>
            </w:pPr>
          </w:p>
        </w:tc>
        <w:tc>
          <w:tcPr>
            <w:tcW w:w="1594" w:type="dxa"/>
            <w:vMerge/>
          </w:tcPr>
          <w:p w14:paraId="4EB030B2" w14:textId="77777777" w:rsidR="00257412" w:rsidRDefault="00257412">
            <w:pPr>
              <w:spacing w:after="1" w:line="0" w:lineRule="atLeast"/>
            </w:pPr>
          </w:p>
        </w:tc>
        <w:tc>
          <w:tcPr>
            <w:tcW w:w="1159" w:type="dxa"/>
          </w:tcPr>
          <w:p w14:paraId="58490AE2" w14:textId="77777777" w:rsidR="00257412" w:rsidRDefault="00257412">
            <w:pPr>
              <w:pStyle w:val="ConsPlusNormal"/>
              <w:jc w:val="center"/>
            </w:pPr>
            <w:r>
              <w:t>3</w:t>
            </w:r>
          </w:p>
        </w:tc>
        <w:tc>
          <w:tcPr>
            <w:tcW w:w="850" w:type="dxa"/>
            <w:vMerge/>
          </w:tcPr>
          <w:p w14:paraId="0533615D" w14:textId="77777777" w:rsidR="00257412" w:rsidRDefault="00257412">
            <w:pPr>
              <w:spacing w:after="1" w:line="0" w:lineRule="atLeast"/>
            </w:pPr>
          </w:p>
        </w:tc>
        <w:tc>
          <w:tcPr>
            <w:tcW w:w="850" w:type="dxa"/>
            <w:vMerge/>
          </w:tcPr>
          <w:p w14:paraId="1F2AD76C" w14:textId="77777777" w:rsidR="00257412" w:rsidRDefault="00257412">
            <w:pPr>
              <w:spacing w:after="1" w:line="0" w:lineRule="atLeast"/>
            </w:pPr>
          </w:p>
        </w:tc>
        <w:tc>
          <w:tcPr>
            <w:tcW w:w="1304" w:type="dxa"/>
            <w:vMerge/>
          </w:tcPr>
          <w:p w14:paraId="49970B46" w14:textId="77777777" w:rsidR="00257412" w:rsidRDefault="00257412">
            <w:pPr>
              <w:spacing w:after="1" w:line="0" w:lineRule="atLeast"/>
            </w:pPr>
          </w:p>
        </w:tc>
        <w:tc>
          <w:tcPr>
            <w:tcW w:w="850" w:type="dxa"/>
            <w:vMerge/>
          </w:tcPr>
          <w:p w14:paraId="42984962" w14:textId="77777777" w:rsidR="00257412" w:rsidRDefault="00257412">
            <w:pPr>
              <w:spacing w:after="1" w:line="0" w:lineRule="atLeast"/>
            </w:pPr>
          </w:p>
        </w:tc>
        <w:tc>
          <w:tcPr>
            <w:tcW w:w="1247" w:type="dxa"/>
            <w:vMerge/>
          </w:tcPr>
          <w:p w14:paraId="6743FCFB" w14:textId="77777777" w:rsidR="00257412" w:rsidRDefault="00257412">
            <w:pPr>
              <w:spacing w:after="1" w:line="0" w:lineRule="atLeast"/>
            </w:pPr>
          </w:p>
        </w:tc>
        <w:tc>
          <w:tcPr>
            <w:tcW w:w="850" w:type="dxa"/>
            <w:vMerge/>
          </w:tcPr>
          <w:p w14:paraId="364D14DB" w14:textId="77777777" w:rsidR="00257412" w:rsidRDefault="00257412">
            <w:pPr>
              <w:spacing w:after="1" w:line="0" w:lineRule="atLeast"/>
            </w:pPr>
          </w:p>
        </w:tc>
        <w:tc>
          <w:tcPr>
            <w:tcW w:w="964" w:type="dxa"/>
            <w:vMerge/>
          </w:tcPr>
          <w:p w14:paraId="4625F012" w14:textId="77777777" w:rsidR="00257412" w:rsidRDefault="00257412">
            <w:pPr>
              <w:spacing w:after="1" w:line="0" w:lineRule="atLeast"/>
            </w:pPr>
          </w:p>
        </w:tc>
        <w:tc>
          <w:tcPr>
            <w:tcW w:w="850" w:type="dxa"/>
            <w:vMerge/>
          </w:tcPr>
          <w:p w14:paraId="3877CC90" w14:textId="77777777" w:rsidR="00257412" w:rsidRDefault="00257412">
            <w:pPr>
              <w:spacing w:after="1" w:line="0" w:lineRule="atLeast"/>
            </w:pPr>
          </w:p>
        </w:tc>
      </w:tr>
      <w:tr w:rsidR="00257412" w14:paraId="68B3A730" w14:textId="77777777">
        <w:tc>
          <w:tcPr>
            <w:tcW w:w="2899" w:type="dxa"/>
            <w:vMerge w:val="restart"/>
          </w:tcPr>
          <w:p w14:paraId="0EB36A6C" w14:textId="77777777" w:rsidR="00257412" w:rsidRDefault="00257412">
            <w:pPr>
              <w:pStyle w:val="ConsPlusNormal"/>
              <w:jc w:val="both"/>
            </w:pPr>
            <w:r>
              <w:t>Уровень износа коммунальной инфраструктуры</w:t>
            </w:r>
          </w:p>
        </w:tc>
        <w:tc>
          <w:tcPr>
            <w:tcW w:w="1594" w:type="dxa"/>
            <w:vMerge w:val="restart"/>
          </w:tcPr>
          <w:p w14:paraId="14065D4C" w14:textId="77777777" w:rsidR="00257412" w:rsidRDefault="00257412">
            <w:pPr>
              <w:pStyle w:val="ConsPlusNormal"/>
              <w:jc w:val="center"/>
            </w:pPr>
            <w:r>
              <w:t>%</w:t>
            </w:r>
          </w:p>
        </w:tc>
        <w:tc>
          <w:tcPr>
            <w:tcW w:w="1159" w:type="dxa"/>
          </w:tcPr>
          <w:p w14:paraId="5335D897" w14:textId="77777777" w:rsidR="00257412" w:rsidRDefault="00257412">
            <w:pPr>
              <w:pStyle w:val="ConsPlusNormal"/>
              <w:jc w:val="center"/>
            </w:pPr>
            <w:r>
              <w:t>1</w:t>
            </w:r>
          </w:p>
        </w:tc>
        <w:tc>
          <w:tcPr>
            <w:tcW w:w="850" w:type="dxa"/>
            <w:vMerge w:val="restart"/>
          </w:tcPr>
          <w:p w14:paraId="53C30A99" w14:textId="77777777" w:rsidR="00257412" w:rsidRDefault="00257412">
            <w:pPr>
              <w:pStyle w:val="ConsPlusNormal"/>
              <w:jc w:val="center"/>
            </w:pPr>
            <w:r>
              <w:t>37,2</w:t>
            </w:r>
          </w:p>
        </w:tc>
        <w:tc>
          <w:tcPr>
            <w:tcW w:w="850" w:type="dxa"/>
            <w:vMerge w:val="restart"/>
          </w:tcPr>
          <w:p w14:paraId="7C7A5F14" w14:textId="77777777" w:rsidR="00257412" w:rsidRDefault="00257412">
            <w:pPr>
              <w:pStyle w:val="ConsPlusNormal"/>
              <w:jc w:val="center"/>
            </w:pPr>
            <w:r>
              <w:t>36,9</w:t>
            </w:r>
          </w:p>
        </w:tc>
        <w:tc>
          <w:tcPr>
            <w:tcW w:w="1304" w:type="dxa"/>
            <w:vMerge w:val="restart"/>
          </w:tcPr>
          <w:p w14:paraId="7D9E77C0" w14:textId="77777777" w:rsidR="00257412" w:rsidRDefault="00257412">
            <w:pPr>
              <w:pStyle w:val="ConsPlusNormal"/>
              <w:jc w:val="center"/>
            </w:pPr>
            <w:r>
              <w:t>36,2</w:t>
            </w:r>
          </w:p>
        </w:tc>
        <w:tc>
          <w:tcPr>
            <w:tcW w:w="850" w:type="dxa"/>
            <w:vMerge w:val="restart"/>
          </w:tcPr>
          <w:p w14:paraId="4364F9C2" w14:textId="77777777" w:rsidR="00257412" w:rsidRDefault="00257412">
            <w:pPr>
              <w:pStyle w:val="ConsPlusNormal"/>
              <w:jc w:val="center"/>
            </w:pPr>
            <w:r>
              <w:t>35,9</w:t>
            </w:r>
          </w:p>
        </w:tc>
        <w:tc>
          <w:tcPr>
            <w:tcW w:w="1247" w:type="dxa"/>
            <w:vMerge w:val="restart"/>
          </w:tcPr>
          <w:p w14:paraId="13CE6ECE" w14:textId="77777777" w:rsidR="00257412" w:rsidRDefault="00257412">
            <w:pPr>
              <w:pStyle w:val="ConsPlusNormal"/>
              <w:jc w:val="center"/>
            </w:pPr>
            <w:r>
              <w:t>34,8</w:t>
            </w:r>
          </w:p>
        </w:tc>
        <w:tc>
          <w:tcPr>
            <w:tcW w:w="850" w:type="dxa"/>
            <w:vMerge w:val="restart"/>
          </w:tcPr>
          <w:p w14:paraId="717D9AD1" w14:textId="77777777" w:rsidR="00257412" w:rsidRDefault="00257412">
            <w:pPr>
              <w:pStyle w:val="ConsPlusNormal"/>
              <w:jc w:val="center"/>
            </w:pPr>
            <w:r>
              <w:t>33,6</w:t>
            </w:r>
          </w:p>
        </w:tc>
        <w:tc>
          <w:tcPr>
            <w:tcW w:w="964" w:type="dxa"/>
            <w:vMerge w:val="restart"/>
          </w:tcPr>
          <w:p w14:paraId="7AA936CA" w14:textId="77777777" w:rsidR="00257412" w:rsidRDefault="00257412">
            <w:pPr>
              <w:pStyle w:val="ConsPlusNormal"/>
              <w:jc w:val="center"/>
            </w:pPr>
            <w:r>
              <w:t>33,6</w:t>
            </w:r>
          </w:p>
        </w:tc>
        <w:tc>
          <w:tcPr>
            <w:tcW w:w="850" w:type="dxa"/>
            <w:vMerge w:val="restart"/>
          </w:tcPr>
          <w:p w14:paraId="48A7CEC1" w14:textId="77777777" w:rsidR="00257412" w:rsidRDefault="00257412">
            <w:pPr>
              <w:pStyle w:val="ConsPlusNormal"/>
              <w:jc w:val="center"/>
            </w:pPr>
            <w:r>
              <w:t>33,6</w:t>
            </w:r>
          </w:p>
        </w:tc>
      </w:tr>
      <w:tr w:rsidR="00257412" w14:paraId="41B72951" w14:textId="77777777">
        <w:tc>
          <w:tcPr>
            <w:tcW w:w="2899" w:type="dxa"/>
            <w:vMerge/>
          </w:tcPr>
          <w:p w14:paraId="4F21DDEA" w14:textId="77777777" w:rsidR="00257412" w:rsidRDefault="00257412">
            <w:pPr>
              <w:spacing w:after="1" w:line="0" w:lineRule="atLeast"/>
            </w:pPr>
          </w:p>
        </w:tc>
        <w:tc>
          <w:tcPr>
            <w:tcW w:w="1594" w:type="dxa"/>
            <w:vMerge/>
          </w:tcPr>
          <w:p w14:paraId="614B2F0D" w14:textId="77777777" w:rsidR="00257412" w:rsidRDefault="00257412">
            <w:pPr>
              <w:spacing w:after="1" w:line="0" w:lineRule="atLeast"/>
            </w:pPr>
          </w:p>
        </w:tc>
        <w:tc>
          <w:tcPr>
            <w:tcW w:w="1159" w:type="dxa"/>
          </w:tcPr>
          <w:p w14:paraId="1C58E5C9" w14:textId="77777777" w:rsidR="00257412" w:rsidRDefault="00257412">
            <w:pPr>
              <w:pStyle w:val="ConsPlusNormal"/>
              <w:jc w:val="center"/>
            </w:pPr>
            <w:r>
              <w:t>2</w:t>
            </w:r>
          </w:p>
        </w:tc>
        <w:tc>
          <w:tcPr>
            <w:tcW w:w="850" w:type="dxa"/>
            <w:vMerge/>
          </w:tcPr>
          <w:p w14:paraId="1973FE41" w14:textId="77777777" w:rsidR="00257412" w:rsidRDefault="00257412">
            <w:pPr>
              <w:spacing w:after="1" w:line="0" w:lineRule="atLeast"/>
            </w:pPr>
          </w:p>
        </w:tc>
        <w:tc>
          <w:tcPr>
            <w:tcW w:w="850" w:type="dxa"/>
            <w:vMerge/>
          </w:tcPr>
          <w:p w14:paraId="11EDB9DD" w14:textId="77777777" w:rsidR="00257412" w:rsidRDefault="00257412">
            <w:pPr>
              <w:spacing w:after="1" w:line="0" w:lineRule="atLeast"/>
            </w:pPr>
          </w:p>
        </w:tc>
        <w:tc>
          <w:tcPr>
            <w:tcW w:w="1304" w:type="dxa"/>
            <w:vMerge/>
          </w:tcPr>
          <w:p w14:paraId="68001A3D" w14:textId="77777777" w:rsidR="00257412" w:rsidRDefault="00257412">
            <w:pPr>
              <w:spacing w:after="1" w:line="0" w:lineRule="atLeast"/>
            </w:pPr>
          </w:p>
        </w:tc>
        <w:tc>
          <w:tcPr>
            <w:tcW w:w="850" w:type="dxa"/>
            <w:vMerge/>
          </w:tcPr>
          <w:p w14:paraId="66FB96E3" w14:textId="77777777" w:rsidR="00257412" w:rsidRDefault="00257412">
            <w:pPr>
              <w:spacing w:after="1" w:line="0" w:lineRule="atLeast"/>
            </w:pPr>
          </w:p>
        </w:tc>
        <w:tc>
          <w:tcPr>
            <w:tcW w:w="1247" w:type="dxa"/>
            <w:vMerge/>
          </w:tcPr>
          <w:p w14:paraId="5CD85E8D" w14:textId="77777777" w:rsidR="00257412" w:rsidRDefault="00257412">
            <w:pPr>
              <w:spacing w:after="1" w:line="0" w:lineRule="atLeast"/>
            </w:pPr>
          </w:p>
        </w:tc>
        <w:tc>
          <w:tcPr>
            <w:tcW w:w="850" w:type="dxa"/>
            <w:vMerge/>
          </w:tcPr>
          <w:p w14:paraId="73B02A20" w14:textId="77777777" w:rsidR="00257412" w:rsidRDefault="00257412">
            <w:pPr>
              <w:spacing w:after="1" w:line="0" w:lineRule="atLeast"/>
            </w:pPr>
          </w:p>
        </w:tc>
        <w:tc>
          <w:tcPr>
            <w:tcW w:w="964" w:type="dxa"/>
            <w:vMerge/>
          </w:tcPr>
          <w:p w14:paraId="484D04D6" w14:textId="77777777" w:rsidR="00257412" w:rsidRDefault="00257412">
            <w:pPr>
              <w:spacing w:after="1" w:line="0" w:lineRule="atLeast"/>
            </w:pPr>
          </w:p>
        </w:tc>
        <w:tc>
          <w:tcPr>
            <w:tcW w:w="850" w:type="dxa"/>
            <w:vMerge/>
          </w:tcPr>
          <w:p w14:paraId="4DBF5F48" w14:textId="77777777" w:rsidR="00257412" w:rsidRDefault="00257412">
            <w:pPr>
              <w:spacing w:after="1" w:line="0" w:lineRule="atLeast"/>
            </w:pPr>
          </w:p>
        </w:tc>
      </w:tr>
      <w:tr w:rsidR="00257412" w14:paraId="6359CD13" w14:textId="77777777">
        <w:tc>
          <w:tcPr>
            <w:tcW w:w="2899" w:type="dxa"/>
            <w:vMerge/>
          </w:tcPr>
          <w:p w14:paraId="2AB8F24D" w14:textId="77777777" w:rsidR="00257412" w:rsidRDefault="00257412">
            <w:pPr>
              <w:spacing w:after="1" w:line="0" w:lineRule="atLeast"/>
            </w:pPr>
          </w:p>
        </w:tc>
        <w:tc>
          <w:tcPr>
            <w:tcW w:w="1594" w:type="dxa"/>
            <w:vMerge/>
          </w:tcPr>
          <w:p w14:paraId="143440B4" w14:textId="77777777" w:rsidR="00257412" w:rsidRDefault="00257412">
            <w:pPr>
              <w:spacing w:after="1" w:line="0" w:lineRule="atLeast"/>
            </w:pPr>
          </w:p>
        </w:tc>
        <w:tc>
          <w:tcPr>
            <w:tcW w:w="1159" w:type="dxa"/>
          </w:tcPr>
          <w:p w14:paraId="33A2ECDE" w14:textId="77777777" w:rsidR="00257412" w:rsidRDefault="00257412">
            <w:pPr>
              <w:pStyle w:val="ConsPlusNormal"/>
              <w:jc w:val="center"/>
            </w:pPr>
            <w:r>
              <w:t>3</w:t>
            </w:r>
          </w:p>
        </w:tc>
        <w:tc>
          <w:tcPr>
            <w:tcW w:w="850" w:type="dxa"/>
            <w:vMerge/>
          </w:tcPr>
          <w:p w14:paraId="0C65D253" w14:textId="77777777" w:rsidR="00257412" w:rsidRDefault="00257412">
            <w:pPr>
              <w:spacing w:after="1" w:line="0" w:lineRule="atLeast"/>
            </w:pPr>
          </w:p>
        </w:tc>
        <w:tc>
          <w:tcPr>
            <w:tcW w:w="850" w:type="dxa"/>
            <w:vMerge/>
          </w:tcPr>
          <w:p w14:paraId="39426D2E" w14:textId="77777777" w:rsidR="00257412" w:rsidRDefault="00257412">
            <w:pPr>
              <w:spacing w:after="1" w:line="0" w:lineRule="atLeast"/>
            </w:pPr>
          </w:p>
        </w:tc>
        <w:tc>
          <w:tcPr>
            <w:tcW w:w="1304" w:type="dxa"/>
            <w:vMerge/>
          </w:tcPr>
          <w:p w14:paraId="44634BF0" w14:textId="77777777" w:rsidR="00257412" w:rsidRDefault="00257412">
            <w:pPr>
              <w:spacing w:after="1" w:line="0" w:lineRule="atLeast"/>
            </w:pPr>
          </w:p>
        </w:tc>
        <w:tc>
          <w:tcPr>
            <w:tcW w:w="850" w:type="dxa"/>
            <w:vMerge/>
          </w:tcPr>
          <w:p w14:paraId="306501F1" w14:textId="77777777" w:rsidR="00257412" w:rsidRDefault="00257412">
            <w:pPr>
              <w:spacing w:after="1" w:line="0" w:lineRule="atLeast"/>
            </w:pPr>
          </w:p>
        </w:tc>
        <w:tc>
          <w:tcPr>
            <w:tcW w:w="1247" w:type="dxa"/>
            <w:vMerge/>
          </w:tcPr>
          <w:p w14:paraId="2E084688" w14:textId="77777777" w:rsidR="00257412" w:rsidRDefault="00257412">
            <w:pPr>
              <w:spacing w:after="1" w:line="0" w:lineRule="atLeast"/>
            </w:pPr>
          </w:p>
        </w:tc>
        <w:tc>
          <w:tcPr>
            <w:tcW w:w="850" w:type="dxa"/>
            <w:vMerge/>
          </w:tcPr>
          <w:p w14:paraId="0E8689EE" w14:textId="77777777" w:rsidR="00257412" w:rsidRDefault="00257412">
            <w:pPr>
              <w:spacing w:after="1" w:line="0" w:lineRule="atLeast"/>
            </w:pPr>
          </w:p>
        </w:tc>
        <w:tc>
          <w:tcPr>
            <w:tcW w:w="964" w:type="dxa"/>
            <w:vMerge/>
          </w:tcPr>
          <w:p w14:paraId="5A661D9E" w14:textId="77777777" w:rsidR="00257412" w:rsidRDefault="00257412">
            <w:pPr>
              <w:spacing w:after="1" w:line="0" w:lineRule="atLeast"/>
            </w:pPr>
          </w:p>
        </w:tc>
        <w:tc>
          <w:tcPr>
            <w:tcW w:w="850" w:type="dxa"/>
            <w:vMerge/>
          </w:tcPr>
          <w:p w14:paraId="1A8B0C0B" w14:textId="77777777" w:rsidR="00257412" w:rsidRDefault="00257412">
            <w:pPr>
              <w:spacing w:after="1" w:line="0" w:lineRule="atLeast"/>
            </w:pPr>
          </w:p>
        </w:tc>
      </w:tr>
      <w:tr w:rsidR="00257412" w14:paraId="360C8272" w14:textId="77777777">
        <w:tc>
          <w:tcPr>
            <w:tcW w:w="2899" w:type="dxa"/>
            <w:vMerge w:val="restart"/>
          </w:tcPr>
          <w:p w14:paraId="071D2BE5" w14:textId="77777777" w:rsidR="00257412" w:rsidRDefault="00257412">
            <w:pPr>
              <w:pStyle w:val="ConsPlusNormal"/>
              <w:jc w:val="both"/>
            </w:pPr>
            <w:r>
              <w:t>Построены и реконструированы крупные объекты питьевого водоснабжения, предусмотренные региональными программами, нарастающим итогом</w:t>
            </w:r>
          </w:p>
        </w:tc>
        <w:tc>
          <w:tcPr>
            <w:tcW w:w="1594" w:type="dxa"/>
            <w:vMerge w:val="restart"/>
          </w:tcPr>
          <w:p w14:paraId="0529A971" w14:textId="77777777" w:rsidR="00257412" w:rsidRDefault="00257412">
            <w:pPr>
              <w:pStyle w:val="ConsPlusNormal"/>
              <w:jc w:val="center"/>
            </w:pPr>
            <w:r>
              <w:t>ед.</w:t>
            </w:r>
          </w:p>
        </w:tc>
        <w:tc>
          <w:tcPr>
            <w:tcW w:w="1159" w:type="dxa"/>
          </w:tcPr>
          <w:p w14:paraId="2A55FED6" w14:textId="77777777" w:rsidR="00257412" w:rsidRDefault="00257412">
            <w:pPr>
              <w:pStyle w:val="ConsPlusNormal"/>
              <w:jc w:val="center"/>
            </w:pPr>
            <w:r>
              <w:t>1</w:t>
            </w:r>
          </w:p>
        </w:tc>
        <w:tc>
          <w:tcPr>
            <w:tcW w:w="850" w:type="dxa"/>
            <w:vMerge w:val="restart"/>
          </w:tcPr>
          <w:p w14:paraId="401E26B8" w14:textId="77777777" w:rsidR="00257412" w:rsidRDefault="00257412">
            <w:pPr>
              <w:pStyle w:val="ConsPlusNormal"/>
              <w:jc w:val="center"/>
            </w:pPr>
            <w:r>
              <w:t>-</w:t>
            </w:r>
          </w:p>
        </w:tc>
        <w:tc>
          <w:tcPr>
            <w:tcW w:w="850" w:type="dxa"/>
            <w:vMerge w:val="restart"/>
          </w:tcPr>
          <w:p w14:paraId="5FC0258D" w14:textId="77777777" w:rsidR="00257412" w:rsidRDefault="00257412">
            <w:pPr>
              <w:pStyle w:val="ConsPlusNormal"/>
              <w:jc w:val="center"/>
            </w:pPr>
            <w:r>
              <w:t>-</w:t>
            </w:r>
          </w:p>
        </w:tc>
        <w:tc>
          <w:tcPr>
            <w:tcW w:w="1304" w:type="dxa"/>
            <w:vMerge w:val="restart"/>
          </w:tcPr>
          <w:p w14:paraId="696D81B7" w14:textId="77777777" w:rsidR="00257412" w:rsidRDefault="00257412">
            <w:pPr>
              <w:pStyle w:val="ConsPlusNormal"/>
              <w:jc w:val="center"/>
            </w:pPr>
            <w:r>
              <w:t>-</w:t>
            </w:r>
          </w:p>
        </w:tc>
        <w:tc>
          <w:tcPr>
            <w:tcW w:w="850" w:type="dxa"/>
            <w:vMerge w:val="restart"/>
          </w:tcPr>
          <w:p w14:paraId="29162E1C" w14:textId="77777777" w:rsidR="00257412" w:rsidRDefault="00257412">
            <w:pPr>
              <w:pStyle w:val="ConsPlusNormal"/>
              <w:jc w:val="center"/>
            </w:pPr>
            <w:r>
              <w:t>-</w:t>
            </w:r>
          </w:p>
        </w:tc>
        <w:tc>
          <w:tcPr>
            <w:tcW w:w="1247" w:type="dxa"/>
            <w:vMerge w:val="restart"/>
          </w:tcPr>
          <w:p w14:paraId="52F3BFD6" w14:textId="77777777" w:rsidR="00257412" w:rsidRDefault="00257412">
            <w:pPr>
              <w:pStyle w:val="ConsPlusNormal"/>
              <w:jc w:val="center"/>
            </w:pPr>
            <w:r>
              <w:t>1</w:t>
            </w:r>
          </w:p>
        </w:tc>
        <w:tc>
          <w:tcPr>
            <w:tcW w:w="850" w:type="dxa"/>
            <w:vMerge w:val="restart"/>
          </w:tcPr>
          <w:p w14:paraId="6C136283" w14:textId="77777777" w:rsidR="00257412" w:rsidRDefault="00257412">
            <w:pPr>
              <w:pStyle w:val="ConsPlusNormal"/>
              <w:jc w:val="center"/>
            </w:pPr>
            <w:r>
              <w:t>2</w:t>
            </w:r>
          </w:p>
        </w:tc>
        <w:tc>
          <w:tcPr>
            <w:tcW w:w="964" w:type="dxa"/>
            <w:vMerge w:val="restart"/>
          </w:tcPr>
          <w:p w14:paraId="3EB71967" w14:textId="77777777" w:rsidR="00257412" w:rsidRDefault="00257412">
            <w:pPr>
              <w:pStyle w:val="ConsPlusNormal"/>
              <w:jc w:val="center"/>
            </w:pPr>
            <w:r>
              <w:t>2</w:t>
            </w:r>
          </w:p>
        </w:tc>
        <w:tc>
          <w:tcPr>
            <w:tcW w:w="850" w:type="dxa"/>
            <w:vMerge w:val="restart"/>
          </w:tcPr>
          <w:p w14:paraId="115647C8" w14:textId="77777777" w:rsidR="00257412" w:rsidRDefault="00257412">
            <w:pPr>
              <w:pStyle w:val="ConsPlusNormal"/>
              <w:jc w:val="center"/>
            </w:pPr>
            <w:r>
              <w:t>2</w:t>
            </w:r>
          </w:p>
        </w:tc>
      </w:tr>
      <w:tr w:rsidR="00257412" w14:paraId="7D649E0C" w14:textId="77777777">
        <w:tc>
          <w:tcPr>
            <w:tcW w:w="2899" w:type="dxa"/>
            <w:vMerge/>
          </w:tcPr>
          <w:p w14:paraId="18F5317F" w14:textId="77777777" w:rsidR="00257412" w:rsidRDefault="00257412">
            <w:pPr>
              <w:spacing w:after="1" w:line="0" w:lineRule="atLeast"/>
            </w:pPr>
          </w:p>
        </w:tc>
        <w:tc>
          <w:tcPr>
            <w:tcW w:w="1594" w:type="dxa"/>
            <w:vMerge/>
          </w:tcPr>
          <w:p w14:paraId="1178A610" w14:textId="77777777" w:rsidR="00257412" w:rsidRDefault="00257412">
            <w:pPr>
              <w:spacing w:after="1" w:line="0" w:lineRule="atLeast"/>
            </w:pPr>
          </w:p>
        </w:tc>
        <w:tc>
          <w:tcPr>
            <w:tcW w:w="1159" w:type="dxa"/>
          </w:tcPr>
          <w:p w14:paraId="5C876DE1" w14:textId="77777777" w:rsidR="00257412" w:rsidRDefault="00257412">
            <w:pPr>
              <w:pStyle w:val="ConsPlusNormal"/>
              <w:jc w:val="center"/>
            </w:pPr>
            <w:r>
              <w:t>2</w:t>
            </w:r>
          </w:p>
        </w:tc>
        <w:tc>
          <w:tcPr>
            <w:tcW w:w="850" w:type="dxa"/>
            <w:vMerge/>
          </w:tcPr>
          <w:p w14:paraId="528F482C" w14:textId="77777777" w:rsidR="00257412" w:rsidRDefault="00257412">
            <w:pPr>
              <w:spacing w:after="1" w:line="0" w:lineRule="atLeast"/>
            </w:pPr>
          </w:p>
        </w:tc>
        <w:tc>
          <w:tcPr>
            <w:tcW w:w="850" w:type="dxa"/>
            <w:vMerge/>
          </w:tcPr>
          <w:p w14:paraId="5DD0AE5A" w14:textId="77777777" w:rsidR="00257412" w:rsidRDefault="00257412">
            <w:pPr>
              <w:spacing w:after="1" w:line="0" w:lineRule="atLeast"/>
            </w:pPr>
          </w:p>
        </w:tc>
        <w:tc>
          <w:tcPr>
            <w:tcW w:w="1304" w:type="dxa"/>
            <w:vMerge/>
          </w:tcPr>
          <w:p w14:paraId="29BDA1E4" w14:textId="77777777" w:rsidR="00257412" w:rsidRDefault="00257412">
            <w:pPr>
              <w:spacing w:after="1" w:line="0" w:lineRule="atLeast"/>
            </w:pPr>
          </w:p>
        </w:tc>
        <w:tc>
          <w:tcPr>
            <w:tcW w:w="850" w:type="dxa"/>
            <w:vMerge/>
          </w:tcPr>
          <w:p w14:paraId="6AF87095" w14:textId="77777777" w:rsidR="00257412" w:rsidRDefault="00257412">
            <w:pPr>
              <w:spacing w:after="1" w:line="0" w:lineRule="atLeast"/>
            </w:pPr>
          </w:p>
        </w:tc>
        <w:tc>
          <w:tcPr>
            <w:tcW w:w="1247" w:type="dxa"/>
            <w:vMerge/>
          </w:tcPr>
          <w:p w14:paraId="5803EC47" w14:textId="77777777" w:rsidR="00257412" w:rsidRDefault="00257412">
            <w:pPr>
              <w:spacing w:after="1" w:line="0" w:lineRule="atLeast"/>
            </w:pPr>
          </w:p>
        </w:tc>
        <w:tc>
          <w:tcPr>
            <w:tcW w:w="850" w:type="dxa"/>
            <w:vMerge/>
          </w:tcPr>
          <w:p w14:paraId="298C4C37" w14:textId="77777777" w:rsidR="00257412" w:rsidRDefault="00257412">
            <w:pPr>
              <w:spacing w:after="1" w:line="0" w:lineRule="atLeast"/>
            </w:pPr>
          </w:p>
        </w:tc>
        <w:tc>
          <w:tcPr>
            <w:tcW w:w="964" w:type="dxa"/>
            <w:vMerge/>
          </w:tcPr>
          <w:p w14:paraId="0654AD74" w14:textId="77777777" w:rsidR="00257412" w:rsidRDefault="00257412">
            <w:pPr>
              <w:spacing w:after="1" w:line="0" w:lineRule="atLeast"/>
            </w:pPr>
          </w:p>
        </w:tc>
        <w:tc>
          <w:tcPr>
            <w:tcW w:w="850" w:type="dxa"/>
            <w:vMerge/>
          </w:tcPr>
          <w:p w14:paraId="798EFBF3" w14:textId="77777777" w:rsidR="00257412" w:rsidRDefault="00257412">
            <w:pPr>
              <w:spacing w:after="1" w:line="0" w:lineRule="atLeast"/>
            </w:pPr>
          </w:p>
        </w:tc>
      </w:tr>
      <w:tr w:rsidR="00257412" w14:paraId="7506FEAB" w14:textId="77777777">
        <w:tc>
          <w:tcPr>
            <w:tcW w:w="2899" w:type="dxa"/>
            <w:vMerge/>
          </w:tcPr>
          <w:p w14:paraId="18102D78" w14:textId="77777777" w:rsidR="00257412" w:rsidRDefault="00257412">
            <w:pPr>
              <w:spacing w:after="1" w:line="0" w:lineRule="atLeast"/>
            </w:pPr>
          </w:p>
        </w:tc>
        <w:tc>
          <w:tcPr>
            <w:tcW w:w="1594" w:type="dxa"/>
            <w:vMerge/>
          </w:tcPr>
          <w:p w14:paraId="3FAD18DB" w14:textId="77777777" w:rsidR="00257412" w:rsidRDefault="00257412">
            <w:pPr>
              <w:spacing w:after="1" w:line="0" w:lineRule="atLeast"/>
            </w:pPr>
          </w:p>
        </w:tc>
        <w:tc>
          <w:tcPr>
            <w:tcW w:w="1159" w:type="dxa"/>
          </w:tcPr>
          <w:p w14:paraId="6E9F4F3D" w14:textId="77777777" w:rsidR="00257412" w:rsidRDefault="00257412">
            <w:pPr>
              <w:pStyle w:val="ConsPlusNormal"/>
              <w:jc w:val="center"/>
            </w:pPr>
            <w:r>
              <w:t>3</w:t>
            </w:r>
          </w:p>
        </w:tc>
        <w:tc>
          <w:tcPr>
            <w:tcW w:w="850" w:type="dxa"/>
            <w:vMerge/>
          </w:tcPr>
          <w:p w14:paraId="70AFD483" w14:textId="77777777" w:rsidR="00257412" w:rsidRDefault="00257412">
            <w:pPr>
              <w:spacing w:after="1" w:line="0" w:lineRule="atLeast"/>
            </w:pPr>
          </w:p>
        </w:tc>
        <w:tc>
          <w:tcPr>
            <w:tcW w:w="850" w:type="dxa"/>
            <w:vMerge/>
          </w:tcPr>
          <w:p w14:paraId="2478A173" w14:textId="77777777" w:rsidR="00257412" w:rsidRDefault="00257412">
            <w:pPr>
              <w:spacing w:after="1" w:line="0" w:lineRule="atLeast"/>
            </w:pPr>
          </w:p>
        </w:tc>
        <w:tc>
          <w:tcPr>
            <w:tcW w:w="1304" w:type="dxa"/>
            <w:vMerge/>
          </w:tcPr>
          <w:p w14:paraId="42D675FE" w14:textId="77777777" w:rsidR="00257412" w:rsidRDefault="00257412">
            <w:pPr>
              <w:spacing w:after="1" w:line="0" w:lineRule="atLeast"/>
            </w:pPr>
          </w:p>
        </w:tc>
        <w:tc>
          <w:tcPr>
            <w:tcW w:w="850" w:type="dxa"/>
            <w:vMerge/>
          </w:tcPr>
          <w:p w14:paraId="38797A79" w14:textId="77777777" w:rsidR="00257412" w:rsidRDefault="00257412">
            <w:pPr>
              <w:spacing w:after="1" w:line="0" w:lineRule="atLeast"/>
            </w:pPr>
          </w:p>
        </w:tc>
        <w:tc>
          <w:tcPr>
            <w:tcW w:w="1247" w:type="dxa"/>
            <w:vMerge/>
          </w:tcPr>
          <w:p w14:paraId="275C4EB2" w14:textId="77777777" w:rsidR="00257412" w:rsidRDefault="00257412">
            <w:pPr>
              <w:spacing w:after="1" w:line="0" w:lineRule="atLeast"/>
            </w:pPr>
          </w:p>
        </w:tc>
        <w:tc>
          <w:tcPr>
            <w:tcW w:w="850" w:type="dxa"/>
            <w:vMerge/>
          </w:tcPr>
          <w:p w14:paraId="1B43DB3B" w14:textId="77777777" w:rsidR="00257412" w:rsidRDefault="00257412">
            <w:pPr>
              <w:spacing w:after="1" w:line="0" w:lineRule="atLeast"/>
            </w:pPr>
          </w:p>
        </w:tc>
        <w:tc>
          <w:tcPr>
            <w:tcW w:w="964" w:type="dxa"/>
            <w:vMerge/>
          </w:tcPr>
          <w:p w14:paraId="153E34BD" w14:textId="77777777" w:rsidR="00257412" w:rsidRDefault="00257412">
            <w:pPr>
              <w:spacing w:after="1" w:line="0" w:lineRule="atLeast"/>
            </w:pPr>
          </w:p>
        </w:tc>
        <w:tc>
          <w:tcPr>
            <w:tcW w:w="850" w:type="dxa"/>
            <w:vMerge/>
          </w:tcPr>
          <w:p w14:paraId="0E79E305" w14:textId="77777777" w:rsidR="00257412" w:rsidRDefault="00257412">
            <w:pPr>
              <w:spacing w:after="1" w:line="0" w:lineRule="atLeast"/>
            </w:pPr>
          </w:p>
        </w:tc>
      </w:tr>
      <w:tr w:rsidR="00257412" w14:paraId="4301632C" w14:textId="77777777">
        <w:tc>
          <w:tcPr>
            <w:tcW w:w="13417" w:type="dxa"/>
            <w:gridSpan w:val="11"/>
          </w:tcPr>
          <w:p w14:paraId="2864EDBE" w14:textId="77777777" w:rsidR="00257412" w:rsidRDefault="00257412">
            <w:pPr>
              <w:pStyle w:val="ConsPlusNormal"/>
              <w:jc w:val="center"/>
              <w:outlineLvl w:val="2"/>
            </w:pPr>
            <w:r>
              <w:t>Создание условий для системного повышения качества и комфорта городской среды на территории Республики Алтай</w:t>
            </w:r>
          </w:p>
        </w:tc>
      </w:tr>
      <w:tr w:rsidR="00257412" w14:paraId="37A5F7C6" w14:textId="77777777">
        <w:tc>
          <w:tcPr>
            <w:tcW w:w="2899" w:type="dxa"/>
            <w:vMerge w:val="restart"/>
          </w:tcPr>
          <w:p w14:paraId="27465DF6" w14:textId="77777777" w:rsidR="00257412" w:rsidRDefault="00257412">
            <w:pPr>
              <w:pStyle w:val="ConsPlusNormal"/>
              <w:jc w:val="both"/>
            </w:pPr>
            <w:r>
              <w:t>Площадь благоустроенных муниципальных территорий общего пользования</w:t>
            </w:r>
          </w:p>
        </w:tc>
        <w:tc>
          <w:tcPr>
            <w:tcW w:w="1594" w:type="dxa"/>
            <w:vMerge w:val="restart"/>
          </w:tcPr>
          <w:p w14:paraId="518F6B13" w14:textId="77777777" w:rsidR="00257412" w:rsidRDefault="00257412">
            <w:pPr>
              <w:pStyle w:val="ConsPlusNormal"/>
              <w:jc w:val="center"/>
            </w:pPr>
            <w:r>
              <w:t>тыс. кв. м</w:t>
            </w:r>
          </w:p>
        </w:tc>
        <w:tc>
          <w:tcPr>
            <w:tcW w:w="1159" w:type="dxa"/>
          </w:tcPr>
          <w:p w14:paraId="060BA766" w14:textId="77777777" w:rsidR="00257412" w:rsidRDefault="00257412">
            <w:pPr>
              <w:pStyle w:val="ConsPlusNormal"/>
              <w:jc w:val="center"/>
            </w:pPr>
            <w:r>
              <w:t>1</w:t>
            </w:r>
          </w:p>
        </w:tc>
        <w:tc>
          <w:tcPr>
            <w:tcW w:w="850" w:type="dxa"/>
            <w:vMerge w:val="restart"/>
          </w:tcPr>
          <w:p w14:paraId="0821B253" w14:textId="77777777" w:rsidR="00257412" w:rsidRDefault="00257412">
            <w:pPr>
              <w:pStyle w:val="ConsPlusNormal"/>
              <w:jc w:val="center"/>
            </w:pPr>
            <w:r>
              <w:t>-</w:t>
            </w:r>
          </w:p>
        </w:tc>
        <w:tc>
          <w:tcPr>
            <w:tcW w:w="850" w:type="dxa"/>
            <w:vMerge w:val="restart"/>
          </w:tcPr>
          <w:p w14:paraId="0FC2CB75" w14:textId="77777777" w:rsidR="00257412" w:rsidRDefault="00257412">
            <w:pPr>
              <w:pStyle w:val="ConsPlusNormal"/>
              <w:jc w:val="center"/>
            </w:pPr>
            <w:r>
              <w:t>49,1</w:t>
            </w:r>
          </w:p>
        </w:tc>
        <w:tc>
          <w:tcPr>
            <w:tcW w:w="1304" w:type="dxa"/>
            <w:vMerge w:val="restart"/>
          </w:tcPr>
          <w:p w14:paraId="3F040EE9" w14:textId="77777777" w:rsidR="00257412" w:rsidRDefault="00257412">
            <w:pPr>
              <w:pStyle w:val="ConsPlusNormal"/>
              <w:jc w:val="center"/>
            </w:pPr>
            <w:r>
              <w:t>73,0</w:t>
            </w:r>
          </w:p>
        </w:tc>
        <w:tc>
          <w:tcPr>
            <w:tcW w:w="850" w:type="dxa"/>
            <w:vMerge w:val="restart"/>
          </w:tcPr>
          <w:p w14:paraId="19BCDE75" w14:textId="77777777" w:rsidR="00257412" w:rsidRDefault="00257412">
            <w:pPr>
              <w:pStyle w:val="ConsPlusNormal"/>
              <w:jc w:val="center"/>
            </w:pPr>
            <w:r>
              <w:t>12,0</w:t>
            </w:r>
          </w:p>
        </w:tc>
        <w:tc>
          <w:tcPr>
            <w:tcW w:w="1247" w:type="dxa"/>
            <w:vMerge w:val="restart"/>
          </w:tcPr>
          <w:p w14:paraId="7DAEF1DC" w14:textId="77777777" w:rsidR="00257412" w:rsidRDefault="00257412">
            <w:pPr>
              <w:pStyle w:val="ConsPlusNormal"/>
              <w:jc w:val="center"/>
            </w:pPr>
            <w:r>
              <w:t>271,1</w:t>
            </w:r>
          </w:p>
        </w:tc>
        <w:tc>
          <w:tcPr>
            <w:tcW w:w="850" w:type="dxa"/>
            <w:vMerge w:val="restart"/>
          </w:tcPr>
          <w:p w14:paraId="3B819070" w14:textId="77777777" w:rsidR="00257412" w:rsidRDefault="00257412">
            <w:pPr>
              <w:pStyle w:val="ConsPlusNormal"/>
              <w:jc w:val="center"/>
            </w:pPr>
            <w:r>
              <w:t>279,1</w:t>
            </w:r>
          </w:p>
        </w:tc>
        <w:tc>
          <w:tcPr>
            <w:tcW w:w="964" w:type="dxa"/>
            <w:vMerge w:val="restart"/>
          </w:tcPr>
          <w:p w14:paraId="748EFAEA" w14:textId="77777777" w:rsidR="00257412" w:rsidRDefault="00257412">
            <w:pPr>
              <w:pStyle w:val="ConsPlusNormal"/>
              <w:jc w:val="center"/>
            </w:pPr>
            <w:r>
              <w:t>279,1</w:t>
            </w:r>
          </w:p>
        </w:tc>
        <w:tc>
          <w:tcPr>
            <w:tcW w:w="850" w:type="dxa"/>
            <w:vMerge w:val="restart"/>
          </w:tcPr>
          <w:p w14:paraId="2C3CE83B" w14:textId="77777777" w:rsidR="00257412" w:rsidRDefault="00257412">
            <w:pPr>
              <w:pStyle w:val="ConsPlusNormal"/>
              <w:jc w:val="center"/>
            </w:pPr>
            <w:r>
              <w:t>279,1</w:t>
            </w:r>
          </w:p>
        </w:tc>
      </w:tr>
      <w:tr w:rsidR="00257412" w14:paraId="0C3D8D42" w14:textId="77777777">
        <w:tc>
          <w:tcPr>
            <w:tcW w:w="2899" w:type="dxa"/>
            <w:vMerge/>
          </w:tcPr>
          <w:p w14:paraId="751F46AF" w14:textId="77777777" w:rsidR="00257412" w:rsidRDefault="00257412">
            <w:pPr>
              <w:spacing w:after="1" w:line="0" w:lineRule="atLeast"/>
            </w:pPr>
          </w:p>
        </w:tc>
        <w:tc>
          <w:tcPr>
            <w:tcW w:w="1594" w:type="dxa"/>
            <w:vMerge/>
          </w:tcPr>
          <w:p w14:paraId="4BE7AD05" w14:textId="77777777" w:rsidR="00257412" w:rsidRDefault="00257412">
            <w:pPr>
              <w:spacing w:after="1" w:line="0" w:lineRule="atLeast"/>
            </w:pPr>
          </w:p>
        </w:tc>
        <w:tc>
          <w:tcPr>
            <w:tcW w:w="1159" w:type="dxa"/>
          </w:tcPr>
          <w:p w14:paraId="11E585FD" w14:textId="77777777" w:rsidR="00257412" w:rsidRDefault="00257412">
            <w:pPr>
              <w:pStyle w:val="ConsPlusNormal"/>
              <w:jc w:val="center"/>
            </w:pPr>
            <w:r>
              <w:t>2</w:t>
            </w:r>
          </w:p>
        </w:tc>
        <w:tc>
          <w:tcPr>
            <w:tcW w:w="850" w:type="dxa"/>
            <w:vMerge/>
          </w:tcPr>
          <w:p w14:paraId="2D520757" w14:textId="77777777" w:rsidR="00257412" w:rsidRDefault="00257412">
            <w:pPr>
              <w:spacing w:after="1" w:line="0" w:lineRule="atLeast"/>
            </w:pPr>
          </w:p>
        </w:tc>
        <w:tc>
          <w:tcPr>
            <w:tcW w:w="850" w:type="dxa"/>
            <w:vMerge/>
          </w:tcPr>
          <w:p w14:paraId="3EF05292" w14:textId="77777777" w:rsidR="00257412" w:rsidRDefault="00257412">
            <w:pPr>
              <w:spacing w:after="1" w:line="0" w:lineRule="atLeast"/>
            </w:pPr>
          </w:p>
        </w:tc>
        <w:tc>
          <w:tcPr>
            <w:tcW w:w="1304" w:type="dxa"/>
            <w:vMerge/>
          </w:tcPr>
          <w:p w14:paraId="249C8D32" w14:textId="77777777" w:rsidR="00257412" w:rsidRDefault="00257412">
            <w:pPr>
              <w:spacing w:after="1" w:line="0" w:lineRule="atLeast"/>
            </w:pPr>
          </w:p>
        </w:tc>
        <w:tc>
          <w:tcPr>
            <w:tcW w:w="850" w:type="dxa"/>
            <w:vMerge/>
          </w:tcPr>
          <w:p w14:paraId="24E18F0F" w14:textId="77777777" w:rsidR="00257412" w:rsidRDefault="00257412">
            <w:pPr>
              <w:spacing w:after="1" w:line="0" w:lineRule="atLeast"/>
            </w:pPr>
          </w:p>
        </w:tc>
        <w:tc>
          <w:tcPr>
            <w:tcW w:w="1247" w:type="dxa"/>
            <w:vMerge/>
          </w:tcPr>
          <w:p w14:paraId="7C39E865" w14:textId="77777777" w:rsidR="00257412" w:rsidRDefault="00257412">
            <w:pPr>
              <w:spacing w:after="1" w:line="0" w:lineRule="atLeast"/>
            </w:pPr>
          </w:p>
        </w:tc>
        <w:tc>
          <w:tcPr>
            <w:tcW w:w="850" w:type="dxa"/>
            <w:vMerge/>
          </w:tcPr>
          <w:p w14:paraId="54956280" w14:textId="77777777" w:rsidR="00257412" w:rsidRDefault="00257412">
            <w:pPr>
              <w:spacing w:after="1" w:line="0" w:lineRule="atLeast"/>
            </w:pPr>
          </w:p>
        </w:tc>
        <w:tc>
          <w:tcPr>
            <w:tcW w:w="964" w:type="dxa"/>
            <w:vMerge/>
          </w:tcPr>
          <w:p w14:paraId="01F0B36D" w14:textId="77777777" w:rsidR="00257412" w:rsidRDefault="00257412">
            <w:pPr>
              <w:spacing w:after="1" w:line="0" w:lineRule="atLeast"/>
            </w:pPr>
          </w:p>
        </w:tc>
        <w:tc>
          <w:tcPr>
            <w:tcW w:w="850" w:type="dxa"/>
            <w:vMerge/>
          </w:tcPr>
          <w:p w14:paraId="0A2017CB" w14:textId="77777777" w:rsidR="00257412" w:rsidRDefault="00257412">
            <w:pPr>
              <w:spacing w:after="1" w:line="0" w:lineRule="atLeast"/>
            </w:pPr>
          </w:p>
        </w:tc>
      </w:tr>
      <w:tr w:rsidR="00257412" w14:paraId="2475E577" w14:textId="77777777">
        <w:tc>
          <w:tcPr>
            <w:tcW w:w="2899" w:type="dxa"/>
            <w:vMerge/>
          </w:tcPr>
          <w:p w14:paraId="3060E486" w14:textId="77777777" w:rsidR="00257412" w:rsidRDefault="00257412">
            <w:pPr>
              <w:spacing w:after="1" w:line="0" w:lineRule="atLeast"/>
            </w:pPr>
          </w:p>
        </w:tc>
        <w:tc>
          <w:tcPr>
            <w:tcW w:w="1594" w:type="dxa"/>
            <w:vMerge/>
          </w:tcPr>
          <w:p w14:paraId="102BC52C" w14:textId="77777777" w:rsidR="00257412" w:rsidRDefault="00257412">
            <w:pPr>
              <w:spacing w:after="1" w:line="0" w:lineRule="atLeast"/>
            </w:pPr>
          </w:p>
        </w:tc>
        <w:tc>
          <w:tcPr>
            <w:tcW w:w="1159" w:type="dxa"/>
          </w:tcPr>
          <w:p w14:paraId="7A37E96B" w14:textId="77777777" w:rsidR="00257412" w:rsidRDefault="00257412">
            <w:pPr>
              <w:pStyle w:val="ConsPlusNormal"/>
              <w:jc w:val="center"/>
            </w:pPr>
            <w:r>
              <w:t>3</w:t>
            </w:r>
          </w:p>
        </w:tc>
        <w:tc>
          <w:tcPr>
            <w:tcW w:w="850" w:type="dxa"/>
            <w:vMerge/>
          </w:tcPr>
          <w:p w14:paraId="4E02B62A" w14:textId="77777777" w:rsidR="00257412" w:rsidRDefault="00257412">
            <w:pPr>
              <w:spacing w:after="1" w:line="0" w:lineRule="atLeast"/>
            </w:pPr>
          </w:p>
        </w:tc>
        <w:tc>
          <w:tcPr>
            <w:tcW w:w="850" w:type="dxa"/>
            <w:vMerge/>
          </w:tcPr>
          <w:p w14:paraId="591352AE" w14:textId="77777777" w:rsidR="00257412" w:rsidRDefault="00257412">
            <w:pPr>
              <w:spacing w:after="1" w:line="0" w:lineRule="atLeast"/>
            </w:pPr>
          </w:p>
        </w:tc>
        <w:tc>
          <w:tcPr>
            <w:tcW w:w="1304" w:type="dxa"/>
            <w:vMerge/>
          </w:tcPr>
          <w:p w14:paraId="5557CCDA" w14:textId="77777777" w:rsidR="00257412" w:rsidRDefault="00257412">
            <w:pPr>
              <w:spacing w:after="1" w:line="0" w:lineRule="atLeast"/>
            </w:pPr>
          </w:p>
        </w:tc>
        <w:tc>
          <w:tcPr>
            <w:tcW w:w="850" w:type="dxa"/>
            <w:vMerge/>
          </w:tcPr>
          <w:p w14:paraId="245AB9C3" w14:textId="77777777" w:rsidR="00257412" w:rsidRDefault="00257412">
            <w:pPr>
              <w:spacing w:after="1" w:line="0" w:lineRule="atLeast"/>
            </w:pPr>
          </w:p>
        </w:tc>
        <w:tc>
          <w:tcPr>
            <w:tcW w:w="1247" w:type="dxa"/>
            <w:vMerge/>
          </w:tcPr>
          <w:p w14:paraId="47953D44" w14:textId="77777777" w:rsidR="00257412" w:rsidRDefault="00257412">
            <w:pPr>
              <w:spacing w:after="1" w:line="0" w:lineRule="atLeast"/>
            </w:pPr>
          </w:p>
        </w:tc>
        <w:tc>
          <w:tcPr>
            <w:tcW w:w="850" w:type="dxa"/>
            <w:vMerge/>
          </w:tcPr>
          <w:p w14:paraId="435C21DC" w14:textId="77777777" w:rsidR="00257412" w:rsidRDefault="00257412">
            <w:pPr>
              <w:spacing w:after="1" w:line="0" w:lineRule="atLeast"/>
            </w:pPr>
          </w:p>
        </w:tc>
        <w:tc>
          <w:tcPr>
            <w:tcW w:w="964" w:type="dxa"/>
            <w:vMerge/>
          </w:tcPr>
          <w:p w14:paraId="408BCBB0" w14:textId="77777777" w:rsidR="00257412" w:rsidRDefault="00257412">
            <w:pPr>
              <w:spacing w:after="1" w:line="0" w:lineRule="atLeast"/>
            </w:pPr>
          </w:p>
        </w:tc>
        <w:tc>
          <w:tcPr>
            <w:tcW w:w="850" w:type="dxa"/>
            <w:vMerge/>
          </w:tcPr>
          <w:p w14:paraId="4E1205D0" w14:textId="77777777" w:rsidR="00257412" w:rsidRDefault="00257412">
            <w:pPr>
              <w:spacing w:after="1" w:line="0" w:lineRule="atLeast"/>
            </w:pPr>
          </w:p>
        </w:tc>
      </w:tr>
      <w:tr w:rsidR="00257412" w14:paraId="21217BA1" w14:textId="77777777">
        <w:tc>
          <w:tcPr>
            <w:tcW w:w="2899" w:type="dxa"/>
            <w:vMerge w:val="restart"/>
          </w:tcPr>
          <w:p w14:paraId="59F0C518" w14:textId="77777777" w:rsidR="00257412" w:rsidRDefault="00257412">
            <w:pPr>
              <w:pStyle w:val="ConsPlusNormal"/>
              <w:jc w:val="both"/>
            </w:pPr>
            <w:r>
              <w:t xml:space="preserve">Количество благоустроенных </w:t>
            </w:r>
            <w:r>
              <w:lastRenderedPageBreak/>
              <w:t>дворовых территорий</w:t>
            </w:r>
          </w:p>
        </w:tc>
        <w:tc>
          <w:tcPr>
            <w:tcW w:w="1594" w:type="dxa"/>
            <w:vMerge w:val="restart"/>
          </w:tcPr>
          <w:p w14:paraId="04C612C6" w14:textId="77777777" w:rsidR="00257412" w:rsidRDefault="00257412">
            <w:pPr>
              <w:pStyle w:val="ConsPlusNormal"/>
              <w:jc w:val="center"/>
            </w:pPr>
            <w:r>
              <w:lastRenderedPageBreak/>
              <w:t>ед.</w:t>
            </w:r>
          </w:p>
        </w:tc>
        <w:tc>
          <w:tcPr>
            <w:tcW w:w="1159" w:type="dxa"/>
          </w:tcPr>
          <w:p w14:paraId="3DCADC5E" w14:textId="77777777" w:rsidR="00257412" w:rsidRDefault="00257412">
            <w:pPr>
              <w:pStyle w:val="ConsPlusNormal"/>
              <w:jc w:val="center"/>
            </w:pPr>
            <w:r>
              <w:t>1</w:t>
            </w:r>
          </w:p>
        </w:tc>
        <w:tc>
          <w:tcPr>
            <w:tcW w:w="850" w:type="dxa"/>
            <w:vMerge w:val="restart"/>
          </w:tcPr>
          <w:p w14:paraId="2A74E2F5" w14:textId="77777777" w:rsidR="00257412" w:rsidRDefault="00257412">
            <w:pPr>
              <w:pStyle w:val="ConsPlusNormal"/>
              <w:jc w:val="center"/>
            </w:pPr>
            <w:r>
              <w:t>-</w:t>
            </w:r>
          </w:p>
        </w:tc>
        <w:tc>
          <w:tcPr>
            <w:tcW w:w="850" w:type="dxa"/>
            <w:vMerge w:val="restart"/>
          </w:tcPr>
          <w:p w14:paraId="61339E8E" w14:textId="77777777" w:rsidR="00257412" w:rsidRDefault="00257412">
            <w:pPr>
              <w:pStyle w:val="ConsPlusNormal"/>
              <w:jc w:val="center"/>
            </w:pPr>
            <w:r>
              <w:t>54,0</w:t>
            </w:r>
          </w:p>
        </w:tc>
        <w:tc>
          <w:tcPr>
            <w:tcW w:w="1304" w:type="dxa"/>
            <w:vMerge w:val="restart"/>
          </w:tcPr>
          <w:p w14:paraId="1456875A" w14:textId="77777777" w:rsidR="00257412" w:rsidRDefault="00257412">
            <w:pPr>
              <w:pStyle w:val="ConsPlusNormal"/>
              <w:jc w:val="center"/>
            </w:pPr>
            <w:r>
              <w:t>10,7</w:t>
            </w:r>
          </w:p>
        </w:tc>
        <w:tc>
          <w:tcPr>
            <w:tcW w:w="850" w:type="dxa"/>
            <w:vMerge w:val="restart"/>
          </w:tcPr>
          <w:p w14:paraId="56935266" w14:textId="77777777" w:rsidR="00257412" w:rsidRDefault="00257412">
            <w:pPr>
              <w:pStyle w:val="ConsPlusNormal"/>
              <w:jc w:val="center"/>
            </w:pPr>
            <w:r>
              <w:t>11,0</w:t>
            </w:r>
          </w:p>
        </w:tc>
        <w:tc>
          <w:tcPr>
            <w:tcW w:w="1247" w:type="dxa"/>
            <w:vMerge w:val="restart"/>
          </w:tcPr>
          <w:p w14:paraId="6CCCF090" w14:textId="77777777" w:rsidR="00257412" w:rsidRDefault="00257412">
            <w:pPr>
              <w:pStyle w:val="ConsPlusNormal"/>
              <w:jc w:val="center"/>
            </w:pPr>
            <w:r>
              <w:t>57,0</w:t>
            </w:r>
          </w:p>
        </w:tc>
        <w:tc>
          <w:tcPr>
            <w:tcW w:w="850" w:type="dxa"/>
            <w:vMerge w:val="restart"/>
          </w:tcPr>
          <w:p w14:paraId="0D35B888" w14:textId="77777777" w:rsidR="00257412" w:rsidRDefault="00257412">
            <w:pPr>
              <w:pStyle w:val="ConsPlusNormal"/>
              <w:jc w:val="center"/>
            </w:pPr>
            <w:r>
              <w:t>57,0</w:t>
            </w:r>
          </w:p>
        </w:tc>
        <w:tc>
          <w:tcPr>
            <w:tcW w:w="964" w:type="dxa"/>
            <w:vMerge w:val="restart"/>
          </w:tcPr>
          <w:p w14:paraId="60F4E264" w14:textId="77777777" w:rsidR="00257412" w:rsidRDefault="00257412">
            <w:pPr>
              <w:pStyle w:val="ConsPlusNormal"/>
              <w:jc w:val="center"/>
            </w:pPr>
            <w:r>
              <w:t>57,0</w:t>
            </w:r>
          </w:p>
        </w:tc>
        <w:tc>
          <w:tcPr>
            <w:tcW w:w="850" w:type="dxa"/>
            <w:vMerge w:val="restart"/>
          </w:tcPr>
          <w:p w14:paraId="2D9DFDE1" w14:textId="77777777" w:rsidR="00257412" w:rsidRDefault="00257412">
            <w:pPr>
              <w:pStyle w:val="ConsPlusNormal"/>
              <w:jc w:val="center"/>
            </w:pPr>
            <w:r>
              <w:t>57,0</w:t>
            </w:r>
          </w:p>
        </w:tc>
      </w:tr>
      <w:tr w:rsidR="00257412" w14:paraId="0933238F" w14:textId="77777777">
        <w:tc>
          <w:tcPr>
            <w:tcW w:w="2899" w:type="dxa"/>
            <w:vMerge/>
          </w:tcPr>
          <w:p w14:paraId="1C908FA1" w14:textId="77777777" w:rsidR="00257412" w:rsidRDefault="00257412">
            <w:pPr>
              <w:spacing w:after="1" w:line="0" w:lineRule="atLeast"/>
            </w:pPr>
          </w:p>
        </w:tc>
        <w:tc>
          <w:tcPr>
            <w:tcW w:w="1594" w:type="dxa"/>
            <w:vMerge/>
          </w:tcPr>
          <w:p w14:paraId="70E2D98B" w14:textId="77777777" w:rsidR="00257412" w:rsidRDefault="00257412">
            <w:pPr>
              <w:spacing w:after="1" w:line="0" w:lineRule="atLeast"/>
            </w:pPr>
          </w:p>
        </w:tc>
        <w:tc>
          <w:tcPr>
            <w:tcW w:w="1159" w:type="dxa"/>
          </w:tcPr>
          <w:p w14:paraId="49C0A354" w14:textId="77777777" w:rsidR="00257412" w:rsidRDefault="00257412">
            <w:pPr>
              <w:pStyle w:val="ConsPlusNormal"/>
              <w:jc w:val="center"/>
            </w:pPr>
            <w:r>
              <w:t>2</w:t>
            </w:r>
          </w:p>
        </w:tc>
        <w:tc>
          <w:tcPr>
            <w:tcW w:w="850" w:type="dxa"/>
            <w:vMerge/>
          </w:tcPr>
          <w:p w14:paraId="7E46B4D7" w14:textId="77777777" w:rsidR="00257412" w:rsidRDefault="00257412">
            <w:pPr>
              <w:spacing w:after="1" w:line="0" w:lineRule="atLeast"/>
            </w:pPr>
          </w:p>
        </w:tc>
        <w:tc>
          <w:tcPr>
            <w:tcW w:w="850" w:type="dxa"/>
            <w:vMerge/>
          </w:tcPr>
          <w:p w14:paraId="79948873" w14:textId="77777777" w:rsidR="00257412" w:rsidRDefault="00257412">
            <w:pPr>
              <w:spacing w:after="1" w:line="0" w:lineRule="atLeast"/>
            </w:pPr>
          </w:p>
        </w:tc>
        <w:tc>
          <w:tcPr>
            <w:tcW w:w="1304" w:type="dxa"/>
            <w:vMerge/>
          </w:tcPr>
          <w:p w14:paraId="524396CB" w14:textId="77777777" w:rsidR="00257412" w:rsidRDefault="00257412">
            <w:pPr>
              <w:spacing w:after="1" w:line="0" w:lineRule="atLeast"/>
            </w:pPr>
          </w:p>
        </w:tc>
        <w:tc>
          <w:tcPr>
            <w:tcW w:w="850" w:type="dxa"/>
            <w:vMerge/>
          </w:tcPr>
          <w:p w14:paraId="05FCBCB2" w14:textId="77777777" w:rsidR="00257412" w:rsidRDefault="00257412">
            <w:pPr>
              <w:spacing w:after="1" w:line="0" w:lineRule="atLeast"/>
            </w:pPr>
          </w:p>
        </w:tc>
        <w:tc>
          <w:tcPr>
            <w:tcW w:w="1247" w:type="dxa"/>
            <w:vMerge/>
          </w:tcPr>
          <w:p w14:paraId="4BDFAF10" w14:textId="77777777" w:rsidR="00257412" w:rsidRDefault="00257412">
            <w:pPr>
              <w:spacing w:after="1" w:line="0" w:lineRule="atLeast"/>
            </w:pPr>
          </w:p>
        </w:tc>
        <w:tc>
          <w:tcPr>
            <w:tcW w:w="850" w:type="dxa"/>
            <w:vMerge/>
          </w:tcPr>
          <w:p w14:paraId="5F4BCDB4" w14:textId="77777777" w:rsidR="00257412" w:rsidRDefault="00257412">
            <w:pPr>
              <w:spacing w:after="1" w:line="0" w:lineRule="atLeast"/>
            </w:pPr>
          </w:p>
        </w:tc>
        <w:tc>
          <w:tcPr>
            <w:tcW w:w="964" w:type="dxa"/>
            <w:vMerge/>
          </w:tcPr>
          <w:p w14:paraId="7A1F6ADF" w14:textId="77777777" w:rsidR="00257412" w:rsidRDefault="00257412">
            <w:pPr>
              <w:spacing w:after="1" w:line="0" w:lineRule="atLeast"/>
            </w:pPr>
          </w:p>
        </w:tc>
        <w:tc>
          <w:tcPr>
            <w:tcW w:w="850" w:type="dxa"/>
            <w:vMerge/>
          </w:tcPr>
          <w:p w14:paraId="2253F037" w14:textId="77777777" w:rsidR="00257412" w:rsidRDefault="00257412">
            <w:pPr>
              <w:spacing w:after="1" w:line="0" w:lineRule="atLeast"/>
            </w:pPr>
          </w:p>
        </w:tc>
      </w:tr>
      <w:tr w:rsidR="00257412" w14:paraId="7B0E7C7B" w14:textId="77777777">
        <w:tc>
          <w:tcPr>
            <w:tcW w:w="2899" w:type="dxa"/>
            <w:vMerge/>
          </w:tcPr>
          <w:p w14:paraId="09E7D38F" w14:textId="77777777" w:rsidR="00257412" w:rsidRDefault="00257412">
            <w:pPr>
              <w:spacing w:after="1" w:line="0" w:lineRule="atLeast"/>
            </w:pPr>
          </w:p>
        </w:tc>
        <w:tc>
          <w:tcPr>
            <w:tcW w:w="1594" w:type="dxa"/>
            <w:vMerge/>
          </w:tcPr>
          <w:p w14:paraId="1DABC7AE" w14:textId="77777777" w:rsidR="00257412" w:rsidRDefault="00257412">
            <w:pPr>
              <w:spacing w:after="1" w:line="0" w:lineRule="atLeast"/>
            </w:pPr>
          </w:p>
        </w:tc>
        <w:tc>
          <w:tcPr>
            <w:tcW w:w="1159" w:type="dxa"/>
          </w:tcPr>
          <w:p w14:paraId="62181090" w14:textId="77777777" w:rsidR="00257412" w:rsidRDefault="00257412">
            <w:pPr>
              <w:pStyle w:val="ConsPlusNormal"/>
              <w:jc w:val="center"/>
            </w:pPr>
            <w:r>
              <w:t>3</w:t>
            </w:r>
          </w:p>
        </w:tc>
        <w:tc>
          <w:tcPr>
            <w:tcW w:w="850" w:type="dxa"/>
            <w:vMerge/>
          </w:tcPr>
          <w:p w14:paraId="5040408C" w14:textId="77777777" w:rsidR="00257412" w:rsidRDefault="00257412">
            <w:pPr>
              <w:spacing w:after="1" w:line="0" w:lineRule="atLeast"/>
            </w:pPr>
          </w:p>
        </w:tc>
        <w:tc>
          <w:tcPr>
            <w:tcW w:w="850" w:type="dxa"/>
            <w:vMerge/>
          </w:tcPr>
          <w:p w14:paraId="4BF92BB3" w14:textId="77777777" w:rsidR="00257412" w:rsidRDefault="00257412">
            <w:pPr>
              <w:spacing w:after="1" w:line="0" w:lineRule="atLeast"/>
            </w:pPr>
          </w:p>
        </w:tc>
        <w:tc>
          <w:tcPr>
            <w:tcW w:w="1304" w:type="dxa"/>
            <w:vMerge/>
          </w:tcPr>
          <w:p w14:paraId="310E60FF" w14:textId="77777777" w:rsidR="00257412" w:rsidRDefault="00257412">
            <w:pPr>
              <w:spacing w:after="1" w:line="0" w:lineRule="atLeast"/>
            </w:pPr>
          </w:p>
        </w:tc>
        <w:tc>
          <w:tcPr>
            <w:tcW w:w="850" w:type="dxa"/>
            <w:vMerge/>
          </w:tcPr>
          <w:p w14:paraId="0FABF0DB" w14:textId="77777777" w:rsidR="00257412" w:rsidRDefault="00257412">
            <w:pPr>
              <w:spacing w:after="1" w:line="0" w:lineRule="atLeast"/>
            </w:pPr>
          </w:p>
        </w:tc>
        <w:tc>
          <w:tcPr>
            <w:tcW w:w="1247" w:type="dxa"/>
            <w:vMerge/>
          </w:tcPr>
          <w:p w14:paraId="5243A958" w14:textId="77777777" w:rsidR="00257412" w:rsidRDefault="00257412">
            <w:pPr>
              <w:spacing w:after="1" w:line="0" w:lineRule="atLeast"/>
            </w:pPr>
          </w:p>
        </w:tc>
        <w:tc>
          <w:tcPr>
            <w:tcW w:w="850" w:type="dxa"/>
            <w:vMerge/>
          </w:tcPr>
          <w:p w14:paraId="08C4801F" w14:textId="77777777" w:rsidR="00257412" w:rsidRDefault="00257412">
            <w:pPr>
              <w:spacing w:after="1" w:line="0" w:lineRule="atLeast"/>
            </w:pPr>
          </w:p>
        </w:tc>
        <w:tc>
          <w:tcPr>
            <w:tcW w:w="964" w:type="dxa"/>
            <w:vMerge/>
          </w:tcPr>
          <w:p w14:paraId="7573CEFE" w14:textId="77777777" w:rsidR="00257412" w:rsidRDefault="00257412">
            <w:pPr>
              <w:spacing w:after="1" w:line="0" w:lineRule="atLeast"/>
            </w:pPr>
          </w:p>
        </w:tc>
        <w:tc>
          <w:tcPr>
            <w:tcW w:w="850" w:type="dxa"/>
            <w:vMerge/>
          </w:tcPr>
          <w:p w14:paraId="76D8ED24" w14:textId="77777777" w:rsidR="00257412" w:rsidRDefault="00257412">
            <w:pPr>
              <w:spacing w:after="1" w:line="0" w:lineRule="atLeast"/>
            </w:pPr>
          </w:p>
        </w:tc>
      </w:tr>
      <w:tr w:rsidR="00257412" w14:paraId="35E10A42" w14:textId="77777777">
        <w:tc>
          <w:tcPr>
            <w:tcW w:w="2899" w:type="dxa"/>
            <w:vMerge w:val="restart"/>
          </w:tcPr>
          <w:p w14:paraId="75CA6501" w14:textId="77777777" w:rsidR="00257412" w:rsidRDefault="00257412">
            <w:pPr>
              <w:pStyle w:val="ConsPlusNormal"/>
              <w:jc w:val="both"/>
            </w:pPr>
            <w:r>
              <w:t>Количество реализованных на территории Республики Алтай проектов по благоустройству, включенных в Республиканский реестр лучших реализованных практик (проектов) по благоустройству</w:t>
            </w:r>
          </w:p>
        </w:tc>
        <w:tc>
          <w:tcPr>
            <w:tcW w:w="1594" w:type="dxa"/>
            <w:vMerge w:val="restart"/>
          </w:tcPr>
          <w:p w14:paraId="7091CDF9" w14:textId="77777777" w:rsidR="00257412" w:rsidRDefault="00257412">
            <w:pPr>
              <w:pStyle w:val="ConsPlusNormal"/>
              <w:jc w:val="center"/>
            </w:pPr>
            <w:r>
              <w:t>шт.</w:t>
            </w:r>
          </w:p>
        </w:tc>
        <w:tc>
          <w:tcPr>
            <w:tcW w:w="1159" w:type="dxa"/>
          </w:tcPr>
          <w:p w14:paraId="2497B7FA" w14:textId="77777777" w:rsidR="00257412" w:rsidRDefault="00257412">
            <w:pPr>
              <w:pStyle w:val="ConsPlusNormal"/>
              <w:jc w:val="center"/>
            </w:pPr>
            <w:r>
              <w:t>1</w:t>
            </w:r>
          </w:p>
        </w:tc>
        <w:tc>
          <w:tcPr>
            <w:tcW w:w="850" w:type="dxa"/>
            <w:vMerge w:val="restart"/>
          </w:tcPr>
          <w:p w14:paraId="6B79C8A9" w14:textId="77777777" w:rsidR="00257412" w:rsidRDefault="00257412">
            <w:pPr>
              <w:pStyle w:val="ConsPlusNormal"/>
              <w:jc w:val="center"/>
            </w:pPr>
            <w:r>
              <w:t>-</w:t>
            </w:r>
          </w:p>
        </w:tc>
        <w:tc>
          <w:tcPr>
            <w:tcW w:w="850" w:type="dxa"/>
            <w:vMerge w:val="restart"/>
          </w:tcPr>
          <w:p w14:paraId="3A13E93D" w14:textId="77777777" w:rsidR="00257412" w:rsidRDefault="00257412">
            <w:pPr>
              <w:pStyle w:val="ConsPlusNormal"/>
              <w:jc w:val="center"/>
            </w:pPr>
            <w:r>
              <w:t>1</w:t>
            </w:r>
          </w:p>
        </w:tc>
        <w:tc>
          <w:tcPr>
            <w:tcW w:w="1304" w:type="dxa"/>
            <w:vMerge w:val="restart"/>
          </w:tcPr>
          <w:p w14:paraId="28E7AE17" w14:textId="77777777" w:rsidR="00257412" w:rsidRDefault="00257412">
            <w:pPr>
              <w:pStyle w:val="ConsPlusNormal"/>
              <w:jc w:val="center"/>
            </w:pPr>
            <w:r>
              <w:t>1</w:t>
            </w:r>
          </w:p>
        </w:tc>
        <w:tc>
          <w:tcPr>
            <w:tcW w:w="850" w:type="dxa"/>
            <w:vMerge w:val="restart"/>
          </w:tcPr>
          <w:p w14:paraId="5B0E7588" w14:textId="77777777" w:rsidR="00257412" w:rsidRDefault="00257412">
            <w:pPr>
              <w:pStyle w:val="ConsPlusNormal"/>
              <w:jc w:val="center"/>
            </w:pPr>
            <w:r>
              <w:t>1</w:t>
            </w:r>
          </w:p>
        </w:tc>
        <w:tc>
          <w:tcPr>
            <w:tcW w:w="1247" w:type="dxa"/>
            <w:vMerge w:val="restart"/>
          </w:tcPr>
          <w:p w14:paraId="54BFBFB1" w14:textId="77777777" w:rsidR="00257412" w:rsidRDefault="00257412">
            <w:pPr>
              <w:pStyle w:val="ConsPlusNormal"/>
              <w:jc w:val="center"/>
            </w:pPr>
            <w:r>
              <w:t>1</w:t>
            </w:r>
          </w:p>
        </w:tc>
        <w:tc>
          <w:tcPr>
            <w:tcW w:w="850" w:type="dxa"/>
            <w:vMerge w:val="restart"/>
          </w:tcPr>
          <w:p w14:paraId="5B29C89C" w14:textId="77777777" w:rsidR="00257412" w:rsidRDefault="00257412">
            <w:pPr>
              <w:pStyle w:val="ConsPlusNormal"/>
              <w:jc w:val="center"/>
            </w:pPr>
            <w:r>
              <w:t>1</w:t>
            </w:r>
          </w:p>
        </w:tc>
        <w:tc>
          <w:tcPr>
            <w:tcW w:w="964" w:type="dxa"/>
            <w:vMerge w:val="restart"/>
          </w:tcPr>
          <w:p w14:paraId="6D01E44F" w14:textId="77777777" w:rsidR="00257412" w:rsidRDefault="00257412">
            <w:pPr>
              <w:pStyle w:val="ConsPlusNormal"/>
              <w:jc w:val="center"/>
            </w:pPr>
            <w:r>
              <w:t>1</w:t>
            </w:r>
          </w:p>
        </w:tc>
        <w:tc>
          <w:tcPr>
            <w:tcW w:w="850" w:type="dxa"/>
            <w:vMerge w:val="restart"/>
          </w:tcPr>
          <w:p w14:paraId="7CA08A28" w14:textId="77777777" w:rsidR="00257412" w:rsidRDefault="00257412">
            <w:pPr>
              <w:pStyle w:val="ConsPlusNormal"/>
              <w:jc w:val="center"/>
            </w:pPr>
            <w:r>
              <w:t>1</w:t>
            </w:r>
          </w:p>
        </w:tc>
      </w:tr>
      <w:tr w:rsidR="00257412" w14:paraId="5C64C557" w14:textId="77777777">
        <w:tc>
          <w:tcPr>
            <w:tcW w:w="2899" w:type="dxa"/>
            <w:vMerge/>
          </w:tcPr>
          <w:p w14:paraId="155344D8" w14:textId="77777777" w:rsidR="00257412" w:rsidRDefault="00257412">
            <w:pPr>
              <w:spacing w:after="1" w:line="0" w:lineRule="atLeast"/>
            </w:pPr>
          </w:p>
        </w:tc>
        <w:tc>
          <w:tcPr>
            <w:tcW w:w="1594" w:type="dxa"/>
            <w:vMerge/>
          </w:tcPr>
          <w:p w14:paraId="3684D528" w14:textId="77777777" w:rsidR="00257412" w:rsidRDefault="00257412">
            <w:pPr>
              <w:spacing w:after="1" w:line="0" w:lineRule="atLeast"/>
            </w:pPr>
          </w:p>
        </w:tc>
        <w:tc>
          <w:tcPr>
            <w:tcW w:w="1159" w:type="dxa"/>
          </w:tcPr>
          <w:p w14:paraId="20F22C56" w14:textId="77777777" w:rsidR="00257412" w:rsidRDefault="00257412">
            <w:pPr>
              <w:pStyle w:val="ConsPlusNormal"/>
              <w:jc w:val="center"/>
            </w:pPr>
            <w:r>
              <w:t>2</w:t>
            </w:r>
          </w:p>
        </w:tc>
        <w:tc>
          <w:tcPr>
            <w:tcW w:w="850" w:type="dxa"/>
            <w:vMerge/>
          </w:tcPr>
          <w:p w14:paraId="059B99B1" w14:textId="77777777" w:rsidR="00257412" w:rsidRDefault="00257412">
            <w:pPr>
              <w:spacing w:after="1" w:line="0" w:lineRule="atLeast"/>
            </w:pPr>
          </w:p>
        </w:tc>
        <w:tc>
          <w:tcPr>
            <w:tcW w:w="850" w:type="dxa"/>
            <w:vMerge/>
          </w:tcPr>
          <w:p w14:paraId="3D63C27D" w14:textId="77777777" w:rsidR="00257412" w:rsidRDefault="00257412">
            <w:pPr>
              <w:spacing w:after="1" w:line="0" w:lineRule="atLeast"/>
            </w:pPr>
          </w:p>
        </w:tc>
        <w:tc>
          <w:tcPr>
            <w:tcW w:w="1304" w:type="dxa"/>
            <w:vMerge/>
          </w:tcPr>
          <w:p w14:paraId="37290F2D" w14:textId="77777777" w:rsidR="00257412" w:rsidRDefault="00257412">
            <w:pPr>
              <w:spacing w:after="1" w:line="0" w:lineRule="atLeast"/>
            </w:pPr>
          </w:p>
        </w:tc>
        <w:tc>
          <w:tcPr>
            <w:tcW w:w="850" w:type="dxa"/>
            <w:vMerge/>
          </w:tcPr>
          <w:p w14:paraId="3D37FC0D" w14:textId="77777777" w:rsidR="00257412" w:rsidRDefault="00257412">
            <w:pPr>
              <w:spacing w:after="1" w:line="0" w:lineRule="atLeast"/>
            </w:pPr>
          </w:p>
        </w:tc>
        <w:tc>
          <w:tcPr>
            <w:tcW w:w="1247" w:type="dxa"/>
            <w:vMerge/>
          </w:tcPr>
          <w:p w14:paraId="27CD5C3C" w14:textId="77777777" w:rsidR="00257412" w:rsidRDefault="00257412">
            <w:pPr>
              <w:spacing w:after="1" w:line="0" w:lineRule="atLeast"/>
            </w:pPr>
          </w:p>
        </w:tc>
        <w:tc>
          <w:tcPr>
            <w:tcW w:w="850" w:type="dxa"/>
            <w:vMerge/>
          </w:tcPr>
          <w:p w14:paraId="0C5837A7" w14:textId="77777777" w:rsidR="00257412" w:rsidRDefault="00257412">
            <w:pPr>
              <w:spacing w:after="1" w:line="0" w:lineRule="atLeast"/>
            </w:pPr>
          </w:p>
        </w:tc>
        <w:tc>
          <w:tcPr>
            <w:tcW w:w="964" w:type="dxa"/>
            <w:vMerge/>
          </w:tcPr>
          <w:p w14:paraId="2F5BAA95" w14:textId="77777777" w:rsidR="00257412" w:rsidRDefault="00257412">
            <w:pPr>
              <w:spacing w:after="1" w:line="0" w:lineRule="atLeast"/>
            </w:pPr>
          </w:p>
        </w:tc>
        <w:tc>
          <w:tcPr>
            <w:tcW w:w="850" w:type="dxa"/>
            <w:vMerge/>
          </w:tcPr>
          <w:p w14:paraId="6AABD059" w14:textId="77777777" w:rsidR="00257412" w:rsidRDefault="00257412">
            <w:pPr>
              <w:spacing w:after="1" w:line="0" w:lineRule="atLeast"/>
            </w:pPr>
          </w:p>
        </w:tc>
      </w:tr>
      <w:tr w:rsidR="00257412" w14:paraId="7E42D599" w14:textId="77777777">
        <w:tc>
          <w:tcPr>
            <w:tcW w:w="2899" w:type="dxa"/>
            <w:vMerge/>
          </w:tcPr>
          <w:p w14:paraId="20F380BC" w14:textId="77777777" w:rsidR="00257412" w:rsidRDefault="00257412">
            <w:pPr>
              <w:spacing w:after="1" w:line="0" w:lineRule="atLeast"/>
            </w:pPr>
          </w:p>
        </w:tc>
        <w:tc>
          <w:tcPr>
            <w:tcW w:w="1594" w:type="dxa"/>
            <w:vMerge/>
          </w:tcPr>
          <w:p w14:paraId="389E75E1" w14:textId="77777777" w:rsidR="00257412" w:rsidRDefault="00257412">
            <w:pPr>
              <w:spacing w:after="1" w:line="0" w:lineRule="atLeast"/>
            </w:pPr>
          </w:p>
        </w:tc>
        <w:tc>
          <w:tcPr>
            <w:tcW w:w="1159" w:type="dxa"/>
          </w:tcPr>
          <w:p w14:paraId="321CFA74" w14:textId="77777777" w:rsidR="00257412" w:rsidRDefault="00257412">
            <w:pPr>
              <w:pStyle w:val="ConsPlusNormal"/>
              <w:jc w:val="center"/>
            </w:pPr>
            <w:r>
              <w:t>3</w:t>
            </w:r>
          </w:p>
        </w:tc>
        <w:tc>
          <w:tcPr>
            <w:tcW w:w="850" w:type="dxa"/>
            <w:vMerge/>
          </w:tcPr>
          <w:p w14:paraId="1CC0F315" w14:textId="77777777" w:rsidR="00257412" w:rsidRDefault="00257412">
            <w:pPr>
              <w:spacing w:after="1" w:line="0" w:lineRule="atLeast"/>
            </w:pPr>
          </w:p>
        </w:tc>
        <w:tc>
          <w:tcPr>
            <w:tcW w:w="850" w:type="dxa"/>
            <w:vMerge/>
          </w:tcPr>
          <w:p w14:paraId="313A3649" w14:textId="77777777" w:rsidR="00257412" w:rsidRDefault="00257412">
            <w:pPr>
              <w:spacing w:after="1" w:line="0" w:lineRule="atLeast"/>
            </w:pPr>
          </w:p>
        </w:tc>
        <w:tc>
          <w:tcPr>
            <w:tcW w:w="1304" w:type="dxa"/>
            <w:vMerge/>
          </w:tcPr>
          <w:p w14:paraId="21415734" w14:textId="77777777" w:rsidR="00257412" w:rsidRDefault="00257412">
            <w:pPr>
              <w:spacing w:after="1" w:line="0" w:lineRule="atLeast"/>
            </w:pPr>
          </w:p>
        </w:tc>
        <w:tc>
          <w:tcPr>
            <w:tcW w:w="850" w:type="dxa"/>
            <w:vMerge/>
          </w:tcPr>
          <w:p w14:paraId="62BB20B5" w14:textId="77777777" w:rsidR="00257412" w:rsidRDefault="00257412">
            <w:pPr>
              <w:spacing w:after="1" w:line="0" w:lineRule="atLeast"/>
            </w:pPr>
          </w:p>
        </w:tc>
        <w:tc>
          <w:tcPr>
            <w:tcW w:w="1247" w:type="dxa"/>
            <w:vMerge/>
          </w:tcPr>
          <w:p w14:paraId="3FE2B026" w14:textId="77777777" w:rsidR="00257412" w:rsidRDefault="00257412">
            <w:pPr>
              <w:spacing w:after="1" w:line="0" w:lineRule="atLeast"/>
            </w:pPr>
          </w:p>
        </w:tc>
        <w:tc>
          <w:tcPr>
            <w:tcW w:w="850" w:type="dxa"/>
            <w:vMerge/>
          </w:tcPr>
          <w:p w14:paraId="768C66F6" w14:textId="77777777" w:rsidR="00257412" w:rsidRDefault="00257412">
            <w:pPr>
              <w:spacing w:after="1" w:line="0" w:lineRule="atLeast"/>
            </w:pPr>
          </w:p>
        </w:tc>
        <w:tc>
          <w:tcPr>
            <w:tcW w:w="964" w:type="dxa"/>
            <w:vMerge/>
          </w:tcPr>
          <w:p w14:paraId="0356DE50" w14:textId="77777777" w:rsidR="00257412" w:rsidRDefault="00257412">
            <w:pPr>
              <w:spacing w:after="1" w:line="0" w:lineRule="atLeast"/>
            </w:pPr>
          </w:p>
        </w:tc>
        <w:tc>
          <w:tcPr>
            <w:tcW w:w="850" w:type="dxa"/>
            <w:vMerge/>
          </w:tcPr>
          <w:p w14:paraId="369B48C1" w14:textId="77777777" w:rsidR="00257412" w:rsidRDefault="00257412">
            <w:pPr>
              <w:spacing w:after="1" w:line="0" w:lineRule="atLeast"/>
            </w:pPr>
          </w:p>
        </w:tc>
      </w:tr>
      <w:tr w:rsidR="00257412" w14:paraId="50B7116E" w14:textId="77777777">
        <w:tc>
          <w:tcPr>
            <w:tcW w:w="2899" w:type="dxa"/>
            <w:vMerge w:val="restart"/>
          </w:tcPr>
          <w:p w14:paraId="65094557" w14:textId="77777777" w:rsidR="00257412" w:rsidRDefault="00257412">
            <w:pPr>
              <w:pStyle w:val="ConsPlusNormal"/>
              <w:jc w:val="both"/>
            </w:pPr>
            <w:r>
              <w:t>Количество благоустроенных общественных территорий</w:t>
            </w:r>
          </w:p>
        </w:tc>
        <w:tc>
          <w:tcPr>
            <w:tcW w:w="1594" w:type="dxa"/>
            <w:vMerge w:val="restart"/>
          </w:tcPr>
          <w:p w14:paraId="2FB61710" w14:textId="77777777" w:rsidR="00257412" w:rsidRDefault="00257412">
            <w:pPr>
              <w:pStyle w:val="ConsPlusNormal"/>
              <w:jc w:val="center"/>
            </w:pPr>
            <w:r>
              <w:t>ед.</w:t>
            </w:r>
          </w:p>
        </w:tc>
        <w:tc>
          <w:tcPr>
            <w:tcW w:w="1159" w:type="dxa"/>
          </w:tcPr>
          <w:p w14:paraId="779F8F56" w14:textId="77777777" w:rsidR="00257412" w:rsidRDefault="00257412">
            <w:pPr>
              <w:pStyle w:val="ConsPlusNormal"/>
              <w:jc w:val="center"/>
            </w:pPr>
            <w:r>
              <w:t>1</w:t>
            </w:r>
          </w:p>
        </w:tc>
        <w:tc>
          <w:tcPr>
            <w:tcW w:w="850" w:type="dxa"/>
            <w:vMerge w:val="restart"/>
          </w:tcPr>
          <w:p w14:paraId="3F4ABDDE" w14:textId="77777777" w:rsidR="00257412" w:rsidRDefault="00257412">
            <w:pPr>
              <w:pStyle w:val="ConsPlusNormal"/>
              <w:jc w:val="center"/>
            </w:pPr>
            <w:r>
              <w:t>-</w:t>
            </w:r>
          </w:p>
        </w:tc>
        <w:tc>
          <w:tcPr>
            <w:tcW w:w="850" w:type="dxa"/>
            <w:vMerge w:val="restart"/>
          </w:tcPr>
          <w:p w14:paraId="3162CF95" w14:textId="77777777" w:rsidR="00257412" w:rsidRDefault="00257412">
            <w:pPr>
              <w:pStyle w:val="ConsPlusNormal"/>
              <w:jc w:val="center"/>
            </w:pPr>
            <w:r>
              <w:t>3</w:t>
            </w:r>
          </w:p>
        </w:tc>
        <w:tc>
          <w:tcPr>
            <w:tcW w:w="1304" w:type="dxa"/>
            <w:vMerge w:val="restart"/>
          </w:tcPr>
          <w:p w14:paraId="36C24A1E" w14:textId="77777777" w:rsidR="00257412" w:rsidRDefault="00257412">
            <w:pPr>
              <w:pStyle w:val="ConsPlusNormal"/>
              <w:jc w:val="center"/>
            </w:pPr>
            <w:r>
              <w:t>7</w:t>
            </w:r>
          </w:p>
        </w:tc>
        <w:tc>
          <w:tcPr>
            <w:tcW w:w="850" w:type="dxa"/>
            <w:vMerge w:val="restart"/>
          </w:tcPr>
          <w:p w14:paraId="56A22335" w14:textId="77777777" w:rsidR="00257412" w:rsidRDefault="00257412">
            <w:pPr>
              <w:pStyle w:val="ConsPlusNormal"/>
              <w:jc w:val="center"/>
            </w:pPr>
            <w:r>
              <w:t>3</w:t>
            </w:r>
          </w:p>
        </w:tc>
        <w:tc>
          <w:tcPr>
            <w:tcW w:w="1247" w:type="dxa"/>
            <w:vMerge w:val="restart"/>
          </w:tcPr>
          <w:p w14:paraId="252D9EF1" w14:textId="77777777" w:rsidR="00257412" w:rsidRDefault="00257412">
            <w:pPr>
              <w:pStyle w:val="ConsPlusNormal"/>
              <w:jc w:val="center"/>
            </w:pPr>
            <w:r>
              <w:t>68</w:t>
            </w:r>
          </w:p>
        </w:tc>
        <w:tc>
          <w:tcPr>
            <w:tcW w:w="850" w:type="dxa"/>
            <w:vMerge w:val="restart"/>
          </w:tcPr>
          <w:p w14:paraId="62375299" w14:textId="77777777" w:rsidR="00257412" w:rsidRDefault="00257412">
            <w:pPr>
              <w:pStyle w:val="ConsPlusNormal"/>
              <w:jc w:val="center"/>
            </w:pPr>
            <w:r>
              <w:t>70</w:t>
            </w:r>
          </w:p>
        </w:tc>
        <w:tc>
          <w:tcPr>
            <w:tcW w:w="964" w:type="dxa"/>
            <w:vMerge w:val="restart"/>
          </w:tcPr>
          <w:p w14:paraId="7F68A99F" w14:textId="77777777" w:rsidR="00257412" w:rsidRDefault="00257412">
            <w:pPr>
              <w:pStyle w:val="ConsPlusNormal"/>
              <w:jc w:val="center"/>
            </w:pPr>
            <w:r>
              <w:t>70</w:t>
            </w:r>
          </w:p>
        </w:tc>
        <w:tc>
          <w:tcPr>
            <w:tcW w:w="850" w:type="dxa"/>
            <w:vMerge w:val="restart"/>
          </w:tcPr>
          <w:p w14:paraId="6D402422" w14:textId="77777777" w:rsidR="00257412" w:rsidRDefault="00257412">
            <w:pPr>
              <w:pStyle w:val="ConsPlusNormal"/>
              <w:jc w:val="center"/>
            </w:pPr>
            <w:r>
              <w:t>70</w:t>
            </w:r>
          </w:p>
        </w:tc>
      </w:tr>
      <w:tr w:rsidR="00257412" w14:paraId="6309310F" w14:textId="77777777">
        <w:tc>
          <w:tcPr>
            <w:tcW w:w="2899" w:type="dxa"/>
            <w:vMerge/>
          </w:tcPr>
          <w:p w14:paraId="1A248427" w14:textId="77777777" w:rsidR="00257412" w:rsidRDefault="00257412">
            <w:pPr>
              <w:spacing w:after="1" w:line="0" w:lineRule="atLeast"/>
            </w:pPr>
          </w:p>
        </w:tc>
        <w:tc>
          <w:tcPr>
            <w:tcW w:w="1594" w:type="dxa"/>
            <w:vMerge/>
          </w:tcPr>
          <w:p w14:paraId="05EE81D2" w14:textId="77777777" w:rsidR="00257412" w:rsidRDefault="00257412">
            <w:pPr>
              <w:spacing w:after="1" w:line="0" w:lineRule="atLeast"/>
            </w:pPr>
          </w:p>
        </w:tc>
        <w:tc>
          <w:tcPr>
            <w:tcW w:w="1159" w:type="dxa"/>
          </w:tcPr>
          <w:p w14:paraId="29F70ADD" w14:textId="77777777" w:rsidR="00257412" w:rsidRDefault="00257412">
            <w:pPr>
              <w:pStyle w:val="ConsPlusNormal"/>
              <w:jc w:val="center"/>
            </w:pPr>
            <w:r>
              <w:t>2</w:t>
            </w:r>
          </w:p>
        </w:tc>
        <w:tc>
          <w:tcPr>
            <w:tcW w:w="850" w:type="dxa"/>
            <w:vMerge/>
          </w:tcPr>
          <w:p w14:paraId="05689542" w14:textId="77777777" w:rsidR="00257412" w:rsidRDefault="00257412">
            <w:pPr>
              <w:spacing w:after="1" w:line="0" w:lineRule="atLeast"/>
            </w:pPr>
          </w:p>
        </w:tc>
        <w:tc>
          <w:tcPr>
            <w:tcW w:w="850" w:type="dxa"/>
            <w:vMerge/>
          </w:tcPr>
          <w:p w14:paraId="1832B7B5" w14:textId="77777777" w:rsidR="00257412" w:rsidRDefault="00257412">
            <w:pPr>
              <w:spacing w:after="1" w:line="0" w:lineRule="atLeast"/>
            </w:pPr>
          </w:p>
        </w:tc>
        <w:tc>
          <w:tcPr>
            <w:tcW w:w="1304" w:type="dxa"/>
            <w:vMerge/>
          </w:tcPr>
          <w:p w14:paraId="6CBE4D1A" w14:textId="77777777" w:rsidR="00257412" w:rsidRDefault="00257412">
            <w:pPr>
              <w:spacing w:after="1" w:line="0" w:lineRule="atLeast"/>
            </w:pPr>
          </w:p>
        </w:tc>
        <w:tc>
          <w:tcPr>
            <w:tcW w:w="850" w:type="dxa"/>
            <w:vMerge/>
          </w:tcPr>
          <w:p w14:paraId="5BA0E10B" w14:textId="77777777" w:rsidR="00257412" w:rsidRDefault="00257412">
            <w:pPr>
              <w:spacing w:after="1" w:line="0" w:lineRule="atLeast"/>
            </w:pPr>
          </w:p>
        </w:tc>
        <w:tc>
          <w:tcPr>
            <w:tcW w:w="1247" w:type="dxa"/>
            <w:vMerge/>
          </w:tcPr>
          <w:p w14:paraId="45E653EA" w14:textId="77777777" w:rsidR="00257412" w:rsidRDefault="00257412">
            <w:pPr>
              <w:spacing w:after="1" w:line="0" w:lineRule="atLeast"/>
            </w:pPr>
          </w:p>
        </w:tc>
        <w:tc>
          <w:tcPr>
            <w:tcW w:w="850" w:type="dxa"/>
            <w:vMerge/>
          </w:tcPr>
          <w:p w14:paraId="302E0795" w14:textId="77777777" w:rsidR="00257412" w:rsidRDefault="00257412">
            <w:pPr>
              <w:spacing w:after="1" w:line="0" w:lineRule="atLeast"/>
            </w:pPr>
          </w:p>
        </w:tc>
        <w:tc>
          <w:tcPr>
            <w:tcW w:w="964" w:type="dxa"/>
            <w:vMerge/>
          </w:tcPr>
          <w:p w14:paraId="70E5B538" w14:textId="77777777" w:rsidR="00257412" w:rsidRDefault="00257412">
            <w:pPr>
              <w:spacing w:after="1" w:line="0" w:lineRule="atLeast"/>
            </w:pPr>
          </w:p>
        </w:tc>
        <w:tc>
          <w:tcPr>
            <w:tcW w:w="850" w:type="dxa"/>
            <w:vMerge/>
          </w:tcPr>
          <w:p w14:paraId="37661A3C" w14:textId="77777777" w:rsidR="00257412" w:rsidRDefault="00257412">
            <w:pPr>
              <w:spacing w:after="1" w:line="0" w:lineRule="atLeast"/>
            </w:pPr>
          </w:p>
        </w:tc>
      </w:tr>
      <w:tr w:rsidR="00257412" w14:paraId="2504732D" w14:textId="77777777">
        <w:tc>
          <w:tcPr>
            <w:tcW w:w="2899" w:type="dxa"/>
            <w:vMerge/>
          </w:tcPr>
          <w:p w14:paraId="72ABEE4E" w14:textId="77777777" w:rsidR="00257412" w:rsidRDefault="00257412">
            <w:pPr>
              <w:spacing w:after="1" w:line="0" w:lineRule="atLeast"/>
            </w:pPr>
          </w:p>
        </w:tc>
        <w:tc>
          <w:tcPr>
            <w:tcW w:w="1594" w:type="dxa"/>
            <w:vMerge/>
          </w:tcPr>
          <w:p w14:paraId="48E208B7" w14:textId="77777777" w:rsidR="00257412" w:rsidRDefault="00257412">
            <w:pPr>
              <w:spacing w:after="1" w:line="0" w:lineRule="atLeast"/>
            </w:pPr>
          </w:p>
        </w:tc>
        <w:tc>
          <w:tcPr>
            <w:tcW w:w="1159" w:type="dxa"/>
          </w:tcPr>
          <w:p w14:paraId="2275415A" w14:textId="77777777" w:rsidR="00257412" w:rsidRDefault="00257412">
            <w:pPr>
              <w:pStyle w:val="ConsPlusNormal"/>
              <w:jc w:val="center"/>
            </w:pPr>
            <w:r>
              <w:t>3</w:t>
            </w:r>
          </w:p>
        </w:tc>
        <w:tc>
          <w:tcPr>
            <w:tcW w:w="850" w:type="dxa"/>
            <w:vMerge/>
          </w:tcPr>
          <w:p w14:paraId="0758F09E" w14:textId="77777777" w:rsidR="00257412" w:rsidRDefault="00257412">
            <w:pPr>
              <w:spacing w:after="1" w:line="0" w:lineRule="atLeast"/>
            </w:pPr>
          </w:p>
        </w:tc>
        <w:tc>
          <w:tcPr>
            <w:tcW w:w="850" w:type="dxa"/>
            <w:vMerge/>
          </w:tcPr>
          <w:p w14:paraId="7A13857B" w14:textId="77777777" w:rsidR="00257412" w:rsidRDefault="00257412">
            <w:pPr>
              <w:spacing w:after="1" w:line="0" w:lineRule="atLeast"/>
            </w:pPr>
          </w:p>
        </w:tc>
        <w:tc>
          <w:tcPr>
            <w:tcW w:w="1304" w:type="dxa"/>
            <w:vMerge/>
          </w:tcPr>
          <w:p w14:paraId="59F4C6B4" w14:textId="77777777" w:rsidR="00257412" w:rsidRDefault="00257412">
            <w:pPr>
              <w:spacing w:after="1" w:line="0" w:lineRule="atLeast"/>
            </w:pPr>
          </w:p>
        </w:tc>
        <w:tc>
          <w:tcPr>
            <w:tcW w:w="850" w:type="dxa"/>
            <w:vMerge/>
          </w:tcPr>
          <w:p w14:paraId="1E77CD85" w14:textId="77777777" w:rsidR="00257412" w:rsidRDefault="00257412">
            <w:pPr>
              <w:spacing w:after="1" w:line="0" w:lineRule="atLeast"/>
            </w:pPr>
          </w:p>
        </w:tc>
        <w:tc>
          <w:tcPr>
            <w:tcW w:w="1247" w:type="dxa"/>
            <w:vMerge/>
          </w:tcPr>
          <w:p w14:paraId="751430E5" w14:textId="77777777" w:rsidR="00257412" w:rsidRDefault="00257412">
            <w:pPr>
              <w:spacing w:after="1" w:line="0" w:lineRule="atLeast"/>
            </w:pPr>
          </w:p>
        </w:tc>
        <w:tc>
          <w:tcPr>
            <w:tcW w:w="850" w:type="dxa"/>
            <w:vMerge/>
          </w:tcPr>
          <w:p w14:paraId="22A4A945" w14:textId="77777777" w:rsidR="00257412" w:rsidRDefault="00257412">
            <w:pPr>
              <w:spacing w:after="1" w:line="0" w:lineRule="atLeast"/>
            </w:pPr>
          </w:p>
        </w:tc>
        <w:tc>
          <w:tcPr>
            <w:tcW w:w="964" w:type="dxa"/>
            <w:vMerge/>
          </w:tcPr>
          <w:p w14:paraId="21FE7B15" w14:textId="77777777" w:rsidR="00257412" w:rsidRDefault="00257412">
            <w:pPr>
              <w:spacing w:after="1" w:line="0" w:lineRule="atLeast"/>
            </w:pPr>
          </w:p>
        </w:tc>
        <w:tc>
          <w:tcPr>
            <w:tcW w:w="850" w:type="dxa"/>
            <w:vMerge/>
          </w:tcPr>
          <w:p w14:paraId="3AC4A541" w14:textId="77777777" w:rsidR="00257412" w:rsidRDefault="00257412">
            <w:pPr>
              <w:spacing w:after="1" w:line="0" w:lineRule="atLeast"/>
            </w:pPr>
          </w:p>
        </w:tc>
      </w:tr>
      <w:tr w:rsidR="00257412" w14:paraId="05B22DC6" w14:textId="77777777">
        <w:tc>
          <w:tcPr>
            <w:tcW w:w="2899" w:type="dxa"/>
            <w:vMerge w:val="restart"/>
          </w:tcPr>
          <w:p w14:paraId="36C3408B" w14:textId="77777777" w:rsidR="00257412" w:rsidRDefault="00257412">
            <w:pPr>
              <w:pStyle w:val="ConsPlusNormal"/>
              <w:jc w:val="both"/>
            </w:pPr>
            <w:r>
              <w:t>Реализованы мероприятия по цифровизации городского хозяйства по стандарту "Умный город"</w:t>
            </w:r>
          </w:p>
        </w:tc>
        <w:tc>
          <w:tcPr>
            <w:tcW w:w="1594" w:type="dxa"/>
            <w:vMerge w:val="restart"/>
          </w:tcPr>
          <w:p w14:paraId="7B8FDB00" w14:textId="77777777" w:rsidR="00257412" w:rsidRDefault="00257412">
            <w:pPr>
              <w:pStyle w:val="ConsPlusNormal"/>
              <w:jc w:val="center"/>
            </w:pPr>
            <w:r>
              <w:t>ед.</w:t>
            </w:r>
          </w:p>
        </w:tc>
        <w:tc>
          <w:tcPr>
            <w:tcW w:w="1159" w:type="dxa"/>
          </w:tcPr>
          <w:p w14:paraId="58D18C47" w14:textId="77777777" w:rsidR="00257412" w:rsidRDefault="00257412">
            <w:pPr>
              <w:pStyle w:val="ConsPlusNormal"/>
              <w:jc w:val="center"/>
            </w:pPr>
            <w:r>
              <w:t>1</w:t>
            </w:r>
          </w:p>
        </w:tc>
        <w:tc>
          <w:tcPr>
            <w:tcW w:w="850" w:type="dxa"/>
            <w:vMerge w:val="restart"/>
          </w:tcPr>
          <w:p w14:paraId="79FF749A" w14:textId="77777777" w:rsidR="00257412" w:rsidRDefault="00257412">
            <w:pPr>
              <w:pStyle w:val="ConsPlusNormal"/>
              <w:jc w:val="center"/>
            </w:pPr>
            <w:r>
              <w:t>-</w:t>
            </w:r>
          </w:p>
        </w:tc>
        <w:tc>
          <w:tcPr>
            <w:tcW w:w="850" w:type="dxa"/>
            <w:vMerge w:val="restart"/>
          </w:tcPr>
          <w:p w14:paraId="58293EF7" w14:textId="77777777" w:rsidR="00257412" w:rsidRDefault="00257412">
            <w:pPr>
              <w:pStyle w:val="ConsPlusNormal"/>
              <w:jc w:val="center"/>
            </w:pPr>
            <w:r>
              <w:t>-</w:t>
            </w:r>
          </w:p>
        </w:tc>
        <w:tc>
          <w:tcPr>
            <w:tcW w:w="1304" w:type="dxa"/>
            <w:vMerge w:val="restart"/>
          </w:tcPr>
          <w:p w14:paraId="41616FDC" w14:textId="77777777" w:rsidR="00257412" w:rsidRDefault="00257412">
            <w:pPr>
              <w:pStyle w:val="ConsPlusNormal"/>
              <w:jc w:val="center"/>
            </w:pPr>
            <w:r>
              <w:t>1</w:t>
            </w:r>
          </w:p>
          <w:p w14:paraId="520D1480" w14:textId="77777777" w:rsidR="00257412" w:rsidRDefault="00257412">
            <w:pPr>
              <w:pStyle w:val="ConsPlusNormal"/>
              <w:jc w:val="center"/>
            </w:pPr>
            <w:r>
              <w:t>(в среднем за 2019 - 2020 годы)</w:t>
            </w:r>
          </w:p>
        </w:tc>
        <w:tc>
          <w:tcPr>
            <w:tcW w:w="850" w:type="dxa"/>
            <w:vMerge w:val="restart"/>
          </w:tcPr>
          <w:p w14:paraId="5AD85A93" w14:textId="77777777" w:rsidR="00257412" w:rsidRDefault="00257412">
            <w:pPr>
              <w:pStyle w:val="ConsPlusNormal"/>
              <w:jc w:val="center"/>
            </w:pPr>
            <w:r>
              <w:t>1</w:t>
            </w:r>
          </w:p>
        </w:tc>
        <w:tc>
          <w:tcPr>
            <w:tcW w:w="1247" w:type="dxa"/>
            <w:vMerge w:val="restart"/>
          </w:tcPr>
          <w:p w14:paraId="39179EB5" w14:textId="77777777" w:rsidR="00257412" w:rsidRDefault="00257412">
            <w:pPr>
              <w:pStyle w:val="ConsPlusNormal"/>
              <w:jc w:val="center"/>
            </w:pPr>
            <w:r>
              <w:t>1</w:t>
            </w:r>
          </w:p>
        </w:tc>
        <w:tc>
          <w:tcPr>
            <w:tcW w:w="850" w:type="dxa"/>
            <w:vMerge w:val="restart"/>
          </w:tcPr>
          <w:p w14:paraId="5A304F68" w14:textId="77777777" w:rsidR="00257412" w:rsidRDefault="00257412">
            <w:pPr>
              <w:pStyle w:val="ConsPlusNormal"/>
              <w:jc w:val="center"/>
            </w:pPr>
            <w:r>
              <w:t>1</w:t>
            </w:r>
          </w:p>
        </w:tc>
        <w:tc>
          <w:tcPr>
            <w:tcW w:w="964" w:type="dxa"/>
            <w:vMerge w:val="restart"/>
          </w:tcPr>
          <w:p w14:paraId="0A6337D4" w14:textId="77777777" w:rsidR="00257412" w:rsidRDefault="00257412">
            <w:pPr>
              <w:pStyle w:val="ConsPlusNormal"/>
              <w:jc w:val="center"/>
            </w:pPr>
            <w:r>
              <w:t>1</w:t>
            </w:r>
          </w:p>
        </w:tc>
        <w:tc>
          <w:tcPr>
            <w:tcW w:w="850" w:type="dxa"/>
            <w:vMerge w:val="restart"/>
          </w:tcPr>
          <w:p w14:paraId="1B617AD6" w14:textId="77777777" w:rsidR="00257412" w:rsidRDefault="00257412">
            <w:pPr>
              <w:pStyle w:val="ConsPlusNormal"/>
              <w:jc w:val="center"/>
            </w:pPr>
            <w:r>
              <w:t>1</w:t>
            </w:r>
          </w:p>
        </w:tc>
      </w:tr>
      <w:tr w:rsidR="00257412" w14:paraId="077F696A" w14:textId="77777777">
        <w:tc>
          <w:tcPr>
            <w:tcW w:w="2899" w:type="dxa"/>
            <w:vMerge/>
          </w:tcPr>
          <w:p w14:paraId="1F92CA17" w14:textId="77777777" w:rsidR="00257412" w:rsidRDefault="00257412">
            <w:pPr>
              <w:spacing w:after="1" w:line="0" w:lineRule="atLeast"/>
            </w:pPr>
          </w:p>
        </w:tc>
        <w:tc>
          <w:tcPr>
            <w:tcW w:w="1594" w:type="dxa"/>
            <w:vMerge/>
          </w:tcPr>
          <w:p w14:paraId="5D5FA0EE" w14:textId="77777777" w:rsidR="00257412" w:rsidRDefault="00257412">
            <w:pPr>
              <w:spacing w:after="1" w:line="0" w:lineRule="atLeast"/>
            </w:pPr>
          </w:p>
        </w:tc>
        <w:tc>
          <w:tcPr>
            <w:tcW w:w="1159" w:type="dxa"/>
          </w:tcPr>
          <w:p w14:paraId="38ADBCBA" w14:textId="77777777" w:rsidR="00257412" w:rsidRDefault="00257412">
            <w:pPr>
              <w:pStyle w:val="ConsPlusNormal"/>
              <w:jc w:val="center"/>
            </w:pPr>
            <w:r>
              <w:t>2</w:t>
            </w:r>
          </w:p>
        </w:tc>
        <w:tc>
          <w:tcPr>
            <w:tcW w:w="850" w:type="dxa"/>
            <w:vMerge/>
          </w:tcPr>
          <w:p w14:paraId="7C2E057B" w14:textId="77777777" w:rsidR="00257412" w:rsidRDefault="00257412">
            <w:pPr>
              <w:spacing w:after="1" w:line="0" w:lineRule="atLeast"/>
            </w:pPr>
          </w:p>
        </w:tc>
        <w:tc>
          <w:tcPr>
            <w:tcW w:w="850" w:type="dxa"/>
            <w:vMerge/>
          </w:tcPr>
          <w:p w14:paraId="0C953EB1" w14:textId="77777777" w:rsidR="00257412" w:rsidRDefault="00257412">
            <w:pPr>
              <w:spacing w:after="1" w:line="0" w:lineRule="atLeast"/>
            </w:pPr>
          </w:p>
        </w:tc>
        <w:tc>
          <w:tcPr>
            <w:tcW w:w="1304" w:type="dxa"/>
            <w:vMerge/>
          </w:tcPr>
          <w:p w14:paraId="5492BB48" w14:textId="77777777" w:rsidR="00257412" w:rsidRDefault="00257412">
            <w:pPr>
              <w:spacing w:after="1" w:line="0" w:lineRule="atLeast"/>
            </w:pPr>
          </w:p>
        </w:tc>
        <w:tc>
          <w:tcPr>
            <w:tcW w:w="850" w:type="dxa"/>
            <w:vMerge/>
          </w:tcPr>
          <w:p w14:paraId="1C278EBA" w14:textId="77777777" w:rsidR="00257412" w:rsidRDefault="00257412">
            <w:pPr>
              <w:spacing w:after="1" w:line="0" w:lineRule="atLeast"/>
            </w:pPr>
          </w:p>
        </w:tc>
        <w:tc>
          <w:tcPr>
            <w:tcW w:w="1247" w:type="dxa"/>
            <w:vMerge/>
          </w:tcPr>
          <w:p w14:paraId="349B39AE" w14:textId="77777777" w:rsidR="00257412" w:rsidRDefault="00257412">
            <w:pPr>
              <w:spacing w:after="1" w:line="0" w:lineRule="atLeast"/>
            </w:pPr>
          </w:p>
        </w:tc>
        <w:tc>
          <w:tcPr>
            <w:tcW w:w="850" w:type="dxa"/>
            <w:vMerge/>
          </w:tcPr>
          <w:p w14:paraId="4200A652" w14:textId="77777777" w:rsidR="00257412" w:rsidRDefault="00257412">
            <w:pPr>
              <w:spacing w:after="1" w:line="0" w:lineRule="atLeast"/>
            </w:pPr>
          </w:p>
        </w:tc>
        <w:tc>
          <w:tcPr>
            <w:tcW w:w="964" w:type="dxa"/>
            <w:vMerge/>
          </w:tcPr>
          <w:p w14:paraId="2DF97706" w14:textId="77777777" w:rsidR="00257412" w:rsidRDefault="00257412">
            <w:pPr>
              <w:spacing w:after="1" w:line="0" w:lineRule="atLeast"/>
            </w:pPr>
          </w:p>
        </w:tc>
        <w:tc>
          <w:tcPr>
            <w:tcW w:w="850" w:type="dxa"/>
            <w:vMerge/>
          </w:tcPr>
          <w:p w14:paraId="5657F5D9" w14:textId="77777777" w:rsidR="00257412" w:rsidRDefault="00257412">
            <w:pPr>
              <w:spacing w:after="1" w:line="0" w:lineRule="atLeast"/>
            </w:pPr>
          </w:p>
        </w:tc>
      </w:tr>
      <w:tr w:rsidR="00257412" w14:paraId="616CF768" w14:textId="77777777">
        <w:tc>
          <w:tcPr>
            <w:tcW w:w="2899" w:type="dxa"/>
            <w:vMerge/>
          </w:tcPr>
          <w:p w14:paraId="3DFBCA58" w14:textId="77777777" w:rsidR="00257412" w:rsidRDefault="00257412">
            <w:pPr>
              <w:spacing w:after="1" w:line="0" w:lineRule="atLeast"/>
            </w:pPr>
          </w:p>
        </w:tc>
        <w:tc>
          <w:tcPr>
            <w:tcW w:w="1594" w:type="dxa"/>
            <w:vMerge/>
          </w:tcPr>
          <w:p w14:paraId="7F8E6CB4" w14:textId="77777777" w:rsidR="00257412" w:rsidRDefault="00257412">
            <w:pPr>
              <w:spacing w:after="1" w:line="0" w:lineRule="atLeast"/>
            </w:pPr>
          </w:p>
        </w:tc>
        <w:tc>
          <w:tcPr>
            <w:tcW w:w="1159" w:type="dxa"/>
          </w:tcPr>
          <w:p w14:paraId="15ED3452" w14:textId="77777777" w:rsidR="00257412" w:rsidRDefault="00257412">
            <w:pPr>
              <w:pStyle w:val="ConsPlusNormal"/>
              <w:jc w:val="center"/>
            </w:pPr>
            <w:r>
              <w:t>3</w:t>
            </w:r>
          </w:p>
        </w:tc>
        <w:tc>
          <w:tcPr>
            <w:tcW w:w="850" w:type="dxa"/>
            <w:vMerge/>
          </w:tcPr>
          <w:p w14:paraId="47FCFC3D" w14:textId="77777777" w:rsidR="00257412" w:rsidRDefault="00257412">
            <w:pPr>
              <w:spacing w:after="1" w:line="0" w:lineRule="atLeast"/>
            </w:pPr>
          </w:p>
        </w:tc>
        <w:tc>
          <w:tcPr>
            <w:tcW w:w="850" w:type="dxa"/>
            <w:vMerge/>
          </w:tcPr>
          <w:p w14:paraId="4F6590D1" w14:textId="77777777" w:rsidR="00257412" w:rsidRDefault="00257412">
            <w:pPr>
              <w:spacing w:after="1" w:line="0" w:lineRule="atLeast"/>
            </w:pPr>
          </w:p>
        </w:tc>
        <w:tc>
          <w:tcPr>
            <w:tcW w:w="1304" w:type="dxa"/>
            <w:vMerge/>
          </w:tcPr>
          <w:p w14:paraId="067187E8" w14:textId="77777777" w:rsidR="00257412" w:rsidRDefault="00257412">
            <w:pPr>
              <w:spacing w:after="1" w:line="0" w:lineRule="atLeast"/>
            </w:pPr>
          </w:p>
        </w:tc>
        <w:tc>
          <w:tcPr>
            <w:tcW w:w="850" w:type="dxa"/>
            <w:vMerge/>
          </w:tcPr>
          <w:p w14:paraId="4C778AEC" w14:textId="77777777" w:rsidR="00257412" w:rsidRDefault="00257412">
            <w:pPr>
              <w:spacing w:after="1" w:line="0" w:lineRule="atLeast"/>
            </w:pPr>
          </w:p>
        </w:tc>
        <w:tc>
          <w:tcPr>
            <w:tcW w:w="1247" w:type="dxa"/>
            <w:vMerge/>
          </w:tcPr>
          <w:p w14:paraId="2119700E" w14:textId="77777777" w:rsidR="00257412" w:rsidRDefault="00257412">
            <w:pPr>
              <w:spacing w:after="1" w:line="0" w:lineRule="atLeast"/>
            </w:pPr>
          </w:p>
        </w:tc>
        <w:tc>
          <w:tcPr>
            <w:tcW w:w="850" w:type="dxa"/>
            <w:vMerge/>
          </w:tcPr>
          <w:p w14:paraId="67EC8746" w14:textId="77777777" w:rsidR="00257412" w:rsidRDefault="00257412">
            <w:pPr>
              <w:spacing w:after="1" w:line="0" w:lineRule="atLeast"/>
            </w:pPr>
          </w:p>
        </w:tc>
        <w:tc>
          <w:tcPr>
            <w:tcW w:w="964" w:type="dxa"/>
            <w:vMerge/>
          </w:tcPr>
          <w:p w14:paraId="780E7F7D" w14:textId="77777777" w:rsidR="00257412" w:rsidRDefault="00257412">
            <w:pPr>
              <w:spacing w:after="1" w:line="0" w:lineRule="atLeast"/>
            </w:pPr>
          </w:p>
        </w:tc>
        <w:tc>
          <w:tcPr>
            <w:tcW w:w="850" w:type="dxa"/>
            <w:vMerge/>
          </w:tcPr>
          <w:p w14:paraId="5F3DD04D" w14:textId="77777777" w:rsidR="00257412" w:rsidRDefault="00257412">
            <w:pPr>
              <w:spacing w:after="1" w:line="0" w:lineRule="atLeast"/>
            </w:pPr>
          </w:p>
        </w:tc>
      </w:tr>
      <w:tr w:rsidR="00257412" w14:paraId="69C465F0" w14:textId="77777777">
        <w:tc>
          <w:tcPr>
            <w:tcW w:w="13417" w:type="dxa"/>
            <w:gridSpan w:val="11"/>
          </w:tcPr>
          <w:p w14:paraId="2C5C3E07" w14:textId="77777777" w:rsidR="00257412" w:rsidRDefault="00257412">
            <w:pPr>
              <w:pStyle w:val="ConsPlusNormal"/>
              <w:jc w:val="center"/>
              <w:outlineLvl w:val="2"/>
            </w:pPr>
            <w:r>
              <w:t>Обеспечение свободного доступа граждан и организаций, исполнительных органов государственной власти Республики Алтай, органов местного самоуправления к информации на всех этапах ее создания и распространения</w:t>
            </w:r>
          </w:p>
        </w:tc>
      </w:tr>
      <w:tr w:rsidR="00257412" w14:paraId="5805F37B" w14:textId="77777777">
        <w:tc>
          <w:tcPr>
            <w:tcW w:w="2899" w:type="dxa"/>
            <w:vMerge w:val="restart"/>
          </w:tcPr>
          <w:p w14:paraId="2E878866" w14:textId="77777777" w:rsidR="00257412" w:rsidRDefault="00257412">
            <w:pPr>
              <w:pStyle w:val="ConsPlusNormal"/>
              <w:jc w:val="both"/>
            </w:pPr>
            <w:r>
              <w:t xml:space="preserve">Доля граждан, имеющих доступ к получению государственных и муниципальных услуг по принципу "одного окна" по месту пребывания, в том числе в </w:t>
            </w:r>
            <w:r>
              <w:lastRenderedPageBreak/>
              <w:t>многофункциональных центрах предоставления государственных услуг</w:t>
            </w:r>
          </w:p>
        </w:tc>
        <w:tc>
          <w:tcPr>
            <w:tcW w:w="1594" w:type="dxa"/>
            <w:vMerge w:val="restart"/>
          </w:tcPr>
          <w:p w14:paraId="20886D39" w14:textId="77777777" w:rsidR="00257412" w:rsidRDefault="00257412">
            <w:pPr>
              <w:pStyle w:val="ConsPlusNormal"/>
              <w:jc w:val="center"/>
            </w:pPr>
            <w:r>
              <w:lastRenderedPageBreak/>
              <w:t>%</w:t>
            </w:r>
          </w:p>
        </w:tc>
        <w:tc>
          <w:tcPr>
            <w:tcW w:w="1159" w:type="dxa"/>
          </w:tcPr>
          <w:p w14:paraId="2CD2F814" w14:textId="77777777" w:rsidR="00257412" w:rsidRDefault="00257412">
            <w:pPr>
              <w:pStyle w:val="ConsPlusNormal"/>
              <w:jc w:val="center"/>
            </w:pPr>
            <w:r>
              <w:t>1</w:t>
            </w:r>
          </w:p>
        </w:tc>
        <w:tc>
          <w:tcPr>
            <w:tcW w:w="850" w:type="dxa"/>
            <w:vMerge w:val="restart"/>
          </w:tcPr>
          <w:p w14:paraId="3483DEF9" w14:textId="77777777" w:rsidR="00257412" w:rsidRDefault="00257412">
            <w:pPr>
              <w:pStyle w:val="ConsPlusNormal"/>
              <w:jc w:val="center"/>
            </w:pPr>
            <w:r>
              <w:t>-</w:t>
            </w:r>
          </w:p>
        </w:tc>
        <w:tc>
          <w:tcPr>
            <w:tcW w:w="850" w:type="dxa"/>
            <w:vMerge w:val="restart"/>
          </w:tcPr>
          <w:p w14:paraId="420DC9C7" w14:textId="77777777" w:rsidR="00257412" w:rsidRDefault="00257412">
            <w:pPr>
              <w:pStyle w:val="ConsPlusNormal"/>
              <w:jc w:val="center"/>
            </w:pPr>
            <w:r>
              <w:t>99,5</w:t>
            </w:r>
          </w:p>
        </w:tc>
        <w:tc>
          <w:tcPr>
            <w:tcW w:w="1304" w:type="dxa"/>
            <w:vMerge w:val="restart"/>
          </w:tcPr>
          <w:p w14:paraId="2602B089" w14:textId="77777777" w:rsidR="00257412" w:rsidRDefault="00257412">
            <w:pPr>
              <w:pStyle w:val="ConsPlusNormal"/>
              <w:jc w:val="center"/>
            </w:pPr>
            <w:r>
              <w:t>98,3</w:t>
            </w:r>
          </w:p>
        </w:tc>
        <w:tc>
          <w:tcPr>
            <w:tcW w:w="850" w:type="dxa"/>
            <w:vMerge w:val="restart"/>
          </w:tcPr>
          <w:p w14:paraId="503B380F" w14:textId="77777777" w:rsidR="00257412" w:rsidRDefault="00257412">
            <w:pPr>
              <w:pStyle w:val="ConsPlusNormal"/>
              <w:jc w:val="center"/>
            </w:pPr>
            <w:r>
              <w:t>100,0</w:t>
            </w:r>
          </w:p>
        </w:tc>
        <w:tc>
          <w:tcPr>
            <w:tcW w:w="1247" w:type="dxa"/>
            <w:vMerge w:val="restart"/>
          </w:tcPr>
          <w:p w14:paraId="0AE26B73" w14:textId="77777777" w:rsidR="00257412" w:rsidRDefault="00257412">
            <w:pPr>
              <w:pStyle w:val="ConsPlusNormal"/>
              <w:jc w:val="center"/>
            </w:pPr>
            <w:r>
              <w:t>100,0</w:t>
            </w:r>
          </w:p>
        </w:tc>
        <w:tc>
          <w:tcPr>
            <w:tcW w:w="850" w:type="dxa"/>
            <w:vMerge w:val="restart"/>
          </w:tcPr>
          <w:p w14:paraId="2B40BFA5" w14:textId="77777777" w:rsidR="00257412" w:rsidRDefault="00257412">
            <w:pPr>
              <w:pStyle w:val="ConsPlusNormal"/>
              <w:jc w:val="center"/>
            </w:pPr>
            <w:r>
              <w:t>100,0</w:t>
            </w:r>
          </w:p>
        </w:tc>
        <w:tc>
          <w:tcPr>
            <w:tcW w:w="964" w:type="dxa"/>
            <w:vMerge w:val="restart"/>
          </w:tcPr>
          <w:p w14:paraId="6E04DE80" w14:textId="77777777" w:rsidR="00257412" w:rsidRDefault="00257412">
            <w:pPr>
              <w:pStyle w:val="ConsPlusNormal"/>
              <w:jc w:val="center"/>
            </w:pPr>
            <w:r>
              <w:t>100,0</w:t>
            </w:r>
          </w:p>
        </w:tc>
        <w:tc>
          <w:tcPr>
            <w:tcW w:w="850" w:type="dxa"/>
            <w:vMerge w:val="restart"/>
          </w:tcPr>
          <w:p w14:paraId="4BD8D23B" w14:textId="77777777" w:rsidR="00257412" w:rsidRDefault="00257412">
            <w:pPr>
              <w:pStyle w:val="ConsPlusNormal"/>
              <w:jc w:val="center"/>
            </w:pPr>
            <w:r>
              <w:t>100,0</w:t>
            </w:r>
          </w:p>
        </w:tc>
      </w:tr>
      <w:tr w:rsidR="00257412" w14:paraId="6F0C919D" w14:textId="77777777">
        <w:tc>
          <w:tcPr>
            <w:tcW w:w="2899" w:type="dxa"/>
            <w:vMerge/>
          </w:tcPr>
          <w:p w14:paraId="775A8B8C" w14:textId="77777777" w:rsidR="00257412" w:rsidRDefault="00257412">
            <w:pPr>
              <w:spacing w:after="1" w:line="0" w:lineRule="atLeast"/>
            </w:pPr>
          </w:p>
        </w:tc>
        <w:tc>
          <w:tcPr>
            <w:tcW w:w="1594" w:type="dxa"/>
            <w:vMerge/>
          </w:tcPr>
          <w:p w14:paraId="67A88034" w14:textId="77777777" w:rsidR="00257412" w:rsidRDefault="00257412">
            <w:pPr>
              <w:spacing w:after="1" w:line="0" w:lineRule="atLeast"/>
            </w:pPr>
          </w:p>
        </w:tc>
        <w:tc>
          <w:tcPr>
            <w:tcW w:w="1159" w:type="dxa"/>
          </w:tcPr>
          <w:p w14:paraId="464B3EF4" w14:textId="77777777" w:rsidR="00257412" w:rsidRDefault="00257412">
            <w:pPr>
              <w:pStyle w:val="ConsPlusNormal"/>
              <w:jc w:val="center"/>
            </w:pPr>
            <w:r>
              <w:t>2</w:t>
            </w:r>
          </w:p>
        </w:tc>
        <w:tc>
          <w:tcPr>
            <w:tcW w:w="850" w:type="dxa"/>
            <w:vMerge/>
          </w:tcPr>
          <w:p w14:paraId="4FBAFE57" w14:textId="77777777" w:rsidR="00257412" w:rsidRDefault="00257412">
            <w:pPr>
              <w:spacing w:after="1" w:line="0" w:lineRule="atLeast"/>
            </w:pPr>
          </w:p>
        </w:tc>
        <w:tc>
          <w:tcPr>
            <w:tcW w:w="850" w:type="dxa"/>
            <w:vMerge/>
          </w:tcPr>
          <w:p w14:paraId="53BC386E" w14:textId="77777777" w:rsidR="00257412" w:rsidRDefault="00257412">
            <w:pPr>
              <w:spacing w:after="1" w:line="0" w:lineRule="atLeast"/>
            </w:pPr>
          </w:p>
        </w:tc>
        <w:tc>
          <w:tcPr>
            <w:tcW w:w="1304" w:type="dxa"/>
            <w:vMerge/>
          </w:tcPr>
          <w:p w14:paraId="76CDB238" w14:textId="77777777" w:rsidR="00257412" w:rsidRDefault="00257412">
            <w:pPr>
              <w:spacing w:after="1" w:line="0" w:lineRule="atLeast"/>
            </w:pPr>
          </w:p>
        </w:tc>
        <w:tc>
          <w:tcPr>
            <w:tcW w:w="850" w:type="dxa"/>
            <w:vMerge/>
          </w:tcPr>
          <w:p w14:paraId="4C3AFB84" w14:textId="77777777" w:rsidR="00257412" w:rsidRDefault="00257412">
            <w:pPr>
              <w:spacing w:after="1" w:line="0" w:lineRule="atLeast"/>
            </w:pPr>
          </w:p>
        </w:tc>
        <w:tc>
          <w:tcPr>
            <w:tcW w:w="1247" w:type="dxa"/>
            <w:vMerge/>
          </w:tcPr>
          <w:p w14:paraId="0DCFC375" w14:textId="77777777" w:rsidR="00257412" w:rsidRDefault="00257412">
            <w:pPr>
              <w:spacing w:after="1" w:line="0" w:lineRule="atLeast"/>
            </w:pPr>
          </w:p>
        </w:tc>
        <w:tc>
          <w:tcPr>
            <w:tcW w:w="850" w:type="dxa"/>
            <w:vMerge/>
          </w:tcPr>
          <w:p w14:paraId="768A246F" w14:textId="77777777" w:rsidR="00257412" w:rsidRDefault="00257412">
            <w:pPr>
              <w:spacing w:after="1" w:line="0" w:lineRule="atLeast"/>
            </w:pPr>
          </w:p>
        </w:tc>
        <w:tc>
          <w:tcPr>
            <w:tcW w:w="964" w:type="dxa"/>
            <w:vMerge/>
          </w:tcPr>
          <w:p w14:paraId="2CA4BAB9" w14:textId="77777777" w:rsidR="00257412" w:rsidRDefault="00257412">
            <w:pPr>
              <w:spacing w:after="1" w:line="0" w:lineRule="atLeast"/>
            </w:pPr>
          </w:p>
        </w:tc>
        <w:tc>
          <w:tcPr>
            <w:tcW w:w="850" w:type="dxa"/>
            <w:vMerge/>
          </w:tcPr>
          <w:p w14:paraId="469C238C" w14:textId="77777777" w:rsidR="00257412" w:rsidRDefault="00257412">
            <w:pPr>
              <w:spacing w:after="1" w:line="0" w:lineRule="atLeast"/>
            </w:pPr>
          </w:p>
        </w:tc>
      </w:tr>
      <w:tr w:rsidR="00257412" w14:paraId="75D92C61" w14:textId="77777777">
        <w:tc>
          <w:tcPr>
            <w:tcW w:w="2899" w:type="dxa"/>
            <w:vMerge/>
          </w:tcPr>
          <w:p w14:paraId="503B397B" w14:textId="77777777" w:rsidR="00257412" w:rsidRDefault="00257412">
            <w:pPr>
              <w:spacing w:after="1" w:line="0" w:lineRule="atLeast"/>
            </w:pPr>
          </w:p>
        </w:tc>
        <w:tc>
          <w:tcPr>
            <w:tcW w:w="1594" w:type="dxa"/>
            <w:vMerge/>
          </w:tcPr>
          <w:p w14:paraId="0B1910DC" w14:textId="77777777" w:rsidR="00257412" w:rsidRDefault="00257412">
            <w:pPr>
              <w:spacing w:after="1" w:line="0" w:lineRule="atLeast"/>
            </w:pPr>
          </w:p>
        </w:tc>
        <w:tc>
          <w:tcPr>
            <w:tcW w:w="1159" w:type="dxa"/>
          </w:tcPr>
          <w:p w14:paraId="5BA86DFC" w14:textId="77777777" w:rsidR="00257412" w:rsidRDefault="00257412">
            <w:pPr>
              <w:pStyle w:val="ConsPlusNormal"/>
              <w:jc w:val="center"/>
            </w:pPr>
            <w:r>
              <w:t>3</w:t>
            </w:r>
          </w:p>
        </w:tc>
        <w:tc>
          <w:tcPr>
            <w:tcW w:w="850" w:type="dxa"/>
            <w:vMerge/>
          </w:tcPr>
          <w:p w14:paraId="679040E0" w14:textId="77777777" w:rsidR="00257412" w:rsidRDefault="00257412">
            <w:pPr>
              <w:spacing w:after="1" w:line="0" w:lineRule="atLeast"/>
            </w:pPr>
          </w:p>
        </w:tc>
        <w:tc>
          <w:tcPr>
            <w:tcW w:w="850" w:type="dxa"/>
            <w:vMerge/>
          </w:tcPr>
          <w:p w14:paraId="2415B388" w14:textId="77777777" w:rsidR="00257412" w:rsidRDefault="00257412">
            <w:pPr>
              <w:spacing w:after="1" w:line="0" w:lineRule="atLeast"/>
            </w:pPr>
          </w:p>
        </w:tc>
        <w:tc>
          <w:tcPr>
            <w:tcW w:w="1304" w:type="dxa"/>
            <w:vMerge/>
          </w:tcPr>
          <w:p w14:paraId="6F95404B" w14:textId="77777777" w:rsidR="00257412" w:rsidRDefault="00257412">
            <w:pPr>
              <w:spacing w:after="1" w:line="0" w:lineRule="atLeast"/>
            </w:pPr>
          </w:p>
        </w:tc>
        <w:tc>
          <w:tcPr>
            <w:tcW w:w="850" w:type="dxa"/>
            <w:vMerge/>
          </w:tcPr>
          <w:p w14:paraId="4BD07FEC" w14:textId="77777777" w:rsidR="00257412" w:rsidRDefault="00257412">
            <w:pPr>
              <w:spacing w:after="1" w:line="0" w:lineRule="atLeast"/>
            </w:pPr>
          </w:p>
        </w:tc>
        <w:tc>
          <w:tcPr>
            <w:tcW w:w="1247" w:type="dxa"/>
            <w:vMerge/>
          </w:tcPr>
          <w:p w14:paraId="18C8522F" w14:textId="77777777" w:rsidR="00257412" w:rsidRDefault="00257412">
            <w:pPr>
              <w:spacing w:after="1" w:line="0" w:lineRule="atLeast"/>
            </w:pPr>
          </w:p>
        </w:tc>
        <w:tc>
          <w:tcPr>
            <w:tcW w:w="850" w:type="dxa"/>
            <w:vMerge/>
          </w:tcPr>
          <w:p w14:paraId="5805998F" w14:textId="77777777" w:rsidR="00257412" w:rsidRDefault="00257412">
            <w:pPr>
              <w:spacing w:after="1" w:line="0" w:lineRule="atLeast"/>
            </w:pPr>
          </w:p>
        </w:tc>
        <w:tc>
          <w:tcPr>
            <w:tcW w:w="964" w:type="dxa"/>
            <w:vMerge/>
          </w:tcPr>
          <w:p w14:paraId="69E0DD89" w14:textId="77777777" w:rsidR="00257412" w:rsidRDefault="00257412">
            <w:pPr>
              <w:spacing w:after="1" w:line="0" w:lineRule="atLeast"/>
            </w:pPr>
          </w:p>
        </w:tc>
        <w:tc>
          <w:tcPr>
            <w:tcW w:w="850" w:type="dxa"/>
            <w:vMerge/>
          </w:tcPr>
          <w:p w14:paraId="729FC1C2" w14:textId="77777777" w:rsidR="00257412" w:rsidRDefault="00257412">
            <w:pPr>
              <w:spacing w:after="1" w:line="0" w:lineRule="atLeast"/>
            </w:pPr>
          </w:p>
        </w:tc>
      </w:tr>
      <w:tr w:rsidR="00257412" w14:paraId="0B8B9F91" w14:textId="77777777">
        <w:tc>
          <w:tcPr>
            <w:tcW w:w="2899" w:type="dxa"/>
            <w:vMerge w:val="restart"/>
          </w:tcPr>
          <w:p w14:paraId="27887DA6" w14:textId="77777777" w:rsidR="00257412" w:rsidRDefault="00257412">
            <w:pPr>
              <w:pStyle w:val="ConsPlusNormal"/>
              <w:jc w:val="both"/>
            </w:pPr>
            <w:r>
              <w:t>Доля населения Республики Алтай, для которого обеспечен доступ к современным услугам связи</w:t>
            </w:r>
          </w:p>
        </w:tc>
        <w:tc>
          <w:tcPr>
            <w:tcW w:w="1594" w:type="dxa"/>
            <w:vMerge w:val="restart"/>
          </w:tcPr>
          <w:p w14:paraId="3A491F40" w14:textId="77777777" w:rsidR="00257412" w:rsidRDefault="00257412">
            <w:pPr>
              <w:pStyle w:val="ConsPlusNormal"/>
              <w:jc w:val="center"/>
            </w:pPr>
            <w:r>
              <w:t>%</w:t>
            </w:r>
          </w:p>
        </w:tc>
        <w:tc>
          <w:tcPr>
            <w:tcW w:w="1159" w:type="dxa"/>
          </w:tcPr>
          <w:p w14:paraId="22409AD7" w14:textId="77777777" w:rsidR="00257412" w:rsidRDefault="00257412">
            <w:pPr>
              <w:pStyle w:val="ConsPlusNormal"/>
              <w:jc w:val="center"/>
            </w:pPr>
            <w:r>
              <w:t>1</w:t>
            </w:r>
          </w:p>
        </w:tc>
        <w:tc>
          <w:tcPr>
            <w:tcW w:w="850" w:type="dxa"/>
            <w:vMerge w:val="restart"/>
          </w:tcPr>
          <w:p w14:paraId="2380F39D" w14:textId="77777777" w:rsidR="00257412" w:rsidRDefault="00257412">
            <w:pPr>
              <w:pStyle w:val="ConsPlusNormal"/>
              <w:jc w:val="center"/>
            </w:pPr>
            <w:r>
              <w:t>-</w:t>
            </w:r>
          </w:p>
        </w:tc>
        <w:tc>
          <w:tcPr>
            <w:tcW w:w="850" w:type="dxa"/>
            <w:vMerge w:val="restart"/>
          </w:tcPr>
          <w:p w14:paraId="250E88C8" w14:textId="77777777" w:rsidR="00257412" w:rsidRDefault="00257412">
            <w:pPr>
              <w:pStyle w:val="ConsPlusNormal"/>
              <w:jc w:val="center"/>
            </w:pPr>
            <w:r>
              <w:t>77,0</w:t>
            </w:r>
          </w:p>
        </w:tc>
        <w:tc>
          <w:tcPr>
            <w:tcW w:w="1304" w:type="dxa"/>
            <w:vMerge w:val="restart"/>
          </w:tcPr>
          <w:p w14:paraId="39A223B8" w14:textId="77777777" w:rsidR="00257412" w:rsidRDefault="00257412">
            <w:pPr>
              <w:pStyle w:val="ConsPlusNormal"/>
              <w:jc w:val="center"/>
            </w:pPr>
            <w:r>
              <w:t>85,3</w:t>
            </w:r>
          </w:p>
        </w:tc>
        <w:tc>
          <w:tcPr>
            <w:tcW w:w="850" w:type="dxa"/>
            <w:vMerge w:val="restart"/>
          </w:tcPr>
          <w:p w14:paraId="1C411320" w14:textId="77777777" w:rsidR="00257412" w:rsidRDefault="00257412">
            <w:pPr>
              <w:pStyle w:val="ConsPlusNormal"/>
              <w:jc w:val="center"/>
            </w:pPr>
            <w:r>
              <w:t>90,0</w:t>
            </w:r>
          </w:p>
        </w:tc>
        <w:tc>
          <w:tcPr>
            <w:tcW w:w="1247" w:type="dxa"/>
            <w:vMerge w:val="restart"/>
          </w:tcPr>
          <w:p w14:paraId="07877ED5" w14:textId="77777777" w:rsidR="00257412" w:rsidRDefault="00257412">
            <w:pPr>
              <w:pStyle w:val="ConsPlusNormal"/>
              <w:jc w:val="center"/>
            </w:pPr>
            <w:r>
              <w:t>90,0</w:t>
            </w:r>
          </w:p>
        </w:tc>
        <w:tc>
          <w:tcPr>
            <w:tcW w:w="850" w:type="dxa"/>
            <w:vMerge w:val="restart"/>
          </w:tcPr>
          <w:p w14:paraId="74195A70" w14:textId="77777777" w:rsidR="00257412" w:rsidRDefault="00257412">
            <w:pPr>
              <w:pStyle w:val="ConsPlusNormal"/>
              <w:jc w:val="center"/>
            </w:pPr>
            <w:r>
              <w:t>90,0</w:t>
            </w:r>
          </w:p>
        </w:tc>
        <w:tc>
          <w:tcPr>
            <w:tcW w:w="964" w:type="dxa"/>
            <w:vMerge w:val="restart"/>
          </w:tcPr>
          <w:p w14:paraId="0BAF6936" w14:textId="77777777" w:rsidR="00257412" w:rsidRDefault="00257412">
            <w:pPr>
              <w:pStyle w:val="ConsPlusNormal"/>
              <w:jc w:val="center"/>
            </w:pPr>
            <w:r>
              <w:t>90,0</w:t>
            </w:r>
          </w:p>
        </w:tc>
        <w:tc>
          <w:tcPr>
            <w:tcW w:w="850" w:type="dxa"/>
            <w:vMerge w:val="restart"/>
          </w:tcPr>
          <w:p w14:paraId="6363ED18" w14:textId="77777777" w:rsidR="00257412" w:rsidRDefault="00257412">
            <w:pPr>
              <w:pStyle w:val="ConsPlusNormal"/>
              <w:jc w:val="center"/>
            </w:pPr>
            <w:r>
              <w:t>90,0</w:t>
            </w:r>
          </w:p>
        </w:tc>
      </w:tr>
      <w:tr w:rsidR="00257412" w14:paraId="6FFD718E" w14:textId="77777777">
        <w:tc>
          <w:tcPr>
            <w:tcW w:w="2899" w:type="dxa"/>
            <w:vMerge/>
          </w:tcPr>
          <w:p w14:paraId="06753C18" w14:textId="77777777" w:rsidR="00257412" w:rsidRDefault="00257412">
            <w:pPr>
              <w:spacing w:after="1" w:line="0" w:lineRule="atLeast"/>
            </w:pPr>
          </w:p>
        </w:tc>
        <w:tc>
          <w:tcPr>
            <w:tcW w:w="1594" w:type="dxa"/>
            <w:vMerge/>
          </w:tcPr>
          <w:p w14:paraId="5A8F23F5" w14:textId="77777777" w:rsidR="00257412" w:rsidRDefault="00257412">
            <w:pPr>
              <w:spacing w:after="1" w:line="0" w:lineRule="atLeast"/>
            </w:pPr>
          </w:p>
        </w:tc>
        <w:tc>
          <w:tcPr>
            <w:tcW w:w="1159" w:type="dxa"/>
          </w:tcPr>
          <w:p w14:paraId="40635388" w14:textId="77777777" w:rsidR="00257412" w:rsidRDefault="00257412">
            <w:pPr>
              <w:pStyle w:val="ConsPlusNormal"/>
              <w:jc w:val="center"/>
            </w:pPr>
            <w:r>
              <w:t>2</w:t>
            </w:r>
          </w:p>
        </w:tc>
        <w:tc>
          <w:tcPr>
            <w:tcW w:w="850" w:type="dxa"/>
            <w:vMerge/>
          </w:tcPr>
          <w:p w14:paraId="3D8866F7" w14:textId="77777777" w:rsidR="00257412" w:rsidRDefault="00257412">
            <w:pPr>
              <w:spacing w:after="1" w:line="0" w:lineRule="atLeast"/>
            </w:pPr>
          </w:p>
        </w:tc>
        <w:tc>
          <w:tcPr>
            <w:tcW w:w="850" w:type="dxa"/>
            <w:vMerge/>
          </w:tcPr>
          <w:p w14:paraId="34E2F469" w14:textId="77777777" w:rsidR="00257412" w:rsidRDefault="00257412">
            <w:pPr>
              <w:spacing w:after="1" w:line="0" w:lineRule="atLeast"/>
            </w:pPr>
          </w:p>
        </w:tc>
        <w:tc>
          <w:tcPr>
            <w:tcW w:w="1304" w:type="dxa"/>
            <w:vMerge/>
          </w:tcPr>
          <w:p w14:paraId="01C74274" w14:textId="77777777" w:rsidR="00257412" w:rsidRDefault="00257412">
            <w:pPr>
              <w:spacing w:after="1" w:line="0" w:lineRule="atLeast"/>
            </w:pPr>
          </w:p>
        </w:tc>
        <w:tc>
          <w:tcPr>
            <w:tcW w:w="850" w:type="dxa"/>
            <w:vMerge/>
          </w:tcPr>
          <w:p w14:paraId="544D1B9B" w14:textId="77777777" w:rsidR="00257412" w:rsidRDefault="00257412">
            <w:pPr>
              <w:spacing w:after="1" w:line="0" w:lineRule="atLeast"/>
            </w:pPr>
          </w:p>
        </w:tc>
        <w:tc>
          <w:tcPr>
            <w:tcW w:w="1247" w:type="dxa"/>
            <w:vMerge/>
          </w:tcPr>
          <w:p w14:paraId="2D28DD62" w14:textId="77777777" w:rsidR="00257412" w:rsidRDefault="00257412">
            <w:pPr>
              <w:spacing w:after="1" w:line="0" w:lineRule="atLeast"/>
            </w:pPr>
          </w:p>
        </w:tc>
        <w:tc>
          <w:tcPr>
            <w:tcW w:w="850" w:type="dxa"/>
            <w:vMerge/>
          </w:tcPr>
          <w:p w14:paraId="13C1BB71" w14:textId="77777777" w:rsidR="00257412" w:rsidRDefault="00257412">
            <w:pPr>
              <w:spacing w:after="1" w:line="0" w:lineRule="atLeast"/>
            </w:pPr>
          </w:p>
        </w:tc>
        <w:tc>
          <w:tcPr>
            <w:tcW w:w="964" w:type="dxa"/>
            <w:vMerge/>
          </w:tcPr>
          <w:p w14:paraId="0A40926E" w14:textId="77777777" w:rsidR="00257412" w:rsidRDefault="00257412">
            <w:pPr>
              <w:spacing w:after="1" w:line="0" w:lineRule="atLeast"/>
            </w:pPr>
          </w:p>
        </w:tc>
        <w:tc>
          <w:tcPr>
            <w:tcW w:w="850" w:type="dxa"/>
            <w:vMerge/>
          </w:tcPr>
          <w:p w14:paraId="6A3E3829" w14:textId="77777777" w:rsidR="00257412" w:rsidRDefault="00257412">
            <w:pPr>
              <w:spacing w:after="1" w:line="0" w:lineRule="atLeast"/>
            </w:pPr>
          </w:p>
        </w:tc>
      </w:tr>
      <w:tr w:rsidR="00257412" w14:paraId="22243425" w14:textId="77777777">
        <w:tc>
          <w:tcPr>
            <w:tcW w:w="2899" w:type="dxa"/>
            <w:vMerge/>
          </w:tcPr>
          <w:p w14:paraId="68FA4DAB" w14:textId="77777777" w:rsidR="00257412" w:rsidRDefault="00257412">
            <w:pPr>
              <w:spacing w:after="1" w:line="0" w:lineRule="atLeast"/>
            </w:pPr>
          </w:p>
        </w:tc>
        <w:tc>
          <w:tcPr>
            <w:tcW w:w="1594" w:type="dxa"/>
            <w:vMerge/>
          </w:tcPr>
          <w:p w14:paraId="65828757" w14:textId="77777777" w:rsidR="00257412" w:rsidRDefault="00257412">
            <w:pPr>
              <w:spacing w:after="1" w:line="0" w:lineRule="atLeast"/>
            </w:pPr>
          </w:p>
        </w:tc>
        <w:tc>
          <w:tcPr>
            <w:tcW w:w="1159" w:type="dxa"/>
          </w:tcPr>
          <w:p w14:paraId="5B8EF5DC" w14:textId="77777777" w:rsidR="00257412" w:rsidRDefault="00257412">
            <w:pPr>
              <w:pStyle w:val="ConsPlusNormal"/>
              <w:jc w:val="center"/>
            </w:pPr>
            <w:r>
              <w:t>3</w:t>
            </w:r>
          </w:p>
        </w:tc>
        <w:tc>
          <w:tcPr>
            <w:tcW w:w="850" w:type="dxa"/>
            <w:vMerge/>
          </w:tcPr>
          <w:p w14:paraId="167AF049" w14:textId="77777777" w:rsidR="00257412" w:rsidRDefault="00257412">
            <w:pPr>
              <w:spacing w:after="1" w:line="0" w:lineRule="atLeast"/>
            </w:pPr>
          </w:p>
        </w:tc>
        <w:tc>
          <w:tcPr>
            <w:tcW w:w="850" w:type="dxa"/>
            <w:vMerge/>
          </w:tcPr>
          <w:p w14:paraId="0560E190" w14:textId="77777777" w:rsidR="00257412" w:rsidRDefault="00257412">
            <w:pPr>
              <w:spacing w:after="1" w:line="0" w:lineRule="atLeast"/>
            </w:pPr>
          </w:p>
        </w:tc>
        <w:tc>
          <w:tcPr>
            <w:tcW w:w="1304" w:type="dxa"/>
            <w:vMerge/>
          </w:tcPr>
          <w:p w14:paraId="70B9F7E6" w14:textId="77777777" w:rsidR="00257412" w:rsidRDefault="00257412">
            <w:pPr>
              <w:spacing w:after="1" w:line="0" w:lineRule="atLeast"/>
            </w:pPr>
          </w:p>
        </w:tc>
        <w:tc>
          <w:tcPr>
            <w:tcW w:w="850" w:type="dxa"/>
            <w:vMerge/>
          </w:tcPr>
          <w:p w14:paraId="2968214D" w14:textId="77777777" w:rsidR="00257412" w:rsidRDefault="00257412">
            <w:pPr>
              <w:spacing w:after="1" w:line="0" w:lineRule="atLeast"/>
            </w:pPr>
          </w:p>
        </w:tc>
        <w:tc>
          <w:tcPr>
            <w:tcW w:w="1247" w:type="dxa"/>
            <w:vMerge/>
          </w:tcPr>
          <w:p w14:paraId="1AD24C6F" w14:textId="77777777" w:rsidR="00257412" w:rsidRDefault="00257412">
            <w:pPr>
              <w:spacing w:after="1" w:line="0" w:lineRule="atLeast"/>
            </w:pPr>
          </w:p>
        </w:tc>
        <w:tc>
          <w:tcPr>
            <w:tcW w:w="850" w:type="dxa"/>
            <w:vMerge/>
          </w:tcPr>
          <w:p w14:paraId="10CB006A" w14:textId="77777777" w:rsidR="00257412" w:rsidRDefault="00257412">
            <w:pPr>
              <w:spacing w:after="1" w:line="0" w:lineRule="atLeast"/>
            </w:pPr>
          </w:p>
        </w:tc>
        <w:tc>
          <w:tcPr>
            <w:tcW w:w="964" w:type="dxa"/>
            <w:vMerge/>
          </w:tcPr>
          <w:p w14:paraId="56DB9DED" w14:textId="77777777" w:rsidR="00257412" w:rsidRDefault="00257412">
            <w:pPr>
              <w:spacing w:after="1" w:line="0" w:lineRule="atLeast"/>
            </w:pPr>
          </w:p>
        </w:tc>
        <w:tc>
          <w:tcPr>
            <w:tcW w:w="850" w:type="dxa"/>
            <w:vMerge/>
          </w:tcPr>
          <w:p w14:paraId="42466883" w14:textId="77777777" w:rsidR="00257412" w:rsidRDefault="00257412">
            <w:pPr>
              <w:spacing w:after="1" w:line="0" w:lineRule="atLeast"/>
            </w:pPr>
          </w:p>
        </w:tc>
      </w:tr>
      <w:tr w:rsidR="00257412" w14:paraId="37C32B37" w14:textId="77777777">
        <w:tc>
          <w:tcPr>
            <w:tcW w:w="2899" w:type="dxa"/>
            <w:vMerge w:val="restart"/>
          </w:tcPr>
          <w:p w14:paraId="61F13F03" w14:textId="77777777" w:rsidR="00257412" w:rsidRDefault="00257412">
            <w:pPr>
              <w:pStyle w:val="ConsPlusNormal"/>
              <w:jc w:val="both"/>
            </w:pPr>
            <w:r>
              <w:t>Уровень удовлетворенности граждан качеством предоставления государственных и муниципальных услуг</w:t>
            </w:r>
          </w:p>
        </w:tc>
        <w:tc>
          <w:tcPr>
            <w:tcW w:w="1594" w:type="dxa"/>
            <w:vMerge w:val="restart"/>
          </w:tcPr>
          <w:p w14:paraId="7F0B528B" w14:textId="77777777" w:rsidR="00257412" w:rsidRDefault="00257412">
            <w:pPr>
              <w:pStyle w:val="ConsPlusNormal"/>
              <w:jc w:val="center"/>
            </w:pPr>
            <w:r>
              <w:t>%</w:t>
            </w:r>
          </w:p>
        </w:tc>
        <w:tc>
          <w:tcPr>
            <w:tcW w:w="1159" w:type="dxa"/>
          </w:tcPr>
          <w:p w14:paraId="706A9362" w14:textId="77777777" w:rsidR="00257412" w:rsidRDefault="00257412">
            <w:pPr>
              <w:pStyle w:val="ConsPlusNormal"/>
              <w:jc w:val="center"/>
            </w:pPr>
            <w:r>
              <w:t>1</w:t>
            </w:r>
          </w:p>
        </w:tc>
        <w:tc>
          <w:tcPr>
            <w:tcW w:w="850" w:type="dxa"/>
            <w:vMerge w:val="restart"/>
          </w:tcPr>
          <w:p w14:paraId="43A4FE3A" w14:textId="77777777" w:rsidR="00257412" w:rsidRDefault="00257412">
            <w:pPr>
              <w:pStyle w:val="ConsPlusNormal"/>
              <w:jc w:val="center"/>
            </w:pPr>
            <w:r>
              <w:t>-</w:t>
            </w:r>
          </w:p>
        </w:tc>
        <w:tc>
          <w:tcPr>
            <w:tcW w:w="850" w:type="dxa"/>
            <w:vMerge w:val="restart"/>
          </w:tcPr>
          <w:p w14:paraId="2BB9D901" w14:textId="77777777" w:rsidR="00257412" w:rsidRDefault="00257412">
            <w:pPr>
              <w:pStyle w:val="ConsPlusNormal"/>
              <w:jc w:val="center"/>
            </w:pPr>
            <w:r>
              <w:t>89,0</w:t>
            </w:r>
          </w:p>
        </w:tc>
        <w:tc>
          <w:tcPr>
            <w:tcW w:w="1304" w:type="dxa"/>
            <w:vMerge w:val="restart"/>
          </w:tcPr>
          <w:p w14:paraId="13C6BE5A" w14:textId="77777777" w:rsidR="00257412" w:rsidRDefault="00257412">
            <w:pPr>
              <w:pStyle w:val="ConsPlusNormal"/>
              <w:jc w:val="center"/>
            </w:pPr>
            <w:r>
              <w:t>90,2</w:t>
            </w:r>
          </w:p>
        </w:tc>
        <w:tc>
          <w:tcPr>
            <w:tcW w:w="850" w:type="dxa"/>
            <w:vMerge w:val="restart"/>
          </w:tcPr>
          <w:p w14:paraId="4A814502" w14:textId="77777777" w:rsidR="00257412" w:rsidRDefault="00257412">
            <w:pPr>
              <w:pStyle w:val="ConsPlusNormal"/>
              <w:jc w:val="center"/>
            </w:pPr>
            <w:r>
              <w:t>90,5</w:t>
            </w:r>
          </w:p>
        </w:tc>
        <w:tc>
          <w:tcPr>
            <w:tcW w:w="1247" w:type="dxa"/>
            <w:vMerge w:val="restart"/>
          </w:tcPr>
          <w:p w14:paraId="5C412E0C" w14:textId="77777777" w:rsidR="00257412" w:rsidRDefault="00257412">
            <w:pPr>
              <w:pStyle w:val="ConsPlusNormal"/>
              <w:jc w:val="center"/>
            </w:pPr>
            <w:r>
              <w:t>91,1</w:t>
            </w:r>
          </w:p>
        </w:tc>
        <w:tc>
          <w:tcPr>
            <w:tcW w:w="850" w:type="dxa"/>
            <w:vMerge w:val="restart"/>
          </w:tcPr>
          <w:p w14:paraId="4B9077C6" w14:textId="77777777" w:rsidR="00257412" w:rsidRDefault="00257412">
            <w:pPr>
              <w:pStyle w:val="ConsPlusNormal"/>
              <w:jc w:val="center"/>
            </w:pPr>
            <w:r>
              <w:t>92,0</w:t>
            </w:r>
          </w:p>
        </w:tc>
        <w:tc>
          <w:tcPr>
            <w:tcW w:w="964" w:type="dxa"/>
            <w:vMerge w:val="restart"/>
          </w:tcPr>
          <w:p w14:paraId="004FB29D" w14:textId="77777777" w:rsidR="00257412" w:rsidRDefault="00257412">
            <w:pPr>
              <w:pStyle w:val="ConsPlusNormal"/>
              <w:jc w:val="center"/>
            </w:pPr>
            <w:r>
              <w:t>92,0</w:t>
            </w:r>
          </w:p>
        </w:tc>
        <w:tc>
          <w:tcPr>
            <w:tcW w:w="850" w:type="dxa"/>
            <w:vMerge w:val="restart"/>
          </w:tcPr>
          <w:p w14:paraId="0C83CFAF" w14:textId="77777777" w:rsidR="00257412" w:rsidRDefault="00257412">
            <w:pPr>
              <w:pStyle w:val="ConsPlusNormal"/>
              <w:jc w:val="center"/>
            </w:pPr>
            <w:r>
              <w:t>92,0</w:t>
            </w:r>
          </w:p>
        </w:tc>
      </w:tr>
      <w:tr w:rsidR="00257412" w14:paraId="318C04DB" w14:textId="77777777">
        <w:tc>
          <w:tcPr>
            <w:tcW w:w="2899" w:type="dxa"/>
            <w:vMerge/>
          </w:tcPr>
          <w:p w14:paraId="555DBF80" w14:textId="77777777" w:rsidR="00257412" w:rsidRDefault="00257412">
            <w:pPr>
              <w:spacing w:after="1" w:line="0" w:lineRule="atLeast"/>
            </w:pPr>
          </w:p>
        </w:tc>
        <w:tc>
          <w:tcPr>
            <w:tcW w:w="1594" w:type="dxa"/>
            <w:vMerge/>
          </w:tcPr>
          <w:p w14:paraId="08887CF3" w14:textId="77777777" w:rsidR="00257412" w:rsidRDefault="00257412">
            <w:pPr>
              <w:spacing w:after="1" w:line="0" w:lineRule="atLeast"/>
            </w:pPr>
          </w:p>
        </w:tc>
        <w:tc>
          <w:tcPr>
            <w:tcW w:w="1159" w:type="dxa"/>
          </w:tcPr>
          <w:p w14:paraId="772E3BE2" w14:textId="77777777" w:rsidR="00257412" w:rsidRDefault="00257412">
            <w:pPr>
              <w:pStyle w:val="ConsPlusNormal"/>
              <w:jc w:val="center"/>
            </w:pPr>
            <w:r>
              <w:t>2</w:t>
            </w:r>
          </w:p>
        </w:tc>
        <w:tc>
          <w:tcPr>
            <w:tcW w:w="850" w:type="dxa"/>
            <w:vMerge/>
          </w:tcPr>
          <w:p w14:paraId="43BC437D" w14:textId="77777777" w:rsidR="00257412" w:rsidRDefault="00257412">
            <w:pPr>
              <w:spacing w:after="1" w:line="0" w:lineRule="atLeast"/>
            </w:pPr>
          </w:p>
        </w:tc>
        <w:tc>
          <w:tcPr>
            <w:tcW w:w="850" w:type="dxa"/>
            <w:vMerge/>
          </w:tcPr>
          <w:p w14:paraId="2875EBF4" w14:textId="77777777" w:rsidR="00257412" w:rsidRDefault="00257412">
            <w:pPr>
              <w:spacing w:after="1" w:line="0" w:lineRule="atLeast"/>
            </w:pPr>
          </w:p>
        </w:tc>
        <w:tc>
          <w:tcPr>
            <w:tcW w:w="1304" w:type="dxa"/>
            <w:vMerge/>
          </w:tcPr>
          <w:p w14:paraId="4EE9A570" w14:textId="77777777" w:rsidR="00257412" w:rsidRDefault="00257412">
            <w:pPr>
              <w:spacing w:after="1" w:line="0" w:lineRule="atLeast"/>
            </w:pPr>
          </w:p>
        </w:tc>
        <w:tc>
          <w:tcPr>
            <w:tcW w:w="850" w:type="dxa"/>
            <w:vMerge/>
          </w:tcPr>
          <w:p w14:paraId="747CA38F" w14:textId="77777777" w:rsidR="00257412" w:rsidRDefault="00257412">
            <w:pPr>
              <w:spacing w:after="1" w:line="0" w:lineRule="atLeast"/>
            </w:pPr>
          </w:p>
        </w:tc>
        <w:tc>
          <w:tcPr>
            <w:tcW w:w="1247" w:type="dxa"/>
            <w:vMerge/>
          </w:tcPr>
          <w:p w14:paraId="6C9B9809" w14:textId="77777777" w:rsidR="00257412" w:rsidRDefault="00257412">
            <w:pPr>
              <w:spacing w:after="1" w:line="0" w:lineRule="atLeast"/>
            </w:pPr>
          </w:p>
        </w:tc>
        <w:tc>
          <w:tcPr>
            <w:tcW w:w="850" w:type="dxa"/>
            <w:vMerge/>
          </w:tcPr>
          <w:p w14:paraId="28249179" w14:textId="77777777" w:rsidR="00257412" w:rsidRDefault="00257412">
            <w:pPr>
              <w:spacing w:after="1" w:line="0" w:lineRule="atLeast"/>
            </w:pPr>
          </w:p>
        </w:tc>
        <w:tc>
          <w:tcPr>
            <w:tcW w:w="964" w:type="dxa"/>
            <w:vMerge/>
          </w:tcPr>
          <w:p w14:paraId="1DEDA0B5" w14:textId="77777777" w:rsidR="00257412" w:rsidRDefault="00257412">
            <w:pPr>
              <w:spacing w:after="1" w:line="0" w:lineRule="atLeast"/>
            </w:pPr>
          </w:p>
        </w:tc>
        <w:tc>
          <w:tcPr>
            <w:tcW w:w="850" w:type="dxa"/>
            <w:vMerge/>
          </w:tcPr>
          <w:p w14:paraId="403AF9C0" w14:textId="77777777" w:rsidR="00257412" w:rsidRDefault="00257412">
            <w:pPr>
              <w:spacing w:after="1" w:line="0" w:lineRule="atLeast"/>
            </w:pPr>
          </w:p>
        </w:tc>
      </w:tr>
      <w:tr w:rsidR="00257412" w14:paraId="69C20D80" w14:textId="77777777">
        <w:tc>
          <w:tcPr>
            <w:tcW w:w="2899" w:type="dxa"/>
            <w:vMerge/>
          </w:tcPr>
          <w:p w14:paraId="63A311AF" w14:textId="77777777" w:rsidR="00257412" w:rsidRDefault="00257412">
            <w:pPr>
              <w:spacing w:after="1" w:line="0" w:lineRule="atLeast"/>
            </w:pPr>
          </w:p>
        </w:tc>
        <w:tc>
          <w:tcPr>
            <w:tcW w:w="1594" w:type="dxa"/>
            <w:vMerge/>
          </w:tcPr>
          <w:p w14:paraId="01EA5566" w14:textId="77777777" w:rsidR="00257412" w:rsidRDefault="00257412">
            <w:pPr>
              <w:spacing w:after="1" w:line="0" w:lineRule="atLeast"/>
            </w:pPr>
          </w:p>
        </w:tc>
        <w:tc>
          <w:tcPr>
            <w:tcW w:w="1159" w:type="dxa"/>
          </w:tcPr>
          <w:p w14:paraId="15DACFF9" w14:textId="77777777" w:rsidR="00257412" w:rsidRDefault="00257412">
            <w:pPr>
              <w:pStyle w:val="ConsPlusNormal"/>
              <w:jc w:val="center"/>
            </w:pPr>
            <w:r>
              <w:t>3</w:t>
            </w:r>
          </w:p>
        </w:tc>
        <w:tc>
          <w:tcPr>
            <w:tcW w:w="850" w:type="dxa"/>
            <w:vMerge/>
          </w:tcPr>
          <w:p w14:paraId="0669337E" w14:textId="77777777" w:rsidR="00257412" w:rsidRDefault="00257412">
            <w:pPr>
              <w:spacing w:after="1" w:line="0" w:lineRule="atLeast"/>
            </w:pPr>
          </w:p>
        </w:tc>
        <w:tc>
          <w:tcPr>
            <w:tcW w:w="850" w:type="dxa"/>
            <w:vMerge/>
          </w:tcPr>
          <w:p w14:paraId="0CE91D74" w14:textId="77777777" w:rsidR="00257412" w:rsidRDefault="00257412">
            <w:pPr>
              <w:spacing w:after="1" w:line="0" w:lineRule="atLeast"/>
            </w:pPr>
          </w:p>
        </w:tc>
        <w:tc>
          <w:tcPr>
            <w:tcW w:w="1304" w:type="dxa"/>
            <w:vMerge/>
          </w:tcPr>
          <w:p w14:paraId="661B92DA" w14:textId="77777777" w:rsidR="00257412" w:rsidRDefault="00257412">
            <w:pPr>
              <w:spacing w:after="1" w:line="0" w:lineRule="atLeast"/>
            </w:pPr>
          </w:p>
        </w:tc>
        <w:tc>
          <w:tcPr>
            <w:tcW w:w="850" w:type="dxa"/>
            <w:vMerge/>
          </w:tcPr>
          <w:p w14:paraId="4ADD9960" w14:textId="77777777" w:rsidR="00257412" w:rsidRDefault="00257412">
            <w:pPr>
              <w:spacing w:after="1" w:line="0" w:lineRule="atLeast"/>
            </w:pPr>
          </w:p>
        </w:tc>
        <w:tc>
          <w:tcPr>
            <w:tcW w:w="1247" w:type="dxa"/>
            <w:vMerge/>
          </w:tcPr>
          <w:p w14:paraId="3251CC18" w14:textId="77777777" w:rsidR="00257412" w:rsidRDefault="00257412">
            <w:pPr>
              <w:spacing w:after="1" w:line="0" w:lineRule="atLeast"/>
            </w:pPr>
          </w:p>
        </w:tc>
        <w:tc>
          <w:tcPr>
            <w:tcW w:w="850" w:type="dxa"/>
            <w:vMerge/>
          </w:tcPr>
          <w:p w14:paraId="070F94DB" w14:textId="77777777" w:rsidR="00257412" w:rsidRDefault="00257412">
            <w:pPr>
              <w:spacing w:after="1" w:line="0" w:lineRule="atLeast"/>
            </w:pPr>
          </w:p>
        </w:tc>
        <w:tc>
          <w:tcPr>
            <w:tcW w:w="964" w:type="dxa"/>
            <w:vMerge/>
          </w:tcPr>
          <w:p w14:paraId="7BCE4AC1" w14:textId="77777777" w:rsidR="00257412" w:rsidRDefault="00257412">
            <w:pPr>
              <w:spacing w:after="1" w:line="0" w:lineRule="atLeast"/>
            </w:pPr>
          </w:p>
        </w:tc>
        <w:tc>
          <w:tcPr>
            <w:tcW w:w="850" w:type="dxa"/>
            <w:vMerge/>
          </w:tcPr>
          <w:p w14:paraId="3416CCF8" w14:textId="77777777" w:rsidR="00257412" w:rsidRDefault="00257412">
            <w:pPr>
              <w:spacing w:after="1" w:line="0" w:lineRule="atLeast"/>
            </w:pPr>
          </w:p>
        </w:tc>
      </w:tr>
      <w:tr w:rsidR="00257412" w14:paraId="377A516D" w14:textId="77777777">
        <w:tc>
          <w:tcPr>
            <w:tcW w:w="13417" w:type="dxa"/>
            <w:gridSpan w:val="11"/>
          </w:tcPr>
          <w:p w14:paraId="548CC54F" w14:textId="77777777" w:rsidR="00257412" w:rsidRDefault="00257412">
            <w:pPr>
              <w:pStyle w:val="ConsPlusNormal"/>
              <w:jc w:val="center"/>
              <w:outlineLvl w:val="2"/>
            </w:pPr>
            <w:r>
              <w:t>Снижение зависимости консолидированного бюджета Республики Алтай от федеральной финансовой помощи и формирование основных центров управления и получения доходов бюджета на территории региона</w:t>
            </w:r>
          </w:p>
        </w:tc>
      </w:tr>
      <w:tr w:rsidR="00257412" w14:paraId="098ACC9D" w14:textId="77777777">
        <w:tc>
          <w:tcPr>
            <w:tcW w:w="2899" w:type="dxa"/>
            <w:vMerge w:val="restart"/>
          </w:tcPr>
          <w:p w14:paraId="6A928163" w14:textId="77777777" w:rsidR="00257412" w:rsidRDefault="00257412">
            <w:pPr>
              <w:pStyle w:val="ConsPlusNormal"/>
              <w:jc w:val="both"/>
            </w:pPr>
            <w:r>
              <w:t>Динамика налоговых и неналоговых доходов консолидированного бюджета Республики Алтай</w:t>
            </w:r>
          </w:p>
        </w:tc>
        <w:tc>
          <w:tcPr>
            <w:tcW w:w="1594" w:type="dxa"/>
            <w:vMerge w:val="restart"/>
          </w:tcPr>
          <w:p w14:paraId="117A950D" w14:textId="77777777" w:rsidR="00257412" w:rsidRDefault="00257412">
            <w:pPr>
              <w:pStyle w:val="ConsPlusNormal"/>
              <w:jc w:val="center"/>
            </w:pPr>
            <w:r>
              <w:t>% к предыдущему периоду</w:t>
            </w:r>
          </w:p>
        </w:tc>
        <w:tc>
          <w:tcPr>
            <w:tcW w:w="1159" w:type="dxa"/>
          </w:tcPr>
          <w:p w14:paraId="26B4BE49" w14:textId="77777777" w:rsidR="00257412" w:rsidRDefault="00257412">
            <w:pPr>
              <w:pStyle w:val="ConsPlusNormal"/>
              <w:jc w:val="center"/>
            </w:pPr>
            <w:r>
              <w:t>1</w:t>
            </w:r>
          </w:p>
        </w:tc>
        <w:tc>
          <w:tcPr>
            <w:tcW w:w="850" w:type="dxa"/>
            <w:vMerge w:val="restart"/>
          </w:tcPr>
          <w:p w14:paraId="7EF4B096" w14:textId="77777777" w:rsidR="00257412" w:rsidRDefault="00257412">
            <w:pPr>
              <w:pStyle w:val="ConsPlusNormal"/>
              <w:jc w:val="center"/>
            </w:pPr>
            <w:r>
              <w:t>109,2</w:t>
            </w:r>
          </w:p>
        </w:tc>
        <w:tc>
          <w:tcPr>
            <w:tcW w:w="850" w:type="dxa"/>
            <w:vMerge w:val="restart"/>
          </w:tcPr>
          <w:p w14:paraId="0C2761EE" w14:textId="77777777" w:rsidR="00257412" w:rsidRDefault="00257412">
            <w:pPr>
              <w:pStyle w:val="ConsPlusNormal"/>
              <w:jc w:val="center"/>
            </w:pPr>
            <w:r>
              <w:t>105,7</w:t>
            </w:r>
          </w:p>
        </w:tc>
        <w:tc>
          <w:tcPr>
            <w:tcW w:w="1304" w:type="dxa"/>
            <w:vMerge w:val="restart"/>
          </w:tcPr>
          <w:p w14:paraId="5DE4AF9E" w14:textId="77777777" w:rsidR="00257412" w:rsidRDefault="00257412">
            <w:pPr>
              <w:pStyle w:val="ConsPlusNormal"/>
              <w:jc w:val="center"/>
            </w:pPr>
            <w:r>
              <w:t>115,4</w:t>
            </w:r>
          </w:p>
        </w:tc>
        <w:tc>
          <w:tcPr>
            <w:tcW w:w="850" w:type="dxa"/>
            <w:vMerge w:val="restart"/>
          </w:tcPr>
          <w:p w14:paraId="2932172B" w14:textId="77777777" w:rsidR="00257412" w:rsidRDefault="00257412">
            <w:pPr>
              <w:pStyle w:val="ConsPlusNormal"/>
              <w:jc w:val="center"/>
            </w:pPr>
            <w:r>
              <w:t>115,7</w:t>
            </w:r>
          </w:p>
        </w:tc>
        <w:tc>
          <w:tcPr>
            <w:tcW w:w="1247" w:type="dxa"/>
            <w:vMerge w:val="restart"/>
          </w:tcPr>
          <w:p w14:paraId="01AF8D23" w14:textId="77777777" w:rsidR="00257412" w:rsidRDefault="00257412">
            <w:pPr>
              <w:pStyle w:val="ConsPlusNormal"/>
              <w:jc w:val="center"/>
            </w:pPr>
            <w:r>
              <w:t>107,2</w:t>
            </w:r>
          </w:p>
        </w:tc>
        <w:tc>
          <w:tcPr>
            <w:tcW w:w="850" w:type="dxa"/>
            <w:vMerge w:val="restart"/>
          </w:tcPr>
          <w:p w14:paraId="46C63A40" w14:textId="77777777" w:rsidR="00257412" w:rsidRDefault="00257412">
            <w:pPr>
              <w:pStyle w:val="ConsPlusNormal"/>
              <w:jc w:val="center"/>
            </w:pPr>
            <w:r>
              <w:t>104,0</w:t>
            </w:r>
          </w:p>
        </w:tc>
        <w:tc>
          <w:tcPr>
            <w:tcW w:w="964" w:type="dxa"/>
            <w:vMerge w:val="restart"/>
          </w:tcPr>
          <w:p w14:paraId="3DB58E7B" w14:textId="77777777" w:rsidR="00257412" w:rsidRDefault="00257412">
            <w:pPr>
              <w:pStyle w:val="ConsPlusNormal"/>
              <w:jc w:val="center"/>
            </w:pPr>
            <w:r>
              <w:t>103,8</w:t>
            </w:r>
          </w:p>
        </w:tc>
        <w:tc>
          <w:tcPr>
            <w:tcW w:w="850" w:type="dxa"/>
            <w:vMerge w:val="restart"/>
          </w:tcPr>
          <w:p w14:paraId="7927DE5F" w14:textId="77777777" w:rsidR="00257412" w:rsidRDefault="00257412">
            <w:pPr>
              <w:pStyle w:val="ConsPlusNormal"/>
              <w:jc w:val="center"/>
            </w:pPr>
            <w:r>
              <w:t>103,8</w:t>
            </w:r>
          </w:p>
        </w:tc>
      </w:tr>
      <w:tr w:rsidR="00257412" w14:paraId="697E228E" w14:textId="77777777">
        <w:tc>
          <w:tcPr>
            <w:tcW w:w="2899" w:type="dxa"/>
            <w:vMerge/>
          </w:tcPr>
          <w:p w14:paraId="2CD85E4E" w14:textId="77777777" w:rsidR="00257412" w:rsidRDefault="00257412">
            <w:pPr>
              <w:spacing w:after="1" w:line="0" w:lineRule="atLeast"/>
            </w:pPr>
          </w:p>
        </w:tc>
        <w:tc>
          <w:tcPr>
            <w:tcW w:w="1594" w:type="dxa"/>
            <w:vMerge/>
          </w:tcPr>
          <w:p w14:paraId="03A6A3D1" w14:textId="77777777" w:rsidR="00257412" w:rsidRDefault="00257412">
            <w:pPr>
              <w:spacing w:after="1" w:line="0" w:lineRule="atLeast"/>
            </w:pPr>
          </w:p>
        </w:tc>
        <w:tc>
          <w:tcPr>
            <w:tcW w:w="1159" w:type="dxa"/>
          </w:tcPr>
          <w:p w14:paraId="2AE7355C" w14:textId="77777777" w:rsidR="00257412" w:rsidRDefault="00257412">
            <w:pPr>
              <w:pStyle w:val="ConsPlusNormal"/>
              <w:jc w:val="center"/>
            </w:pPr>
            <w:r>
              <w:t>2</w:t>
            </w:r>
          </w:p>
        </w:tc>
        <w:tc>
          <w:tcPr>
            <w:tcW w:w="850" w:type="dxa"/>
            <w:vMerge/>
          </w:tcPr>
          <w:p w14:paraId="02F6D940" w14:textId="77777777" w:rsidR="00257412" w:rsidRDefault="00257412">
            <w:pPr>
              <w:spacing w:after="1" w:line="0" w:lineRule="atLeast"/>
            </w:pPr>
          </w:p>
        </w:tc>
        <w:tc>
          <w:tcPr>
            <w:tcW w:w="850" w:type="dxa"/>
            <w:vMerge/>
          </w:tcPr>
          <w:p w14:paraId="52F92306" w14:textId="77777777" w:rsidR="00257412" w:rsidRDefault="00257412">
            <w:pPr>
              <w:spacing w:after="1" w:line="0" w:lineRule="atLeast"/>
            </w:pPr>
          </w:p>
        </w:tc>
        <w:tc>
          <w:tcPr>
            <w:tcW w:w="1304" w:type="dxa"/>
            <w:vMerge/>
          </w:tcPr>
          <w:p w14:paraId="3AC16E8E" w14:textId="77777777" w:rsidR="00257412" w:rsidRDefault="00257412">
            <w:pPr>
              <w:spacing w:after="1" w:line="0" w:lineRule="atLeast"/>
            </w:pPr>
          </w:p>
        </w:tc>
        <w:tc>
          <w:tcPr>
            <w:tcW w:w="850" w:type="dxa"/>
            <w:vMerge/>
          </w:tcPr>
          <w:p w14:paraId="29BB121B" w14:textId="77777777" w:rsidR="00257412" w:rsidRDefault="00257412">
            <w:pPr>
              <w:spacing w:after="1" w:line="0" w:lineRule="atLeast"/>
            </w:pPr>
          </w:p>
        </w:tc>
        <w:tc>
          <w:tcPr>
            <w:tcW w:w="1247" w:type="dxa"/>
            <w:vMerge/>
          </w:tcPr>
          <w:p w14:paraId="08B26B75" w14:textId="77777777" w:rsidR="00257412" w:rsidRDefault="00257412">
            <w:pPr>
              <w:spacing w:after="1" w:line="0" w:lineRule="atLeast"/>
            </w:pPr>
          </w:p>
        </w:tc>
        <w:tc>
          <w:tcPr>
            <w:tcW w:w="850" w:type="dxa"/>
            <w:vMerge/>
          </w:tcPr>
          <w:p w14:paraId="3FD10C38" w14:textId="77777777" w:rsidR="00257412" w:rsidRDefault="00257412">
            <w:pPr>
              <w:spacing w:after="1" w:line="0" w:lineRule="atLeast"/>
            </w:pPr>
          </w:p>
        </w:tc>
        <w:tc>
          <w:tcPr>
            <w:tcW w:w="964" w:type="dxa"/>
            <w:vMerge/>
          </w:tcPr>
          <w:p w14:paraId="51CE9A55" w14:textId="77777777" w:rsidR="00257412" w:rsidRDefault="00257412">
            <w:pPr>
              <w:spacing w:after="1" w:line="0" w:lineRule="atLeast"/>
            </w:pPr>
          </w:p>
        </w:tc>
        <w:tc>
          <w:tcPr>
            <w:tcW w:w="850" w:type="dxa"/>
            <w:vMerge/>
          </w:tcPr>
          <w:p w14:paraId="7E038E7C" w14:textId="77777777" w:rsidR="00257412" w:rsidRDefault="00257412">
            <w:pPr>
              <w:spacing w:after="1" w:line="0" w:lineRule="atLeast"/>
            </w:pPr>
          </w:p>
        </w:tc>
      </w:tr>
      <w:tr w:rsidR="00257412" w14:paraId="68ED8D19" w14:textId="77777777">
        <w:tc>
          <w:tcPr>
            <w:tcW w:w="2899" w:type="dxa"/>
            <w:vMerge/>
          </w:tcPr>
          <w:p w14:paraId="27009700" w14:textId="77777777" w:rsidR="00257412" w:rsidRDefault="00257412">
            <w:pPr>
              <w:spacing w:after="1" w:line="0" w:lineRule="atLeast"/>
            </w:pPr>
          </w:p>
        </w:tc>
        <w:tc>
          <w:tcPr>
            <w:tcW w:w="1594" w:type="dxa"/>
            <w:vMerge/>
          </w:tcPr>
          <w:p w14:paraId="5CADA6AD" w14:textId="77777777" w:rsidR="00257412" w:rsidRDefault="00257412">
            <w:pPr>
              <w:spacing w:after="1" w:line="0" w:lineRule="atLeast"/>
            </w:pPr>
          </w:p>
        </w:tc>
        <w:tc>
          <w:tcPr>
            <w:tcW w:w="1159" w:type="dxa"/>
          </w:tcPr>
          <w:p w14:paraId="0CE02639" w14:textId="77777777" w:rsidR="00257412" w:rsidRDefault="00257412">
            <w:pPr>
              <w:pStyle w:val="ConsPlusNormal"/>
              <w:jc w:val="center"/>
            </w:pPr>
            <w:r>
              <w:t>3</w:t>
            </w:r>
          </w:p>
        </w:tc>
        <w:tc>
          <w:tcPr>
            <w:tcW w:w="850" w:type="dxa"/>
            <w:vMerge/>
          </w:tcPr>
          <w:p w14:paraId="0E27175A" w14:textId="77777777" w:rsidR="00257412" w:rsidRDefault="00257412">
            <w:pPr>
              <w:spacing w:after="1" w:line="0" w:lineRule="atLeast"/>
            </w:pPr>
          </w:p>
        </w:tc>
        <w:tc>
          <w:tcPr>
            <w:tcW w:w="850" w:type="dxa"/>
            <w:vMerge/>
          </w:tcPr>
          <w:p w14:paraId="0CB7857B" w14:textId="77777777" w:rsidR="00257412" w:rsidRDefault="00257412">
            <w:pPr>
              <w:spacing w:after="1" w:line="0" w:lineRule="atLeast"/>
            </w:pPr>
          </w:p>
        </w:tc>
        <w:tc>
          <w:tcPr>
            <w:tcW w:w="1304" w:type="dxa"/>
            <w:vMerge/>
          </w:tcPr>
          <w:p w14:paraId="7788727B" w14:textId="77777777" w:rsidR="00257412" w:rsidRDefault="00257412">
            <w:pPr>
              <w:spacing w:after="1" w:line="0" w:lineRule="atLeast"/>
            </w:pPr>
          </w:p>
        </w:tc>
        <w:tc>
          <w:tcPr>
            <w:tcW w:w="850" w:type="dxa"/>
            <w:vMerge/>
          </w:tcPr>
          <w:p w14:paraId="489CDEBB" w14:textId="77777777" w:rsidR="00257412" w:rsidRDefault="00257412">
            <w:pPr>
              <w:spacing w:after="1" w:line="0" w:lineRule="atLeast"/>
            </w:pPr>
          </w:p>
        </w:tc>
        <w:tc>
          <w:tcPr>
            <w:tcW w:w="1247" w:type="dxa"/>
            <w:vMerge/>
          </w:tcPr>
          <w:p w14:paraId="45198420" w14:textId="77777777" w:rsidR="00257412" w:rsidRDefault="00257412">
            <w:pPr>
              <w:spacing w:after="1" w:line="0" w:lineRule="atLeast"/>
            </w:pPr>
          </w:p>
        </w:tc>
        <w:tc>
          <w:tcPr>
            <w:tcW w:w="850" w:type="dxa"/>
            <w:vMerge/>
          </w:tcPr>
          <w:p w14:paraId="7EEE9171" w14:textId="77777777" w:rsidR="00257412" w:rsidRDefault="00257412">
            <w:pPr>
              <w:spacing w:after="1" w:line="0" w:lineRule="atLeast"/>
            </w:pPr>
          </w:p>
        </w:tc>
        <w:tc>
          <w:tcPr>
            <w:tcW w:w="964" w:type="dxa"/>
            <w:vMerge/>
          </w:tcPr>
          <w:p w14:paraId="214EA9BE" w14:textId="77777777" w:rsidR="00257412" w:rsidRDefault="00257412">
            <w:pPr>
              <w:spacing w:after="1" w:line="0" w:lineRule="atLeast"/>
            </w:pPr>
          </w:p>
        </w:tc>
        <w:tc>
          <w:tcPr>
            <w:tcW w:w="850" w:type="dxa"/>
            <w:vMerge/>
          </w:tcPr>
          <w:p w14:paraId="61D2A414" w14:textId="77777777" w:rsidR="00257412" w:rsidRDefault="00257412">
            <w:pPr>
              <w:spacing w:after="1" w:line="0" w:lineRule="atLeast"/>
            </w:pPr>
          </w:p>
        </w:tc>
      </w:tr>
      <w:tr w:rsidR="00257412" w14:paraId="66E7F8EF" w14:textId="77777777">
        <w:tc>
          <w:tcPr>
            <w:tcW w:w="2899" w:type="dxa"/>
            <w:vMerge w:val="restart"/>
          </w:tcPr>
          <w:p w14:paraId="7C4ADF41" w14:textId="77777777" w:rsidR="00257412" w:rsidRDefault="00257412">
            <w:pPr>
              <w:pStyle w:val="ConsPlusNormal"/>
              <w:jc w:val="both"/>
            </w:pPr>
            <w:r>
              <w:t>Отношение объема государственного долга Республики Алтай (за вычетом выданных государственных гарантий Республики Алтай) к общему годовому объему доходов без учета объема безвозмездных поступлений</w:t>
            </w:r>
          </w:p>
        </w:tc>
        <w:tc>
          <w:tcPr>
            <w:tcW w:w="1594" w:type="dxa"/>
            <w:vMerge w:val="restart"/>
          </w:tcPr>
          <w:p w14:paraId="5F63C562" w14:textId="77777777" w:rsidR="00257412" w:rsidRDefault="00257412">
            <w:pPr>
              <w:pStyle w:val="ConsPlusNormal"/>
              <w:jc w:val="center"/>
            </w:pPr>
            <w:r>
              <w:t>%</w:t>
            </w:r>
          </w:p>
        </w:tc>
        <w:tc>
          <w:tcPr>
            <w:tcW w:w="1159" w:type="dxa"/>
          </w:tcPr>
          <w:p w14:paraId="11983BB6" w14:textId="77777777" w:rsidR="00257412" w:rsidRDefault="00257412">
            <w:pPr>
              <w:pStyle w:val="ConsPlusNormal"/>
              <w:jc w:val="center"/>
            </w:pPr>
            <w:r>
              <w:t>1</w:t>
            </w:r>
          </w:p>
        </w:tc>
        <w:tc>
          <w:tcPr>
            <w:tcW w:w="850" w:type="dxa"/>
            <w:vMerge w:val="restart"/>
          </w:tcPr>
          <w:p w14:paraId="1837794E" w14:textId="77777777" w:rsidR="00257412" w:rsidRDefault="00257412">
            <w:pPr>
              <w:pStyle w:val="ConsPlusNormal"/>
              <w:jc w:val="center"/>
            </w:pPr>
            <w:r>
              <w:t>51,5</w:t>
            </w:r>
          </w:p>
        </w:tc>
        <w:tc>
          <w:tcPr>
            <w:tcW w:w="850" w:type="dxa"/>
            <w:vMerge w:val="restart"/>
          </w:tcPr>
          <w:p w14:paraId="2335640E" w14:textId="77777777" w:rsidR="00257412" w:rsidRDefault="00257412">
            <w:pPr>
              <w:pStyle w:val="ConsPlusNormal"/>
              <w:jc w:val="center"/>
            </w:pPr>
            <w:r>
              <w:t>45,2</w:t>
            </w:r>
          </w:p>
        </w:tc>
        <w:tc>
          <w:tcPr>
            <w:tcW w:w="1304" w:type="dxa"/>
            <w:vMerge w:val="restart"/>
          </w:tcPr>
          <w:p w14:paraId="524C21D6" w14:textId="77777777" w:rsidR="00257412" w:rsidRDefault="00257412">
            <w:pPr>
              <w:pStyle w:val="ConsPlusNormal"/>
              <w:jc w:val="center"/>
            </w:pPr>
            <w:r>
              <w:t>33,6</w:t>
            </w:r>
          </w:p>
        </w:tc>
        <w:tc>
          <w:tcPr>
            <w:tcW w:w="850" w:type="dxa"/>
            <w:vMerge w:val="restart"/>
          </w:tcPr>
          <w:p w14:paraId="4DBAE3C9" w14:textId="77777777" w:rsidR="00257412" w:rsidRDefault="00257412">
            <w:pPr>
              <w:pStyle w:val="ConsPlusNormal"/>
              <w:jc w:val="center"/>
            </w:pPr>
            <w:r>
              <w:t>28,4</w:t>
            </w:r>
          </w:p>
        </w:tc>
        <w:tc>
          <w:tcPr>
            <w:tcW w:w="1247" w:type="dxa"/>
            <w:vMerge w:val="restart"/>
          </w:tcPr>
          <w:p w14:paraId="15C17615" w14:textId="77777777" w:rsidR="00257412" w:rsidRDefault="00257412">
            <w:pPr>
              <w:pStyle w:val="ConsPlusNormal"/>
              <w:jc w:val="center"/>
            </w:pPr>
            <w:r>
              <w:t>19,4</w:t>
            </w:r>
          </w:p>
        </w:tc>
        <w:tc>
          <w:tcPr>
            <w:tcW w:w="850" w:type="dxa"/>
            <w:vMerge w:val="restart"/>
          </w:tcPr>
          <w:p w14:paraId="39DBB1DC" w14:textId="77777777" w:rsidR="00257412" w:rsidRDefault="00257412">
            <w:pPr>
              <w:pStyle w:val="ConsPlusNormal"/>
              <w:jc w:val="center"/>
            </w:pPr>
            <w:r>
              <w:t>16,5</w:t>
            </w:r>
          </w:p>
        </w:tc>
        <w:tc>
          <w:tcPr>
            <w:tcW w:w="964" w:type="dxa"/>
            <w:vMerge w:val="restart"/>
          </w:tcPr>
          <w:p w14:paraId="3C432189" w14:textId="77777777" w:rsidR="00257412" w:rsidRDefault="00257412">
            <w:pPr>
              <w:pStyle w:val="ConsPlusNormal"/>
              <w:jc w:val="center"/>
            </w:pPr>
            <w:r>
              <w:t>13,3</w:t>
            </w:r>
          </w:p>
        </w:tc>
        <w:tc>
          <w:tcPr>
            <w:tcW w:w="850" w:type="dxa"/>
            <w:vMerge w:val="restart"/>
          </w:tcPr>
          <w:p w14:paraId="766A4BB9" w14:textId="77777777" w:rsidR="00257412" w:rsidRDefault="00257412">
            <w:pPr>
              <w:pStyle w:val="ConsPlusNormal"/>
              <w:jc w:val="center"/>
            </w:pPr>
            <w:r>
              <w:t>11,0</w:t>
            </w:r>
          </w:p>
        </w:tc>
      </w:tr>
      <w:tr w:rsidR="00257412" w14:paraId="770E576D" w14:textId="77777777">
        <w:tc>
          <w:tcPr>
            <w:tcW w:w="2899" w:type="dxa"/>
            <w:vMerge/>
          </w:tcPr>
          <w:p w14:paraId="6C45C50F" w14:textId="77777777" w:rsidR="00257412" w:rsidRDefault="00257412">
            <w:pPr>
              <w:spacing w:after="1" w:line="0" w:lineRule="atLeast"/>
            </w:pPr>
          </w:p>
        </w:tc>
        <w:tc>
          <w:tcPr>
            <w:tcW w:w="1594" w:type="dxa"/>
            <w:vMerge/>
          </w:tcPr>
          <w:p w14:paraId="4BA5C14A" w14:textId="77777777" w:rsidR="00257412" w:rsidRDefault="00257412">
            <w:pPr>
              <w:spacing w:after="1" w:line="0" w:lineRule="atLeast"/>
            </w:pPr>
          </w:p>
        </w:tc>
        <w:tc>
          <w:tcPr>
            <w:tcW w:w="1159" w:type="dxa"/>
          </w:tcPr>
          <w:p w14:paraId="30F52301" w14:textId="77777777" w:rsidR="00257412" w:rsidRDefault="00257412">
            <w:pPr>
              <w:pStyle w:val="ConsPlusNormal"/>
              <w:jc w:val="center"/>
            </w:pPr>
            <w:r>
              <w:t>2</w:t>
            </w:r>
          </w:p>
        </w:tc>
        <w:tc>
          <w:tcPr>
            <w:tcW w:w="850" w:type="dxa"/>
            <w:vMerge/>
          </w:tcPr>
          <w:p w14:paraId="474C9F26" w14:textId="77777777" w:rsidR="00257412" w:rsidRDefault="00257412">
            <w:pPr>
              <w:spacing w:after="1" w:line="0" w:lineRule="atLeast"/>
            </w:pPr>
          </w:p>
        </w:tc>
        <w:tc>
          <w:tcPr>
            <w:tcW w:w="850" w:type="dxa"/>
            <w:vMerge/>
          </w:tcPr>
          <w:p w14:paraId="61826113" w14:textId="77777777" w:rsidR="00257412" w:rsidRDefault="00257412">
            <w:pPr>
              <w:spacing w:after="1" w:line="0" w:lineRule="atLeast"/>
            </w:pPr>
          </w:p>
        </w:tc>
        <w:tc>
          <w:tcPr>
            <w:tcW w:w="1304" w:type="dxa"/>
            <w:vMerge/>
          </w:tcPr>
          <w:p w14:paraId="61D301CC" w14:textId="77777777" w:rsidR="00257412" w:rsidRDefault="00257412">
            <w:pPr>
              <w:spacing w:after="1" w:line="0" w:lineRule="atLeast"/>
            </w:pPr>
          </w:p>
        </w:tc>
        <w:tc>
          <w:tcPr>
            <w:tcW w:w="850" w:type="dxa"/>
            <w:vMerge/>
          </w:tcPr>
          <w:p w14:paraId="76F8DE86" w14:textId="77777777" w:rsidR="00257412" w:rsidRDefault="00257412">
            <w:pPr>
              <w:spacing w:after="1" w:line="0" w:lineRule="atLeast"/>
            </w:pPr>
          </w:p>
        </w:tc>
        <w:tc>
          <w:tcPr>
            <w:tcW w:w="1247" w:type="dxa"/>
            <w:vMerge/>
          </w:tcPr>
          <w:p w14:paraId="447DBEB4" w14:textId="77777777" w:rsidR="00257412" w:rsidRDefault="00257412">
            <w:pPr>
              <w:spacing w:after="1" w:line="0" w:lineRule="atLeast"/>
            </w:pPr>
          </w:p>
        </w:tc>
        <w:tc>
          <w:tcPr>
            <w:tcW w:w="850" w:type="dxa"/>
            <w:vMerge/>
          </w:tcPr>
          <w:p w14:paraId="2709DB54" w14:textId="77777777" w:rsidR="00257412" w:rsidRDefault="00257412">
            <w:pPr>
              <w:spacing w:after="1" w:line="0" w:lineRule="atLeast"/>
            </w:pPr>
          </w:p>
        </w:tc>
        <w:tc>
          <w:tcPr>
            <w:tcW w:w="964" w:type="dxa"/>
            <w:vMerge/>
          </w:tcPr>
          <w:p w14:paraId="402FFA7C" w14:textId="77777777" w:rsidR="00257412" w:rsidRDefault="00257412">
            <w:pPr>
              <w:spacing w:after="1" w:line="0" w:lineRule="atLeast"/>
            </w:pPr>
          </w:p>
        </w:tc>
        <w:tc>
          <w:tcPr>
            <w:tcW w:w="850" w:type="dxa"/>
            <w:vMerge/>
          </w:tcPr>
          <w:p w14:paraId="0BA94024" w14:textId="77777777" w:rsidR="00257412" w:rsidRDefault="00257412">
            <w:pPr>
              <w:spacing w:after="1" w:line="0" w:lineRule="atLeast"/>
            </w:pPr>
          </w:p>
        </w:tc>
      </w:tr>
      <w:tr w:rsidR="00257412" w14:paraId="38547F43" w14:textId="77777777">
        <w:tc>
          <w:tcPr>
            <w:tcW w:w="2899" w:type="dxa"/>
            <w:vMerge/>
          </w:tcPr>
          <w:p w14:paraId="7C3CF332" w14:textId="77777777" w:rsidR="00257412" w:rsidRDefault="00257412">
            <w:pPr>
              <w:spacing w:after="1" w:line="0" w:lineRule="atLeast"/>
            </w:pPr>
          </w:p>
        </w:tc>
        <w:tc>
          <w:tcPr>
            <w:tcW w:w="1594" w:type="dxa"/>
            <w:vMerge/>
          </w:tcPr>
          <w:p w14:paraId="494AB615" w14:textId="77777777" w:rsidR="00257412" w:rsidRDefault="00257412">
            <w:pPr>
              <w:spacing w:after="1" w:line="0" w:lineRule="atLeast"/>
            </w:pPr>
          </w:p>
        </w:tc>
        <w:tc>
          <w:tcPr>
            <w:tcW w:w="1159" w:type="dxa"/>
          </w:tcPr>
          <w:p w14:paraId="52381347" w14:textId="77777777" w:rsidR="00257412" w:rsidRDefault="00257412">
            <w:pPr>
              <w:pStyle w:val="ConsPlusNormal"/>
              <w:jc w:val="center"/>
            </w:pPr>
            <w:r>
              <w:t>3</w:t>
            </w:r>
          </w:p>
        </w:tc>
        <w:tc>
          <w:tcPr>
            <w:tcW w:w="850" w:type="dxa"/>
            <w:vMerge/>
          </w:tcPr>
          <w:p w14:paraId="4C4867DA" w14:textId="77777777" w:rsidR="00257412" w:rsidRDefault="00257412">
            <w:pPr>
              <w:spacing w:after="1" w:line="0" w:lineRule="atLeast"/>
            </w:pPr>
          </w:p>
        </w:tc>
        <w:tc>
          <w:tcPr>
            <w:tcW w:w="850" w:type="dxa"/>
            <w:vMerge/>
          </w:tcPr>
          <w:p w14:paraId="10C506F7" w14:textId="77777777" w:rsidR="00257412" w:rsidRDefault="00257412">
            <w:pPr>
              <w:spacing w:after="1" w:line="0" w:lineRule="atLeast"/>
            </w:pPr>
          </w:p>
        </w:tc>
        <w:tc>
          <w:tcPr>
            <w:tcW w:w="1304" w:type="dxa"/>
            <w:vMerge/>
          </w:tcPr>
          <w:p w14:paraId="71A8F35D" w14:textId="77777777" w:rsidR="00257412" w:rsidRDefault="00257412">
            <w:pPr>
              <w:spacing w:after="1" w:line="0" w:lineRule="atLeast"/>
            </w:pPr>
          </w:p>
        </w:tc>
        <w:tc>
          <w:tcPr>
            <w:tcW w:w="850" w:type="dxa"/>
            <w:vMerge/>
          </w:tcPr>
          <w:p w14:paraId="798D3B7B" w14:textId="77777777" w:rsidR="00257412" w:rsidRDefault="00257412">
            <w:pPr>
              <w:spacing w:after="1" w:line="0" w:lineRule="atLeast"/>
            </w:pPr>
          </w:p>
        </w:tc>
        <w:tc>
          <w:tcPr>
            <w:tcW w:w="1247" w:type="dxa"/>
            <w:vMerge/>
          </w:tcPr>
          <w:p w14:paraId="3A2FD1E6" w14:textId="77777777" w:rsidR="00257412" w:rsidRDefault="00257412">
            <w:pPr>
              <w:spacing w:after="1" w:line="0" w:lineRule="atLeast"/>
            </w:pPr>
          </w:p>
        </w:tc>
        <w:tc>
          <w:tcPr>
            <w:tcW w:w="850" w:type="dxa"/>
            <w:vMerge/>
          </w:tcPr>
          <w:p w14:paraId="579433E7" w14:textId="77777777" w:rsidR="00257412" w:rsidRDefault="00257412">
            <w:pPr>
              <w:spacing w:after="1" w:line="0" w:lineRule="atLeast"/>
            </w:pPr>
          </w:p>
        </w:tc>
        <w:tc>
          <w:tcPr>
            <w:tcW w:w="964" w:type="dxa"/>
            <w:vMerge/>
          </w:tcPr>
          <w:p w14:paraId="6B980C77" w14:textId="77777777" w:rsidR="00257412" w:rsidRDefault="00257412">
            <w:pPr>
              <w:spacing w:after="1" w:line="0" w:lineRule="atLeast"/>
            </w:pPr>
          </w:p>
        </w:tc>
        <w:tc>
          <w:tcPr>
            <w:tcW w:w="850" w:type="dxa"/>
            <w:vMerge/>
          </w:tcPr>
          <w:p w14:paraId="4323327B" w14:textId="77777777" w:rsidR="00257412" w:rsidRDefault="00257412">
            <w:pPr>
              <w:spacing w:after="1" w:line="0" w:lineRule="atLeast"/>
            </w:pPr>
          </w:p>
        </w:tc>
      </w:tr>
      <w:tr w:rsidR="00257412" w14:paraId="1E8298BB" w14:textId="77777777">
        <w:tc>
          <w:tcPr>
            <w:tcW w:w="2899" w:type="dxa"/>
            <w:vMerge w:val="restart"/>
          </w:tcPr>
          <w:p w14:paraId="1CA2FA5E" w14:textId="77777777" w:rsidR="00257412" w:rsidRDefault="00257412">
            <w:pPr>
              <w:pStyle w:val="ConsPlusNormal"/>
              <w:jc w:val="both"/>
            </w:pPr>
            <w:r>
              <w:t xml:space="preserve">Эффективность </w:t>
            </w:r>
            <w:r>
              <w:lastRenderedPageBreak/>
              <w:t>выравнивания бюджетной обеспеченности муниципальных образований в Республике Алтай</w:t>
            </w:r>
          </w:p>
        </w:tc>
        <w:tc>
          <w:tcPr>
            <w:tcW w:w="1594" w:type="dxa"/>
            <w:vMerge w:val="restart"/>
          </w:tcPr>
          <w:p w14:paraId="336BB780" w14:textId="77777777" w:rsidR="00257412" w:rsidRDefault="00257412">
            <w:pPr>
              <w:pStyle w:val="ConsPlusNormal"/>
              <w:jc w:val="center"/>
            </w:pPr>
            <w:r>
              <w:lastRenderedPageBreak/>
              <w:t>не более, раз</w:t>
            </w:r>
          </w:p>
        </w:tc>
        <w:tc>
          <w:tcPr>
            <w:tcW w:w="1159" w:type="dxa"/>
          </w:tcPr>
          <w:p w14:paraId="466B6AB0" w14:textId="77777777" w:rsidR="00257412" w:rsidRDefault="00257412">
            <w:pPr>
              <w:pStyle w:val="ConsPlusNormal"/>
              <w:jc w:val="center"/>
            </w:pPr>
            <w:r>
              <w:t>1</w:t>
            </w:r>
          </w:p>
        </w:tc>
        <w:tc>
          <w:tcPr>
            <w:tcW w:w="850" w:type="dxa"/>
            <w:vMerge w:val="restart"/>
          </w:tcPr>
          <w:p w14:paraId="21E8BCD4" w14:textId="77777777" w:rsidR="00257412" w:rsidRDefault="00257412">
            <w:pPr>
              <w:pStyle w:val="ConsPlusNormal"/>
              <w:jc w:val="center"/>
            </w:pPr>
            <w:r>
              <w:t>1,03</w:t>
            </w:r>
          </w:p>
        </w:tc>
        <w:tc>
          <w:tcPr>
            <w:tcW w:w="850" w:type="dxa"/>
            <w:vMerge w:val="restart"/>
          </w:tcPr>
          <w:p w14:paraId="78A0D127" w14:textId="77777777" w:rsidR="00257412" w:rsidRDefault="00257412">
            <w:pPr>
              <w:pStyle w:val="ConsPlusNormal"/>
              <w:jc w:val="center"/>
            </w:pPr>
            <w:r>
              <w:t>1,03</w:t>
            </w:r>
          </w:p>
        </w:tc>
        <w:tc>
          <w:tcPr>
            <w:tcW w:w="1304" w:type="dxa"/>
            <w:vMerge w:val="restart"/>
          </w:tcPr>
          <w:p w14:paraId="4C84B197" w14:textId="77777777" w:rsidR="00257412" w:rsidRDefault="00257412">
            <w:pPr>
              <w:pStyle w:val="ConsPlusNormal"/>
              <w:jc w:val="center"/>
            </w:pPr>
            <w:r>
              <w:t>1,03</w:t>
            </w:r>
          </w:p>
        </w:tc>
        <w:tc>
          <w:tcPr>
            <w:tcW w:w="850" w:type="dxa"/>
            <w:vMerge w:val="restart"/>
          </w:tcPr>
          <w:p w14:paraId="199DC167" w14:textId="77777777" w:rsidR="00257412" w:rsidRDefault="00257412">
            <w:pPr>
              <w:pStyle w:val="ConsPlusNormal"/>
              <w:jc w:val="center"/>
            </w:pPr>
            <w:r>
              <w:t>1,03</w:t>
            </w:r>
          </w:p>
        </w:tc>
        <w:tc>
          <w:tcPr>
            <w:tcW w:w="1247" w:type="dxa"/>
            <w:vMerge w:val="restart"/>
          </w:tcPr>
          <w:p w14:paraId="54115433" w14:textId="77777777" w:rsidR="00257412" w:rsidRDefault="00257412">
            <w:pPr>
              <w:pStyle w:val="ConsPlusNormal"/>
              <w:jc w:val="center"/>
            </w:pPr>
            <w:r>
              <w:t>1,03</w:t>
            </w:r>
          </w:p>
        </w:tc>
        <w:tc>
          <w:tcPr>
            <w:tcW w:w="850" w:type="dxa"/>
            <w:vMerge w:val="restart"/>
          </w:tcPr>
          <w:p w14:paraId="37D802D1" w14:textId="77777777" w:rsidR="00257412" w:rsidRDefault="00257412">
            <w:pPr>
              <w:pStyle w:val="ConsPlusNormal"/>
              <w:jc w:val="center"/>
            </w:pPr>
            <w:r>
              <w:t>1,03</w:t>
            </w:r>
          </w:p>
        </w:tc>
        <w:tc>
          <w:tcPr>
            <w:tcW w:w="964" w:type="dxa"/>
            <w:vMerge w:val="restart"/>
          </w:tcPr>
          <w:p w14:paraId="74F0E10B" w14:textId="77777777" w:rsidR="00257412" w:rsidRDefault="00257412">
            <w:pPr>
              <w:pStyle w:val="ConsPlusNormal"/>
              <w:jc w:val="center"/>
            </w:pPr>
            <w:r>
              <w:t>1,03</w:t>
            </w:r>
          </w:p>
        </w:tc>
        <w:tc>
          <w:tcPr>
            <w:tcW w:w="850" w:type="dxa"/>
            <w:vMerge w:val="restart"/>
          </w:tcPr>
          <w:p w14:paraId="57F64A05" w14:textId="77777777" w:rsidR="00257412" w:rsidRDefault="00257412">
            <w:pPr>
              <w:pStyle w:val="ConsPlusNormal"/>
              <w:jc w:val="center"/>
            </w:pPr>
            <w:r>
              <w:t>1,03</w:t>
            </w:r>
          </w:p>
        </w:tc>
      </w:tr>
      <w:tr w:rsidR="00257412" w14:paraId="48C56824" w14:textId="77777777">
        <w:tc>
          <w:tcPr>
            <w:tcW w:w="2899" w:type="dxa"/>
            <w:vMerge/>
          </w:tcPr>
          <w:p w14:paraId="1329FB87" w14:textId="77777777" w:rsidR="00257412" w:rsidRDefault="00257412">
            <w:pPr>
              <w:spacing w:after="1" w:line="0" w:lineRule="atLeast"/>
            </w:pPr>
          </w:p>
        </w:tc>
        <w:tc>
          <w:tcPr>
            <w:tcW w:w="1594" w:type="dxa"/>
            <w:vMerge/>
          </w:tcPr>
          <w:p w14:paraId="4CA3295B" w14:textId="77777777" w:rsidR="00257412" w:rsidRDefault="00257412">
            <w:pPr>
              <w:spacing w:after="1" w:line="0" w:lineRule="atLeast"/>
            </w:pPr>
          </w:p>
        </w:tc>
        <w:tc>
          <w:tcPr>
            <w:tcW w:w="1159" w:type="dxa"/>
          </w:tcPr>
          <w:p w14:paraId="2A76748E" w14:textId="77777777" w:rsidR="00257412" w:rsidRDefault="00257412">
            <w:pPr>
              <w:pStyle w:val="ConsPlusNormal"/>
              <w:jc w:val="center"/>
            </w:pPr>
            <w:r>
              <w:t>2</w:t>
            </w:r>
          </w:p>
        </w:tc>
        <w:tc>
          <w:tcPr>
            <w:tcW w:w="850" w:type="dxa"/>
            <w:vMerge/>
          </w:tcPr>
          <w:p w14:paraId="1D624607" w14:textId="77777777" w:rsidR="00257412" w:rsidRDefault="00257412">
            <w:pPr>
              <w:spacing w:after="1" w:line="0" w:lineRule="atLeast"/>
            </w:pPr>
          </w:p>
        </w:tc>
        <w:tc>
          <w:tcPr>
            <w:tcW w:w="850" w:type="dxa"/>
            <w:vMerge/>
          </w:tcPr>
          <w:p w14:paraId="5E25373C" w14:textId="77777777" w:rsidR="00257412" w:rsidRDefault="00257412">
            <w:pPr>
              <w:spacing w:after="1" w:line="0" w:lineRule="atLeast"/>
            </w:pPr>
          </w:p>
        </w:tc>
        <w:tc>
          <w:tcPr>
            <w:tcW w:w="1304" w:type="dxa"/>
            <w:vMerge/>
          </w:tcPr>
          <w:p w14:paraId="54C4D795" w14:textId="77777777" w:rsidR="00257412" w:rsidRDefault="00257412">
            <w:pPr>
              <w:spacing w:after="1" w:line="0" w:lineRule="atLeast"/>
            </w:pPr>
          </w:p>
        </w:tc>
        <w:tc>
          <w:tcPr>
            <w:tcW w:w="850" w:type="dxa"/>
            <w:vMerge/>
          </w:tcPr>
          <w:p w14:paraId="1E8F405B" w14:textId="77777777" w:rsidR="00257412" w:rsidRDefault="00257412">
            <w:pPr>
              <w:spacing w:after="1" w:line="0" w:lineRule="atLeast"/>
            </w:pPr>
          </w:p>
        </w:tc>
        <w:tc>
          <w:tcPr>
            <w:tcW w:w="1247" w:type="dxa"/>
            <w:vMerge/>
          </w:tcPr>
          <w:p w14:paraId="78A492A3" w14:textId="77777777" w:rsidR="00257412" w:rsidRDefault="00257412">
            <w:pPr>
              <w:spacing w:after="1" w:line="0" w:lineRule="atLeast"/>
            </w:pPr>
          </w:p>
        </w:tc>
        <w:tc>
          <w:tcPr>
            <w:tcW w:w="850" w:type="dxa"/>
            <w:vMerge/>
          </w:tcPr>
          <w:p w14:paraId="5C9A5E2A" w14:textId="77777777" w:rsidR="00257412" w:rsidRDefault="00257412">
            <w:pPr>
              <w:spacing w:after="1" w:line="0" w:lineRule="atLeast"/>
            </w:pPr>
          </w:p>
        </w:tc>
        <w:tc>
          <w:tcPr>
            <w:tcW w:w="964" w:type="dxa"/>
            <w:vMerge/>
          </w:tcPr>
          <w:p w14:paraId="291B6147" w14:textId="77777777" w:rsidR="00257412" w:rsidRDefault="00257412">
            <w:pPr>
              <w:spacing w:after="1" w:line="0" w:lineRule="atLeast"/>
            </w:pPr>
          </w:p>
        </w:tc>
        <w:tc>
          <w:tcPr>
            <w:tcW w:w="850" w:type="dxa"/>
            <w:vMerge/>
          </w:tcPr>
          <w:p w14:paraId="1A6FA97A" w14:textId="77777777" w:rsidR="00257412" w:rsidRDefault="00257412">
            <w:pPr>
              <w:spacing w:after="1" w:line="0" w:lineRule="atLeast"/>
            </w:pPr>
          </w:p>
        </w:tc>
      </w:tr>
      <w:tr w:rsidR="00257412" w14:paraId="19FB1148" w14:textId="77777777">
        <w:tc>
          <w:tcPr>
            <w:tcW w:w="2899" w:type="dxa"/>
            <w:vMerge/>
          </w:tcPr>
          <w:p w14:paraId="5838F71B" w14:textId="77777777" w:rsidR="00257412" w:rsidRDefault="00257412">
            <w:pPr>
              <w:spacing w:after="1" w:line="0" w:lineRule="atLeast"/>
            </w:pPr>
          </w:p>
        </w:tc>
        <w:tc>
          <w:tcPr>
            <w:tcW w:w="1594" w:type="dxa"/>
            <w:vMerge/>
          </w:tcPr>
          <w:p w14:paraId="1C6CB255" w14:textId="77777777" w:rsidR="00257412" w:rsidRDefault="00257412">
            <w:pPr>
              <w:spacing w:after="1" w:line="0" w:lineRule="atLeast"/>
            </w:pPr>
          </w:p>
        </w:tc>
        <w:tc>
          <w:tcPr>
            <w:tcW w:w="1159" w:type="dxa"/>
          </w:tcPr>
          <w:p w14:paraId="11023375" w14:textId="77777777" w:rsidR="00257412" w:rsidRDefault="00257412">
            <w:pPr>
              <w:pStyle w:val="ConsPlusNormal"/>
              <w:jc w:val="center"/>
            </w:pPr>
            <w:r>
              <w:t>3</w:t>
            </w:r>
          </w:p>
        </w:tc>
        <w:tc>
          <w:tcPr>
            <w:tcW w:w="850" w:type="dxa"/>
            <w:vMerge/>
          </w:tcPr>
          <w:p w14:paraId="1C7CDB69" w14:textId="77777777" w:rsidR="00257412" w:rsidRDefault="00257412">
            <w:pPr>
              <w:spacing w:after="1" w:line="0" w:lineRule="atLeast"/>
            </w:pPr>
          </w:p>
        </w:tc>
        <w:tc>
          <w:tcPr>
            <w:tcW w:w="850" w:type="dxa"/>
            <w:vMerge/>
          </w:tcPr>
          <w:p w14:paraId="7CF9FEB1" w14:textId="77777777" w:rsidR="00257412" w:rsidRDefault="00257412">
            <w:pPr>
              <w:spacing w:after="1" w:line="0" w:lineRule="atLeast"/>
            </w:pPr>
          </w:p>
        </w:tc>
        <w:tc>
          <w:tcPr>
            <w:tcW w:w="1304" w:type="dxa"/>
            <w:vMerge/>
          </w:tcPr>
          <w:p w14:paraId="1DACCB4F" w14:textId="77777777" w:rsidR="00257412" w:rsidRDefault="00257412">
            <w:pPr>
              <w:spacing w:after="1" w:line="0" w:lineRule="atLeast"/>
            </w:pPr>
          </w:p>
        </w:tc>
        <w:tc>
          <w:tcPr>
            <w:tcW w:w="850" w:type="dxa"/>
            <w:vMerge/>
          </w:tcPr>
          <w:p w14:paraId="090044AF" w14:textId="77777777" w:rsidR="00257412" w:rsidRDefault="00257412">
            <w:pPr>
              <w:spacing w:after="1" w:line="0" w:lineRule="atLeast"/>
            </w:pPr>
          </w:p>
        </w:tc>
        <w:tc>
          <w:tcPr>
            <w:tcW w:w="1247" w:type="dxa"/>
            <w:vMerge/>
          </w:tcPr>
          <w:p w14:paraId="6A579CC7" w14:textId="77777777" w:rsidR="00257412" w:rsidRDefault="00257412">
            <w:pPr>
              <w:spacing w:after="1" w:line="0" w:lineRule="atLeast"/>
            </w:pPr>
          </w:p>
        </w:tc>
        <w:tc>
          <w:tcPr>
            <w:tcW w:w="850" w:type="dxa"/>
            <w:vMerge/>
          </w:tcPr>
          <w:p w14:paraId="3E2668C4" w14:textId="77777777" w:rsidR="00257412" w:rsidRDefault="00257412">
            <w:pPr>
              <w:spacing w:after="1" w:line="0" w:lineRule="atLeast"/>
            </w:pPr>
          </w:p>
        </w:tc>
        <w:tc>
          <w:tcPr>
            <w:tcW w:w="964" w:type="dxa"/>
            <w:vMerge/>
          </w:tcPr>
          <w:p w14:paraId="628E0550" w14:textId="77777777" w:rsidR="00257412" w:rsidRDefault="00257412">
            <w:pPr>
              <w:spacing w:after="1" w:line="0" w:lineRule="atLeast"/>
            </w:pPr>
          </w:p>
        </w:tc>
        <w:tc>
          <w:tcPr>
            <w:tcW w:w="850" w:type="dxa"/>
            <w:vMerge/>
          </w:tcPr>
          <w:p w14:paraId="7D6EAD4B" w14:textId="77777777" w:rsidR="00257412" w:rsidRDefault="00257412">
            <w:pPr>
              <w:spacing w:after="1" w:line="0" w:lineRule="atLeast"/>
            </w:pPr>
          </w:p>
        </w:tc>
      </w:tr>
      <w:tr w:rsidR="00257412" w14:paraId="39B2A02F" w14:textId="77777777">
        <w:tc>
          <w:tcPr>
            <w:tcW w:w="2899" w:type="dxa"/>
            <w:vMerge w:val="restart"/>
          </w:tcPr>
          <w:p w14:paraId="4FD2B486" w14:textId="77777777" w:rsidR="00257412" w:rsidRDefault="00257412">
            <w:pPr>
              <w:pStyle w:val="ConsPlusNormal"/>
              <w:jc w:val="both"/>
            </w:pPr>
            <w:r>
              <w:t>Наличие координационного органа по реализации мероприятий, направленных на повышение уровня финансовой грамотности в Республике Алтай</w:t>
            </w:r>
          </w:p>
        </w:tc>
        <w:tc>
          <w:tcPr>
            <w:tcW w:w="1594" w:type="dxa"/>
            <w:vMerge w:val="restart"/>
          </w:tcPr>
          <w:p w14:paraId="61644973" w14:textId="77777777" w:rsidR="00257412" w:rsidRDefault="00257412">
            <w:pPr>
              <w:pStyle w:val="ConsPlusNormal"/>
              <w:jc w:val="center"/>
            </w:pPr>
            <w:r>
              <w:t>да - 1/нет - 0</w:t>
            </w:r>
          </w:p>
        </w:tc>
        <w:tc>
          <w:tcPr>
            <w:tcW w:w="1159" w:type="dxa"/>
          </w:tcPr>
          <w:p w14:paraId="5F62B9A3" w14:textId="77777777" w:rsidR="00257412" w:rsidRDefault="00257412">
            <w:pPr>
              <w:pStyle w:val="ConsPlusNormal"/>
              <w:jc w:val="center"/>
            </w:pPr>
            <w:r>
              <w:t>1</w:t>
            </w:r>
          </w:p>
        </w:tc>
        <w:tc>
          <w:tcPr>
            <w:tcW w:w="850" w:type="dxa"/>
            <w:vMerge w:val="restart"/>
          </w:tcPr>
          <w:p w14:paraId="69787B87" w14:textId="77777777" w:rsidR="00257412" w:rsidRDefault="00257412">
            <w:pPr>
              <w:pStyle w:val="ConsPlusNormal"/>
              <w:jc w:val="center"/>
            </w:pPr>
            <w:r>
              <w:t>-</w:t>
            </w:r>
          </w:p>
        </w:tc>
        <w:tc>
          <w:tcPr>
            <w:tcW w:w="850" w:type="dxa"/>
            <w:vMerge w:val="restart"/>
          </w:tcPr>
          <w:p w14:paraId="4E27D7AA" w14:textId="77777777" w:rsidR="00257412" w:rsidRDefault="00257412">
            <w:pPr>
              <w:pStyle w:val="ConsPlusNormal"/>
              <w:jc w:val="center"/>
            </w:pPr>
            <w:r>
              <w:t>-</w:t>
            </w:r>
          </w:p>
        </w:tc>
        <w:tc>
          <w:tcPr>
            <w:tcW w:w="1304" w:type="dxa"/>
            <w:vMerge w:val="restart"/>
          </w:tcPr>
          <w:p w14:paraId="698964A1" w14:textId="77777777" w:rsidR="00257412" w:rsidRDefault="00257412">
            <w:pPr>
              <w:pStyle w:val="ConsPlusNormal"/>
              <w:jc w:val="center"/>
            </w:pPr>
            <w:r>
              <w:t>1</w:t>
            </w:r>
          </w:p>
          <w:p w14:paraId="56E66674" w14:textId="77777777" w:rsidR="00257412" w:rsidRDefault="00257412">
            <w:pPr>
              <w:pStyle w:val="ConsPlusNormal"/>
              <w:jc w:val="center"/>
            </w:pPr>
            <w:r>
              <w:t>(в среднем за 2019 - 2020 годы)</w:t>
            </w:r>
          </w:p>
        </w:tc>
        <w:tc>
          <w:tcPr>
            <w:tcW w:w="850" w:type="dxa"/>
            <w:vMerge w:val="restart"/>
          </w:tcPr>
          <w:p w14:paraId="5FF5548B" w14:textId="77777777" w:rsidR="00257412" w:rsidRDefault="00257412">
            <w:pPr>
              <w:pStyle w:val="ConsPlusNormal"/>
              <w:jc w:val="center"/>
            </w:pPr>
            <w:r>
              <w:t>1</w:t>
            </w:r>
          </w:p>
        </w:tc>
        <w:tc>
          <w:tcPr>
            <w:tcW w:w="1247" w:type="dxa"/>
            <w:vMerge w:val="restart"/>
          </w:tcPr>
          <w:p w14:paraId="61B9419E" w14:textId="77777777" w:rsidR="00257412" w:rsidRDefault="00257412">
            <w:pPr>
              <w:pStyle w:val="ConsPlusNormal"/>
              <w:jc w:val="center"/>
            </w:pPr>
            <w:r>
              <w:t>1</w:t>
            </w:r>
          </w:p>
        </w:tc>
        <w:tc>
          <w:tcPr>
            <w:tcW w:w="850" w:type="dxa"/>
            <w:vMerge w:val="restart"/>
          </w:tcPr>
          <w:p w14:paraId="1B174489" w14:textId="77777777" w:rsidR="00257412" w:rsidRDefault="00257412">
            <w:pPr>
              <w:pStyle w:val="ConsPlusNormal"/>
              <w:jc w:val="center"/>
            </w:pPr>
            <w:r>
              <w:t>1</w:t>
            </w:r>
          </w:p>
        </w:tc>
        <w:tc>
          <w:tcPr>
            <w:tcW w:w="964" w:type="dxa"/>
            <w:vMerge w:val="restart"/>
          </w:tcPr>
          <w:p w14:paraId="66ACF217" w14:textId="77777777" w:rsidR="00257412" w:rsidRDefault="00257412">
            <w:pPr>
              <w:pStyle w:val="ConsPlusNormal"/>
              <w:jc w:val="center"/>
            </w:pPr>
            <w:r>
              <w:t>1</w:t>
            </w:r>
          </w:p>
        </w:tc>
        <w:tc>
          <w:tcPr>
            <w:tcW w:w="850" w:type="dxa"/>
            <w:vMerge w:val="restart"/>
          </w:tcPr>
          <w:p w14:paraId="13D050A6" w14:textId="77777777" w:rsidR="00257412" w:rsidRDefault="00257412">
            <w:pPr>
              <w:pStyle w:val="ConsPlusNormal"/>
              <w:jc w:val="center"/>
            </w:pPr>
            <w:r>
              <w:t>1</w:t>
            </w:r>
          </w:p>
        </w:tc>
      </w:tr>
      <w:tr w:rsidR="00257412" w14:paraId="3DB0E87E" w14:textId="77777777">
        <w:tc>
          <w:tcPr>
            <w:tcW w:w="2899" w:type="dxa"/>
            <w:vMerge/>
          </w:tcPr>
          <w:p w14:paraId="14B8078A" w14:textId="77777777" w:rsidR="00257412" w:rsidRDefault="00257412">
            <w:pPr>
              <w:spacing w:after="1" w:line="0" w:lineRule="atLeast"/>
            </w:pPr>
          </w:p>
        </w:tc>
        <w:tc>
          <w:tcPr>
            <w:tcW w:w="1594" w:type="dxa"/>
            <w:vMerge/>
          </w:tcPr>
          <w:p w14:paraId="7305F227" w14:textId="77777777" w:rsidR="00257412" w:rsidRDefault="00257412">
            <w:pPr>
              <w:spacing w:after="1" w:line="0" w:lineRule="atLeast"/>
            </w:pPr>
          </w:p>
        </w:tc>
        <w:tc>
          <w:tcPr>
            <w:tcW w:w="1159" w:type="dxa"/>
          </w:tcPr>
          <w:p w14:paraId="4627A4C6" w14:textId="77777777" w:rsidR="00257412" w:rsidRDefault="00257412">
            <w:pPr>
              <w:pStyle w:val="ConsPlusNormal"/>
              <w:jc w:val="center"/>
            </w:pPr>
            <w:r>
              <w:t>2</w:t>
            </w:r>
          </w:p>
        </w:tc>
        <w:tc>
          <w:tcPr>
            <w:tcW w:w="850" w:type="dxa"/>
            <w:vMerge/>
          </w:tcPr>
          <w:p w14:paraId="79E91B44" w14:textId="77777777" w:rsidR="00257412" w:rsidRDefault="00257412">
            <w:pPr>
              <w:spacing w:after="1" w:line="0" w:lineRule="atLeast"/>
            </w:pPr>
          </w:p>
        </w:tc>
        <w:tc>
          <w:tcPr>
            <w:tcW w:w="850" w:type="dxa"/>
            <w:vMerge/>
          </w:tcPr>
          <w:p w14:paraId="7EC7E9A6" w14:textId="77777777" w:rsidR="00257412" w:rsidRDefault="00257412">
            <w:pPr>
              <w:spacing w:after="1" w:line="0" w:lineRule="atLeast"/>
            </w:pPr>
          </w:p>
        </w:tc>
        <w:tc>
          <w:tcPr>
            <w:tcW w:w="1304" w:type="dxa"/>
            <w:vMerge/>
          </w:tcPr>
          <w:p w14:paraId="565B7F83" w14:textId="77777777" w:rsidR="00257412" w:rsidRDefault="00257412">
            <w:pPr>
              <w:spacing w:after="1" w:line="0" w:lineRule="atLeast"/>
            </w:pPr>
          </w:p>
        </w:tc>
        <w:tc>
          <w:tcPr>
            <w:tcW w:w="850" w:type="dxa"/>
            <w:vMerge/>
          </w:tcPr>
          <w:p w14:paraId="0F37A853" w14:textId="77777777" w:rsidR="00257412" w:rsidRDefault="00257412">
            <w:pPr>
              <w:spacing w:after="1" w:line="0" w:lineRule="atLeast"/>
            </w:pPr>
          </w:p>
        </w:tc>
        <w:tc>
          <w:tcPr>
            <w:tcW w:w="1247" w:type="dxa"/>
            <w:vMerge/>
          </w:tcPr>
          <w:p w14:paraId="6541228F" w14:textId="77777777" w:rsidR="00257412" w:rsidRDefault="00257412">
            <w:pPr>
              <w:spacing w:after="1" w:line="0" w:lineRule="atLeast"/>
            </w:pPr>
          </w:p>
        </w:tc>
        <w:tc>
          <w:tcPr>
            <w:tcW w:w="850" w:type="dxa"/>
            <w:vMerge/>
          </w:tcPr>
          <w:p w14:paraId="0ED7C0D0" w14:textId="77777777" w:rsidR="00257412" w:rsidRDefault="00257412">
            <w:pPr>
              <w:spacing w:after="1" w:line="0" w:lineRule="atLeast"/>
            </w:pPr>
          </w:p>
        </w:tc>
        <w:tc>
          <w:tcPr>
            <w:tcW w:w="964" w:type="dxa"/>
            <w:vMerge/>
          </w:tcPr>
          <w:p w14:paraId="060C9E85" w14:textId="77777777" w:rsidR="00257412" w:rsidRDefault="00257412">
            <w:pPr>
              <w:spacing w:after="1" w:line="0" w:lineRule="atLeast"/>
            </w:pPr>
          </w:p>
        </w:tc>
        <w:tc>
          <w:tcPr>
            <w:tcW w:w="850" w:type="dxa"/>
            <w:vMerge/>
          </w:tcPr>
          <w:p w14:paraId="2D29F536" w14:textId="77777777" w:rsidR="00257412" w:rsidRDefault="00257412">
            <w:pPr>
              <w:spacing w:after="1" w:line="0" w:lineRule="atLeast"/>
            </w:pPr>
          </w:p>
        </w:tc>
      </w:tr>
      <w:tr w:rsidR="00257412" w14:paraId="637AF62A" w14:textId="77777777">
        <w:tc>
          <w:tcPr>
            <w:tcW w:w="2899" w:type="dxa"/>
            <w:vMerge/>
          </w:tcPr>
          <w:p w14:paraId="46D3F560" w14:textId="77777777" w:rsidR="00257412" w:rsidRDefault="00257412">
            <w:pPr>
              <w:spacing w:after="1" w:line="0" w:lineRule="atLeast"/>
            </w:pPr>
          </w:p>
        </w:tc>
        <w:tc>
          <w:tcPr>
            <w:tcW w:w="1594" w:type="dxa"/>
            <w:vMerge/>
          </w:tcPr>
          <w:p w14:paraId="4C794847" w14:textId="77777777" w:rsidR="00257412" w:rsidRDefault="00257412">
            <w:pPr>
              <w:spacing w:after="1" w:line="0" w:lineRule="atLeast"/>
            </w:pPr>
          </w:p>
        </w:tc>
        <w:tc>
          <w:tcPr>
            <w:tcW w:w="1159" w:type="dxa"/>
          </w:tcPr>
          <w:p w14:paraId="63D6B4EA" w14:textId="77777777" w:rsidR="00257412" w:rsidRDefault="00257412">
            <w:pPr>
              <w:pStyle w:val="ConsPlusNormal"/>
              <w:jc w:val="center"/>
            </w:pPr>
            <w:r>
              <w:t>3</w:t>
            </w:r>
          </w:p>
        </w:tc>
        <w:tc>
          <w:tcPr>
            <w:tcW w:w="850" w:type="dxa"/>
            <w:vMerge/>
          </w:tcPr>
          <w:p w14:paraId="3EE76F24" w14:textId="77777777" w:rsidR="00257412" w:rsidRDefault="00257412">
            <w:pPr>
              <w:spacing w:after="1" w:line="0" w:lineRule="atLeast"/>
            </w:pPr>
          </w:p>
        </w:tc>
        <w:tc>
          <w:tcPr>
            <w:tcW w:w="850" w:type="dxa"/>
            <w:vMerge/>
          </w:tcPr>
          <w:p w14:paraId="4F9F94C4" w14:textId="77777777" w:rsidR="00257412" w:rsidRDefault="00257412">
            <w:pPr>
              <w:spacing w:after="1" w:line="0" w:lineRule="atLeast"/>
            </w:pPr>
          </w:p>
        </w:tc>
        <w:tc>
          <w:tcPr>
            <w:tcW w:w="1304" w:type="dxa"/>
            <w:vMerge/>
          </w:tcPr>
          <w:p w14:paraId="381AF121" w14:textId="77777777" w:rsidR="00257412" w:rsidRDefault="00257412">
            <w:pPr>
              <w:spacing w:after="1" w:line="0" w:lineRule="atLeast"/>
            </w:pPr>
          </w:p>
        </w:tc>
        <w:tc>
          <w:tcPr>
            <w:tcW w:w="850" w:type="dxa"/>
            <w:vMerge/>
          </w:tcPr>
          <w:p w14:paraId="7CA1553A" w14:textId="77777777" w:rsidR="00257412" w:rsidRDefault="00257412">
            <w:pPr>
              <w:spacing w:after="1" w:line="0" w:lineRule="atLeast"/>
            </w:pPr>
          </w:p>
        </w:tc>
        <w:tc>
          <w:tcPr>
            <w:tcW w:w="1247" w:type="dxa"/>
            <w:vMerge/>
          </w:tcPr>
          <w:p w14:paraId="544F94E5" w14:textId="77777777" w:rsidR="00257412" w:rsidRDefault="00257412">
            <w:pPr>
              <w:spacing w:after="1" w:line="0" w:lineRule="atLeast"/>
            </w:pPr>
          </w:p>
        </w:tc>
        <w:tc>
          <w:tcPr>
            <w:tcW w:w="850" w:type="dxa"/>
            <w:vMerge/>
          </w:tcPr>
          <w:p w14:paraId="0C0FF4BA" w14:textId="77777777" w:rsidR="00257412" w:rsidRDefault="00257412">
            <w:pPr>
              <w:spacing w:after="1" w:line="0" w:lineRule="atLeast"/>
            </w:pPr>
          </w:p>
        </w:tc>
        <w:tc>
          <w:tcPr>
            <w:tcW w:w="964" w:type="dxa"/>
            <w:vMerge/>
          </w:tcPr>
          <w:p w14:paraId="5B2C4DBF" w14:textId="77777777" w:rsidR="00257412" w:rsidRDefault="00257412">
            <w:pPr>
              <w:spacing w:after="1" w:line="0" w:lineRule="atLeast"/>
            </w:pPr>
          </w:p>
        </w:tc>
        <w:tc>
          <w:tcPr>
            <w:tcW w:w="850" w:type="dxa"/>
            <w:vMerge/>
          </w:tcPr>
          <w:p w14:paraId="4DAF91D8" w14:textId="77777777" w:rsidR="00257412" w:rsidRDefault="00257412">
            <w:pPr>
              <w:spacing w:after="1" w:line="0" w:lineRule="atLeast"/>
            </w:pPr>
          </w:p>
        </w:tc>
      </w:tr>
      <w:tr w:rsidR="00257412" w14:paraId="3971FC4D" w14:textId="77777777">
        <w:tc>
          <w:tcPr>
            <w:tcW w:w="13417" w:type="dxa"/>
            <w:gridSpan w:val="11"/>
          </w:tcPr>
          <w:p w14:paraId="7F429C45" w14:textId="77777777" w:rsidR="00257412" w:rsidRDefault="00257412">
            <w:pPr>
              <w:pStyle w:val="ConsPlusNormal"/>
              <w:jc w:val="center"/>
              <w:outlineLvl w:val="2"/>
            </w:pPr>
            <w:r>
              <w:t>Активизация научно-инновационной деятельности во всех сферах экономики региона</w:t>
            </w:r>
          </w:p>
        </w:tc>
      </w:tr>
      <w:tr w:rsidR="00257412" w14:paraId="18343F49" w14:textId="77777777">
        <w:tc>
          <w:tcPr>
            <w:tcW w:w="2899" w:type="dxa"/>
            <w:vMerge w:val="restart"/>
          </w:tcPr>
          <w:p w14:paraId="64E8EBEA" w14:textId="77777777" w:rsidR="00257412" w:rsidRDefault="00257412">
            <w:pPr>
              <w:pStyle w:val="ConsPlusNormal"/>
              <w:jc w:val="both"/>
            </w:pPr>
            <w:r>
              <w:t>Количество научно-исследовательских работ, проводимых в рамках региональных конкурсов</w:t>
            </w:r>
          </w:p>
        </w:tc>
        <w:tc>
          <w:tcPr>
            <w:tcW w:w="1594" w:type="dxa"/>
            <w:vMerge w:val="restart"/>
          </w:tcPr>
          <w:p w14:paraId="56AF56F5" w14:textId="77777777" w:rsidR="00257412" w:rsidRDefault="00257412">
            <w:pPr>
              <w:pStyle w:val="ConsPlusNormal"/>
              <w:jc w:val="center"/>
            </w:pPr>
            <w:r>
              <w:t>ед.</w:t>
            </w:r>
          </w:p>
        </w:tc>
        <w:tc>
          <w:tcPr>
            <w:tcW w:w="1159" w:type="dxa"/>
          </w:tcPr>
          <w:p w14:paraId="1FA7E4E0" w14:textId="77777777" w:rsidR="00257412" w:rsidRDefault="00257412">
            <w:pPr>
              <w:pStyle w:val="ConsPlusNormal"/>
              <w:jc w:val="center"/>
            </w:pPr>
            <w:r>
              <w:t>1</w:t>
            </w:r>
          </w:p>
        </w:tc>
        <w:tc>
          <w:tcPr>
            <w:tcW w:w="850" w:type="dxa"/>
            <w:vMerge w:val="restart"/>
          </w:tcPr>
          <w:p w14:paraId="0704201F" w14:textId="77777777" w:rsidR="00257412" w:rsidRDefault="00257412">
            <w:pPr>
              <w:pStyle w:val="ConsPlusNormal"/>
              <w:jc w:val="center"/>
            </w:pPr>
            <w:r>
              <w:t>21</w:t>
            </w:r>
          </w:p>
        </w:tc>
        <w:tc>
          <w:tcPr>
            <w:tcW w:w="850" w:type="dxa"/>
            <w:vMerge w:val="restart"/>
          </w:tcPr>
          <w:p w14:paraId="44510853" w14:textId="77777777" w:rsidR="00257412" w:rsidRDefault="00257412">
            <w:pPr>
              <w:pStyle w:val="ConsPlusNormal"/>
              <w:jc w:val="center"/>
            </w:pPr>
            <w:r>
              <w:t>21</w:t>
            </w:r>
          </w:p>
        </w:tc>
        <w:tc>
          <w:tcPr>
            <w:tcW w:w="1304" w:type="dxa"/>
            <w:vMerge w:val="restart"/>
          </w:tcPr>
          <w:p w14:paraId="73B9216E" w14:textId="77777777" w:rsidR="00257412" w:rsidRDefault="00257412">
            <w:pPr>
              <w:pStyle w:val="ConsPlusNormal"/>
              <w:jc w:val="center"/>
            </w:pPr>
            <w:r>
              <w:t>18</w:t>
            </w:r>
          </w:p>
        </w:tc>
        <w:tc>
          <w:tcPr>
            <w:tcW w:w="850" w:type="dxa"/>
            <w:vMerge w:val="restart"/>
          </w:tcPr>
          <w:p w14:paraId="20446B87" w14:textId="77777777" w:rsidR="00257412" w:rsidRDefault="00257412">
            <w:pPr>
              <w:pStyle w:val="ConsPlusNormal"/>
              <w:jc w:val="center"/>
            </w:pPr>
            <w:r>
              <w:t>16</w:t>
            </w:r>
          </w:p>
        </w:tc>
        <w:tc>
          <w:tcPr>
            <w:tcW w:w="1247" w:type="dxa"/>
            <w:vMerge w:val="restart"/>
          </w:tcPr>
          <w:p w14:paraId="7BDDE98A" w14:textId="77777777" w:rsidR="00257412" w:rsidRDefault="00257412">
            <w:pPr>
              <w:pStyle w:val="ConsPlusNormal"/>
              <w:jc w:val="center"/>
            </w:pPr>
            <w:r>
              <w:t>16</w:t>
            </w:r>
          </w:p>
        </w:tc>
        <w:tc>
          <w:tcPr>
            <w:tcW w:w="850" w:type="dxa"/>
            <w:vMerge w:val="restart"/>
          </w:tcPr>
          <w:p w14:paraId="0B5548A0" w14:textId="77777777" w:rsidR="00257412" w:rsidRDefault="00257412">
            <w:pPr>
              <w:pStyle w:val="ConsPlusNormal"/>
              <w:jc w:val="center"/>
            </w:pPr>
            <w:r>
              <w:t>16</w:t>
            </w:r>
          </w:p>
        </w:tc>
        <w:tc>
          <w:tcPr>
            <w:tcW w:w="964" w:type="dxa"/>
            <w:vMerge w:val="restart"/>
          </w:tcPr>
          <w:p w14:paraId="61CFCE68" w14:textId="77777777" w:rsidR="00257412" w:rsidRDefault="00257412">
            <w:pPr>
              <w:pStyle w:val="ConsPlusNormal"/>
              <w:jc w:val="center"/>
            </w:pPr>
            <w:r>
              <w:t>21</w:t>
            </w:r>
          </w:p>
        </w:tc>
        <w:tc>
          <w:tcPr>
            <w:tcW w:w="850" w:type="dxa"/>
            <w:vMerge w:val="restart"/>
          </w:tcPr>
          <w:p w14:paraId="7C2E5307" w14:textId="77777777" w:rsidR="00257412" w:rsidRDefault="00257412">
            <w:pPr>
              <w:pStyle w:val="ConsPlusNormal"/>
              <w:jc w:val="center"/>
            </w:pPr>
            <w:r>
              <w:t>21</w:t>
            </w:r>
          </w:p>
        </w:tc>
      </w:tr>
      <w:tr w:rsidR="00257412" w14:paraId="6898B4F0" w14:textId="77777777">
        <w:tc>
          <w:tcPr>
            <w:tcW w:w="2899" w:type="dxa"/>
            <w:vMerge/>
          </w:tcPr>
          <w:p w14:paraId="276CA438" w14:textId="77777777" w:rsidR="00257412" w:rsidRDefault="00257412">
            <w:pPr>
              <w:spacing w:after="1" w:line="0" w:lineRule="atLeast"/>
            </w:pPr>
          </w:p>
        </w:tc>
        <w:tc>
          <w:tcPr>
            <w:tcW w:w="1594" w:type="dxa"/>
            <w:vMerge/>
          </w:tcPr>
          <w:p w14:paraId="0DE4C3E0" w14:textId="77777777" w:rsidR="00257412" w:rsidRDefault="00257412">
            <w:pPr>
              <w:spacing w:after="1" w:line="0" w:lineRule="atLeast"/>
            </w:pPr>
          </w:p>
        </w:tc>
        <w:tc>
          <w:tcPr>
            <w:tcW w:w="1159" w:type="dxa"/>
          </w:tcPr>
          <w:p w14:paraId="1C3B1F73" w14:textId="77777777" w:rsidR="00257412" w:rsidRDefault="00257412">
            <w:pPr>
              <w:pStyle w:val="ConsPlusNormal"/>
              <w:jc w:val="center"/>
            </w:pPr>
            <w:r>
              <w:t>2</w:t>
            </w:r>
          </w:p>
        </w:tc>
        <w:tc>
          <w:tcPr>
            <w:tcW w:w="850" w:type="dxa"/>
            <w:vMerge/>
          </w:tcPr>
          <w:p w14:paraId="233245A9" w14:textId="77777777" w:rsidR="00257412" w:rsidRDefault="00257412">
            <w:pPr>
              <w:spacing w:after="1" w:line="0" w:lineRule="atLeast"/>
            </w:pPr>
          </w:p>
        </w:tc>
        <w:tc>
          <w:tcPr>
            <w:tcW w:w="850" w:type="dxa"/>
            <w:vMerge/>
          </w:tcPr>
          <w:p w14:paraId="5AA737CA" w14:textId="77777777" w:rsidR="00257412" w:rsidRDefault="00257412">
            <w:pPr>
              <w:spacing w:after="1" w:line="0" w:lineRule="atLeast"/>
            </w:pPr>
          </w:p>
        </w:tc>
        <w:tc>
          <w:tcPr>
            <w:tcW w:w="1304" w:type="dxa"/>
            <w:vMerge/>
          </w:tcPr>
          <w:p w14:paraId="5C142097" w14:textId="77777777" w:rsidR="00257412" w:rsidRDefault="00257412">
            <w:pPr>
              <w:spacing w:after="1" w:line="0" w:lineRule="atLeast"/>
            </w:pPr>
          </w:p>
        </w:tc>
        <w:tc>
          <w:tcPr>
            <w:tcW w:w="850" w:type="dxa"/>
            <w:vMerge/>
          </w:tcPr>
          <w:p w14:paraId="0B332364" w14:textId="77777777" w:rsidR="00257412" w:rsidRDefault="00257412">
            <w:pPr>
              <w:spacing w:after="1" w:line="0" w:lineRule="atLeast"/>
            </w:pPr>
          </w:p>
        </w:tc>
        <w:tc>
          <w:tcPr>
            <w:tcW w:w="1247" w:type="dxa"/>
            <w:vMerge/>
          </w:tcPr>
          <w:p w14:paraId="43E16156" w14:textId="77777777" w:rsidR="00257412" w:rsidRDefault="00257412">
            <w:pPr>
              <w:spacing w:after="1" w:line="0" w:lineRule="atLeast"/>
            </w:pPr>
          </w:p>
        </w:tc>
        <w:tc>
          <w:tcPr>
            <w:tcW w:w="850" w:type="dxa"/>
            <w:vMerge/>
          </w:tcPr>
          <w:p w14:paraId="385FE7F3" w14:textId="77777777" w:rsidR="00257412" w:rsidRDefault="00257412">
            <w:pPr>
              <w:spacing w:after="1" w:line="0" w:lineRule="atLeast"/>
            </w:pPr>
          </w:p>
        </w:tc>
        <w:tc>
          <w:tcPr>
            <w:tcW w:w="964" w:type="dxa"/>
            <w:vMerge/>
          </w:tcPr>
          <w:p w14:paraId="52522899" w14:textId="77777777" w:rsidR="00257412" w:rsidRDefault="00257412">
            <w:pPr>
              <w:spacing w:after="1" w:line="0" w:lineRule="atLeast"/>
            </w:pPr>
          </w:p>
        </w:tc>
        <w:tc>
          <w:tcPr>
            <w:tcW w:w="850" w:type="dxa"/>
            <w:vMerge/>
          </w:tcPr>
          <w:p w14:paraId="34EC4ED3" w14:textId="77777777" w:rsidR="00257412" w:rsidRDefault="00257412">
            <w:pPr>
              <w:spacing w:after="1" w:line="0" w:lineRule="atLeast"/>
            </w:pPr>
          </w:p>
        </w:tc>
      </w:tr>
      <w:tr w:rsidR="00257412" w14:paraId="5BE947E7" w14:textId="77777777">
        <w:tc>
          <w:tcPr>
            <w:tcW w:w="2899" w:type="dxa"/>
            <w:vMerge/>
          </w:tcPr>
          <w:p w14:paraId="4562558C" w14:textId="77777777" w:rsidR="00257412" w:rsidRDefault="00257412">
            <w:pPr>
              <w:spacing w:after="1" w:line="0" w:lineRule="atLeast"/>
            </w:pPr>
          </w:p>
        </w:tc>
        <w:tc>
          <w:tcPr>
            <w:tcW w:w="1594" w:type="dxa"/>
            <w:vMerge/>
          </w:tcPr>
          <w:p w14:paraId="6878A716" w14:textId="77777777" w:rsidR="00257412" w:rsidRDefault="00257412">
            <w:pPr>
              <w:spacing w:after="1" w:line="0" w:lineRule="atLeast"/>
            </w:pPr>
          </w:p>
        </w:tc>
        <w:tc>
          <w:tcPr>
            <w:tcW w:w="1159" w:type="dxa"/>
          </w:tcPr>
          <w:p w14:paraId="77AEDEEA" w14:textId="77777777" w:rsidR="00257412" w:rsidRDefault="00257412">
            <w:pPr>
              <w:pStyle w:val="ConsPlusNormal"/>
              <w:jc w:val="center"/>
            </w:pPr>
            <w:r>
              <w:t>3</w:t>
            </w:r>
          </w:p>
        </w:tc>
        <w:tc>
          <w:tcPr>
            <w:tcW w:w="850" w:type="dxa"/>
            <w:vMerge/>
          </w:tcPr>
          <w:p w14:paraId="0AAAB4BE" w14:textId="77777777" w:rsidR="00257412" w:rsidRDefault="00257412">
            <w:pPr>
              <w:spacing w:after="1" w:line="0" w:lineRule="atLeast"/>
            </w:pPr>
          </w:p>
        </w:tc>
        <w:tc>
          <w:tcPr>
            <w:tcW w:w="850" w:type="dxa"/>
            <w:vMerge/>
          </w:tcPr>
          <w:p w14:paraId="51E488B5" w14:textId="77777777" w:rsidR="00257412" w:rsidRDefault="00257412">
            <w:pPr>
              <w:spacing w:after="1" w:line="0" w:lineRule="atLeast"/>
            </w:pPr>
          </w:p>
        </w:tc>
        <w:tc>
          <w:tcPr>
            <w:tcW w:w="1304" w:type="dxa"/>
            <w:vMerge/>
          </w:tcPr>
          <w:p w14:paraId="475D5D9F" w14:textId="77777777" w:rsidR="00257412" w:rsidRDefault="00257412">
            <w:pPr>
              <w:spacing w:after="1" w:line="0" w:lineRule="atLeast"/>
            </w:pPr>
          </w:p>
        </w:tc>
        <w:tc>
          <w:tcPr>
            <w:tcW w:w="850" w:type="dxa"/>
            <w:vMerge/>
          </w:tcPr>
          <w:p w14:paraId="63DD7CBE" w14:textId="77777777" w:rsidR="00257412" w:rsidRDefault="00257412">
            <w:pPr>
              <w:spacing w:after="1" w:line="0" w:lineRule="atLeast"/>
            </w:pPr>
          </w:p>
        </w:tc>
        <w:tc>
          <w:tcPr>
            <w:tcW w:w="1247" w:type="dxa"/>
            <w:vMerge/>
          </w:tcPr>
          <w:p w14:paraId="43077903" w14:textId="77777777" w:rsidR="00257412" w:rsidRDefault="00257412">
            <w:pPr>
              <w:spacing w:after="1" w:line="0" w:lineRule="atLeast"/>
            </w:pPr>
          </w:p>
        </w:tc>
        <w:tc>
          <w:tcPr>
            <w:tcW w:w="850" w:type="dxa"/>
            <w:vMerge/>
          </w:tcPr>
          <w:p w14:paraId="10BA48D3" w14:textId="77777777" w:rsidR="00257412" w:rsidRDefault="00257412">
            <w:pPr>
              <w:spacing w:after="1" w:line="0" w:lineRule="atLeast"/>
            </w:pPr>
          </w:p>
        </w:tc>
        <w:tc>
          <w:tcPr>
            <w:tcW w:w="964" w:type="dxa"/>
            <w:vMerge/>
          </w:tcPr>
          <w:p w14:paraId="55888D3C" w14:textId="77777777" w:rsidR="00257412" w:rsidRDefault="00257412">
            <w:pPr>
              <w:spacing w:after="1" w:line="0" w:lineRule="atLeast"/>
            </w:pPr>
          </w:p>
        </w:tc>
        <w:tc>
          <w:tcPr>
            <w:tcW w:w="850" w:type="dxa"/>
            <w:vMerge/>
          </w:tcPr>
          <w:p w14:paraId="729F14AE" w14:textId="77777777" w:rsidR="00257412" w:rsidRDefault="00257412">
            <w:pPr>
              <w:spacing w:after="1" w:line="0" w:lineRule="atLeast"/>
            </w:pPr>
          </w:p>
        </w:tc>
      </w:tr>
      <w:tr w:rsidR="00257412" w14:paraId="7E9F3DD8" w14:textId="77777777">
        <w:tc>
          <w:tcPr>
            <w:tcW w:w="2899" w:type="dxa"/>
            <w:vMerge w:val="restart"/>
          </w:tcPr>
          <w:p w14:paraId="1F7849F4" w14:textId="77777777" w:rsidR="00257412" w:rsidRDefault="00257412">
            <w:pPr>
              <w:pStyle w:val="ConsPlusNormal"/>
              <w:jc w:val="both"/>
            </w:pPr>
            <w:r>
              <w:t>Численность занятого научными исследованиями и разработками</w:t>
            </w:r>
          </w:p>
        </w:tc>
        <w:tc>
          <w:tcPr>
            <w:tcW w:w="1594" w:type="dxa"/>
            <w:vMerge w:val="restart"/>
          </w:tcPr>
          <w:p w14:paraId="64B9D1BB" w14:textId="77777777" w:rsidR="00257412" w:rsidRDefault="00257412">
            <w:pPr>
              <w:pStyle w:val="ConsPlusNormal"/>
              <w:jc w:val="center"/>
            </w:pPr>
            <w:r>
              <w:t>чел.</w:t>
            </w:r>
          </w:p>
        </w:tc>
        <w:tc>
          <w:tcPr>
            <w:tcW w:w="1159" w:type="dxa"/>
          </w:tcPr>
          <w:p w14:paraId="47AFE6B3" w14:textId="77777777" w:rsidR="00257412" w:rsidRDefault="00257412">
            <w:pPr>
              <w:pStyle w:val="ConsPlusNormal"/>
              <w:jc w:val="center"/>
            </w:pPr>
            <w:r>
              <w:t>1</w:t>
            </w:r>
          </w:p>
        </w:tc>
        <w:tc>
          <w:tcPr>
            <w:tcW w:w="850" w:type="dxa"/>
            <w:vMerge w:val="restart"/>
          </w:tcPr>
          <w:p w14:paraId="42322CDB" w14:textId="77777777" w:rsidR="00257412" w:rsidRDefault="00257412">
            <w:pPr>
              <w:pStyle w:val="ConsPlusNormal"/>
              <w:jc w:val="center"/>
            </w:pPr>
            <w:r>
              <w:t>132</w:t>
            </w:r>
          </w:p>
        </w:tc>
        <w:tc>
          <w:tcPr>
            <w:tcW w:w="850" w:type="dxa"/>
            <w:vMerge w:val="restart"/>
          </w:tcPr>
          <w:p w14:paraId="19EFA082" w14:textId="77777777" w:rsidR="00257412" w:rsidRDefault="00257412">
            <w:pPr>
              <w:pStyle w:val="ConsPlusNormal"/>
              <w:jc w:val="center"/>
            </w:pPr>
            <w:r>
              <w:t>140</w:t>
            </w:r>
          </w:p>
        </w:tc>
        <w:tc>
          <w:tcPr>
            <w:tcW w:w="1304" w:type="dxa"/>
            <w:vMerge w:val="restart"/>
          </w:tcPr>
          <w:p w14:paraId="18ED51A1" w14:textId="77777777" w:rsidR="00257412" w:rsidRDefault="00257412">
            <w:pPr>
              <w:pStyle w:val="ConsPlusNormal"/>
              <w:jc w:val="center"/>
            </w:pPr>
            <w:r>
              <w:t>153</w:t>
            </w:r>
          </w:p>
        </w:tc>
        <w:tc>
          <w:tcPr>
            <w:tcW w:w="850" w:type="dxa"/>
            <w:vMerge w:val="restart"/>
          </w:tcPr>
          <w:p w14:paraId="63613C04" w14:textId="77777777" w:rsidR="00257412" w:rsidRDefault="00257412">
            <w:pPr>
              <w:pStyle w:val="ConsPlusNormal"/>
              <w:jc w:val="center"/>
            </w:pPr>
            <w:r>
              <w:t>160</w:t>
            </w:r>
          </w:p>
        </w:tc>
        <w:tc>
          <w:tcPr>
            <w:tcW w:w="1247" w:type="dxa"/>
            <w:vMerge w:val="restart"/>
          </w:tcPr>
          <w:p w14:paraId="24485DF1" w14:textId="77777777" w:rsidR="00257412" w:rsidRDefault="00257412">
            <w:pPr>
              <w:pStyle w:val="ConsPlusNormal"/>
              <w:jc w:val="center"/>
            </w:pPr>
            <w:r>
              <w:t>160</w:t>
            </w:r>
          </w:p>
        </w:tc>
        <w:tc>
          <w:tcPr>
            <w:tcW w:w="850" w:type="dxa"/>
            <w:vMerge w:val="restart"/>
          </w:tcPr>
          <w:p w14:paraId="07489D07" w14:textId="77777777" w:rsidR="00257412" w:rsidRDefault="00257412">
            <w:pPr>
              <w:pStyle w:val="ConsPlusNormal"/>
              <w:jc w:val="center"/>
            </w:pPr>
            <w:r>
              <w:t>160</w:t>
            </w:r>
          </w:p>
        </w:tc>
        <w:tc>
          <w:tcPr>
            <w:tcW w:w="964" w:type="dxa"/>
            <w:vMerge w:val="restart"/>
          </w:tcPr>
          <w:p w14:paraId="07BCCB0C" w14:textId="77777777" w:rsidR="00257412" w:rsidRDefault="00257412">
            <w:pPr>
              <w:pStyle w:val="ConsPlusNormal"/>
              <w:jc w:val="center"/>
            </w:pPr>
            <w:r>
              <w:t>160</w:t>
            </w:r>
          </w:p>
        </w:tc>
        <w:tc>
          <w:tcPr>
            <w:tcW w:w="850" w:type="dxa"/>
            <w:vMerge w:val="restart"/>
          </w:tcPr>
          <w:p w14:paraId="70C632FE" w14:textId="77777777" w:rsidR="00257412" w:rsidRDefault="00257412">
            <w:pPr>
              <w:pStyle w:val="ConsPlusNormal"/>
              <w:jc w:val="center"/>
            </w:pPr>
            <w:r>
              <w:t>160</w:t>
            </w:r>
          </w:p>
        </w:tc>
      </w:tr>
      <w:tr w:rsidR="00257412" w14:paraId="41EBB4C7" w14:textId="77777777">
        <w:tc>
          <w:tcPr>
            <w:tcW w:w="2899" w:type="dxa"/>
            <w:vMerge/>
          </w:tcPr>
          <w:p w14:paraId="3E14862C" w14:textId="77777777" w:rsidR="00257412" w:rsidRDefault="00257412">
            <w:pPr>
              <w:spacing w:after="1" w:line="0" w:lineRule="atLeast"/>
            </w:pPr>
          </w:p>
        </w:tc>
        <w:tc>
          <w:tcPr>
            <w:tcW w:w="1594" w:type="dxa"/>
            <w:vMerge/>
          </w:tcPr>
          <w:p w14:paraId="346C25D2" w14:textId="77777777" w:rsidR="00257412" w:rsidRDefault="00257412">
            <w:pPr>
              <w:spacing w:after="1" w:line="0" w:lineRule="atLeast"/>
            </w:pPr>
          </w:p>
        </w:tc>
        <w:tc>
          <w:tcPr>
            <w:tcW w:w="1159" w:type="dxa"/>
          </w:tcPr>
          <w:p w14:paraId="33F3A8FB" w14:textId="77777777" w:rsidR="00257412" w:rsidRDefault="00257412">
            <w:pPr>
              <w:pStyle w:val="ConsPlusNormal"/>
              <w:jc w:val="center"/>
            </w:pPr>
            <w:r>
              <w:t>2</w:t>
            </w:r>
          </w:p>
        </w:tc>
        <w:tc>
          <w:tcPr>
            <w:tcW w:w="850" w:type="dxa"/>
            <w:vMerge/>
          </w:tcPr>
          <w:p w14:paraId="25A667CC" w14:textId="77777777" w:rsidR="00257412" w:rsidRDefault="00257412">
            <w:pPr>
              <w:spacing w:after="1" w:line="0" w:lineRule="atLeast"/>
            </w:pPr>
          </w:p>
        </w:tc>
        <w:tc>
          <w:tcPr>
            <w:tcW w:w="850" w:type="dxa"/>
            <w:vMerge/>
          </w:tcPr>
          <w:p w14:paraId="7BE8C2F0" w14:textId="77777777" w:rsidR="00257412" w:rsidRDefault="00257412">
            <w:pPr>
              <w:spacing w:after="1" w:line="0" w:lineRule="atLeast"/>
            </w:pPr>
          </w:p>
        </w:tc>
        <w:tc>
          <w:tcPr>
            <w:tcW w:w="1304" w:type="dxa"/>
            <w:vMerge/>
          </w:tcPr>
          <w:p w14:paraId="2B8B7C7B" w14:textId="77777777" w:rsidR="00257412" w:rsidRDefault="00257412">
            <w:pPr>
              <w:spacing w:after="1" w:line="0" w:lineRule="atLeast"/>
            </w:pPr>
          </w:p>
        </w:tc>
        <w:tc>
          <w:tcPr>
            <w:tcW w:w="850" w:type="dxa"/>
            <w:vMerge/>
          </w:tcPr>
          <w:p w14:paraId="213347F0" w14:textId="77777777" w:rsidR="00257412" w:rsidRDefault="00257412">
            <w:pPr>
              <w:spacing w:after="1" w:line="0" w:lineRule="atLeast"/>
            </w:pPr>
          </w:p>
        </w:tc>
        <w:tc>
          <w:tcPr>
            <w:tcW w:w="1247" w:type="dxa"/>
            <w:vMerge/>
          </w:tcPr>
          <w:p w14:paraId="475B8014" w14:textId="77777777" w:rsidR="00257412" w:rsidRDefault="00257412">
            <w:pPr>
              <w:spacing w:after="1" w:line="0" w:lineRule="atLeast"/>
            </w:pPr>
          </w:p>
        </w:tc>
        <w:tc>
          <w:tcPr>
            <w:tcW w:w="850" w:type="dxa"/>
            <w:vMerge/>
          </w:tcPr>
          <w:p w14:paraId="1C4D5A75" w14:textId="77777777" w:rsidR="00257412" w:rsidRDefault="00257412">
            <w:pPr>
              <w:spacing w:after="1" w:line="0" w:lineRule="atLeast"/>
            </w:pPr>
          </w:p>
        </w:tc>
        <w:tc>
          <w:tcPr>
            <w:tcW w:w="964" w:type="dxa"/>
            <w:vMerge/>
          </w:tcPr>
          <w:p w14:paraId="5E93F027" w14:textId="77777777" w:rsidR="00257412" w:rsidRDefault="00257412">
            <w:pPr>
              <w:spacing w:after="1" w:line="0" w:lineRule="atLeast"/>
            </w:pPr>
          </w:p>
        </w:tc>
        <w:tc>
          <w:tcPr>
            <w:tcW w:w="850" w:type="dxa"/>
            <w:vMerge/>
          </w:tcPr>
          <w:p w14:paraId="6C70E41A" w14:textId="77777777" w:rsidR="00257412" w:rsidRDefault="00257412">
            <w:pPr>
              <w:spacing w:after="1" w:line="0" w:lineRule="atLeast"/>
            </w:pPr>
          </w:p>
        </w:tc>
      </w:tr>
      <w:tr w:rsidR="00257412" w14:paraId="221EFEC5" w14:textId="77777777">
        <w:tc>
          <w:tcPr>
            <w:tcW w:w="2899" w:type="dxa"/>
            <w:vMerge/>
          </w:tcPr>
          <w:p w14:paraId="0A830F89" w14:textId="77777777" w:rsidR="00257412" w:rsidRDefault="00257412">
            <w:pPr>
              <w:spacing w:after="1" w:line="0" w:lineRule="atLeast"/>
            </w:pPr>
          </w:p>
        </w:tc>
        <w:tc>
          <w:tcPr>
            <w:tcW w:w="1594" w:type="dxa"/>
            <w:vMerge/>
          </w:tcPr>
          <w:p w14:paraId="60F7BB0E" w14:textId="77777777" w:rsidR="00257412" w:rsidRDefault="00257412">
            <w:pPr>
              <w:spacing w:after="1" w:line="0" w:lineRule="atLeast"/>
            </w:pPr>
          </w:p>
        </w:tc>
        <w:tc>
          <w:tcPr>
            <w:tcW w:w="1159" w:type="dxa"/>
          </w:tcPr>
          <w:p w14:paraId="1AD00272" w14:textId="77777777" w:rsidR="00257412" w:rsidRDefault="00257412">
            <w:pPr>
              <w:pStyle w:val="ConsPlusNormal"/>
              <w:jc w:val="center"/>
            </w:pPr>
            <w:r>
              <w:t>3</w:t>
            </w:r>
          </w:p>
        </w:tc>
        <w:tc>
          <w:tcPr>
            <w:tcW w:w="850" w:type="dxa"/>
            <w:vMerge/>
          </w:tcPr>
          <w:p w14:paraId="38FA9AA5" w14:textId="77777777" w:rsidR="00257412" w:rsidRDefault="00257412">
            <w:pPr>
              <w:spacing w:after="1" w:line="0" w:lineRule="atLeast"/>
            </w:pPr>
          </w:p>
        </w:tc>
        <w:tc>
          <w:tcPr>
            <w:tcW w:w="850" w:type="dxa"/>
            <w:vMerge/>
          </w:tcPr>
          <w:p w14:paraId="010B6D82" w14:textId="77777777" w:rsidR="00257412" w:rsidRDefault="00257412">
            <w:pPr>
              <w:spacing w:after="1" w:line="0" w:lineRule="atLeast"/>
            </w:pPr>
          </w:p>
        </w:tc>
        <w:tc>
          <w:tcPr>
            <w:tcW w:w="1304" w:type="dxa"/>
            <w:vMerge/>
          </w:tcPr>
          <w:p w14:paraId="2E74C53B" w14:textId="77777777" w:rsidR="00257412" w:rsidRDefault="00257412">
            <w:pPr>
              <w:spacing w:after="1" w:line="0" w:lineRule="atLeast"/>
            </w:pPr>
          </w:p>
        </w:tc>
        <w:tc>
          <w:tcPr>
            <w:tcW w:w="850" w:type="dxa"/>
            <w:vMerge/>
          </w:tcPr>
          <w:p w14:paraId="50BF3A55" w14:textId="77777777" w:rsidR="00257412" w:rsidRDefault="00257412">
            <w:pPr>
              <w:spacing w:after="1" w:line="0" w:lineRule="atLeast"/>
            </w:pPr>
          </w:p>
        </w:tc>
        <w:tc>
          <w:tcPr>
            <w:tcW w:w="1247" w:type="dxa"/>
            <w:vMerge/>
          </w:tcPr>
          <w:p w14:paraId="532DA250" w14:textId="77777777" w:rsidR="00257412" w:rsidRDefault="00257412">
            <w:pPr>
              <w:spacing w:after="1" w:line="0" w:lineRule="atLeast"/>
            </w:pPr>
          </w:p>
        </w:tc>
        <w:tc>
          <w:tcPr>
            <w:tcW w:w="850" w:type="dxa"/>
            <w:vMerge/>
          </w:tcPr>
          <w:p w14:paraId="18B8A78A" w14:textId="77777777" w:rsidR="00257412" w:rsidRDefault="00257412">
            <w:pPr>
              <w:spacing w:after="1" w:line="0" w:lineRule="atLeast"/>
            </w:pPr>
          </w:p>
        </w:tc>
        <w:tc>
          <w:tcPr>
            <w:tcW w:w="964" w:type="dxa"/>
            <w:vMerge/>
          </w:tcPr>
          <w:p w14:paraId="7F000FC1" w14:textId="77777777" w:rsidR="00257412" w:rsidRDefault="00257412">
            <w:pPr>
              <w:spacing w:after="1" w:line="0" w:lineRule="atLeast"/>
            </w:pPr>
          </w:p>
        </w:tc>
        <w:tc>
          <w:tcPr>
            <w:tcW w:w="850" w:type="dxa"/>
            <w:vMerge/>
          </w:tcPr>
          <w:p w14:paraId="406948EA" w14:textId="77777777" w:rsidR="00257412" w:rsidRDefault="00257412">
            <w:pPr>
              <w:spacing w:after="1" w:line="0" w:lineRule="atLeast"/>
            </w:pPr>
          </w:p>
        </w:tc>
      </w:tr>
      <w:tr w:rsidR="00257412" w14:paraId="2F775D2C" w14:textId="77777777">
        <w:tc>
          <w:tcPr>
            <w:tcW w:w="2899" w:type="dxa"/>
            <w:vMerge w:val="restart"/>
          </w:tcPr>
          <w:p w14:paraId="1A20832A" w14:textId="77777777" w:rsidR="00257412" w:rsidRDefault="00257412">
            <w:pPr>
              <w:pStyle w:val="ConsPlusNormal"/>
              <w:jc w:val="both"/>
            </w:pPr>
            <w:r>
              <w:t xml:space="preserve">Отношение средней заработной платы научных сотрудников к среднемесячной начисленной заработной плате наемных работников в организациях, у индивидуальных </w:t>
            </w:r>
            <w:r>
              <w:lastRenderedPageBreak/>
              <w:t>предпринимателей и физических лиц (среднемесячному доходу от трудовой деятельности) в Республике Алтай</w:t>
            </w:r>
          </w:p>
        </w:tc>
        <w:tc>
          <w:tcPr>
            <w:tcW w:w="1594" w:type="dxa"/>
            <w:vMerge w:val="restart"/>
          </w:tcPr>
          <w:p w14:paraId="6C54B38D" w14:textId="77777777" w:rsidR="00257412" w:rsidRDefault="00257412">
            <w:pPr>
              <w:pStyle w:val="ConsPlusNormal"/>
              <w:jc w:val="center"/>
            </w:pPr>
            <w:r>
              <w:lastRenderedPageBreak/>
              <w:t>%</w:t>
            </w:r>
          </w:p>
        </w:tc>
        <w:tc>
          <w:tcPr>
            <w:tcW w:w="1159" w:type="dxa"/>
          </w:tcPr>
          <w:p w14:paraId="08792B80" w14:textId="77777777" w:rsidR="00257412" w:rsidRDefault="00257412">
            <w:pPr>
              <w:pStyle w:val="ConsPlusNormal"/>
              <w:jc w:val="center"/>
            </w:pPr>
            <w:r>
              <w:t>1</w:t>
            </w:r>
          </w:p>
        </w:tc>
        <w:tc>
          <w:tcPr>
            <w:tcW w:w="850" w:type="dxa"/>
            <w:vMerge w:val="restart"/>
          </w:tcPr>
          <w:p w14:paraId="2B8689F8" w14:textId="77777777" w:rsidR="00257412" w:rsidRDefault="00257412">
            <w:pPr>
              <w:pStyle w:val="ConsPlusNormal"/>
              <w:jc w:val="center"/>
            </w:pPr>
            <w:r>
              <w:t>158,0</w:t>
            </w:r>
          </w:p>
        </w:tc>
        <w:tc>
          <w:tcPr>
            <w:tcW w:w="850" w:type="dxa"/>
            <w:vMerge w:val="restart"/>
          </w:tcPr>
          <w:p w14:paraId="6367B8F9" w14:textId="77777777" w:rsidR="00257412" w:rsidRDefault="00257412">
            <w:pPr>
              <w:pStyle w:val="ConsPlusNormal"/>
              <w:jc w:val="center"/>
            </w:pPr>
            <w:r>
              <w:t>180,0</w:t>
            </w:r>
          </w:p>
        </w:tc>
        <w:tc>
          <w:tcPr>
            <w:tcW w:w="1304" w:type="dxa"/>
            <w:vMerge w:val="restart"/>
          </w:tcPr>
          <w:p w14:paraId="1D30060B" w14:textId="77777777" w:rsidR="00257412" w:rsidRDefault="00257412">
            <w:pPr>
              <w:pStyle w:val="ConsPlusNormal"/>
              <w:jc w:val="center"/>
            </w:pPr>
            <w:r>
              <w:t>200,0</w:t>
            </w:r>
          </w:p>
        </w:tc>
        <w:tc>
          <w:tcPr>
            <w:tcW w:w="850" w:type="dxa"/>
            <w:vMerge w:val="restart"/>
          </w:tcPr>
          <w:p w14:paraId="5664A8D0" w14:textId="77777777" w:rsidR="00257412" w:rsidRDefault="00257412">
            <w:pPr>
              <w:pStyle w:val="ConsPlusNormal"/>
              <w:jc w:val="center"/>
            </w:pPr>
            <w:r>
              <w:t>200,0</w:t>
            </w:r>
          </w:p>
        </w:tc>
        <w:tc>
          <w:tcPr>
            <w:tcW w:w="1247" w:type="dxa"/>
            <w:vMerge w:val="restart"/>
          </w:tcPr>
          <w:p w14:paraId="6EAD2514" w14:textId="77777777" w:rsidR="00257412" w:rsidRDefault="00257412">
            <w:pPr>
              <w:pStyle w:val="ConsPlusNormal"/>
              <w:jc w:val="center"/>
            </w:pPr>
            <w:r>
              <w:t>200,0</w:t>
            </w:r>
          </w:p>
        </w:tc>
        <w:tc>
          <w:tcPr>
            <w:tcW w:w="850" w:type="dxa"/>
          </w:tcPr>
          <w:p w14:paraId="0374513A" w14:textId="77777777" w:rsidR="00257412" w:rsidRDefault="00257412">
            <w:pPr>
              <w:pStyle w:val="ConsPlusNormal"/>
            </w:pPr>
          </w:p>
        </w:tc>
        <w:tc>
          <w:tcPr>
            <w:tcW w:w="964" w:type="dxa"/>
          </w:tcPr>
          <w:p w14:paraId="205CD359" w14:textId="77777777" w:rsidR="00257412" w:rsidRDefault="00257412">
            <w:pPr>
              <w:pStyle w:val="ConsPlusNormal"/>
            </w:pPr>
          </w:p>
        </w:tc>
        <w:tc>
          <w:tcPr>
            <w:tcW w:w="850" w:type="dxa"/>
          </w:tcPr>
          <w:p w14:paraId="2424B66E" w14:textId="77777777" w:rsidR="00257412" w:rsidRDefault="00257412">
            <w:pPr>
              <w:pStyle w:val="ConsPlusNormal"/>
            </w:pPr>
          </w:p>
        </w:tc>
      </w:tr>
      <w:tr w:rsidR="00257412" w14:paraId="7E97CE9C" w14:textId="77777777">
        <w:tc>
          <w:tcPr>
            <w:tcW w:w="2899" w:type="dxa"/>
            <w:vMerge/>
          </w:tcPr>
          <w:p w14:paraId="113E3834" w14:textId="77777777" w:rsidR="00257412" w:rsidRDefault="00257412">
            <w:pPr>
              <w:spacing w:after="1" w:line="0" w:lineRule="atLeast"/>
            </w:pPr>
          </w:p>
        </w:tc>
        <w:tc>
          <w:tcPr>
            <w:tcW w:w="1594" w:type="dxa"/>
            <w:vMerge/>
          </w:tcPr>
          <w:p w14:paraId="1AFEE6DA" w14:textId="77777777" w:rsidR="00257412" w:rsidRDefault="00257412">
            <w:pPr>
              <w:spacing w:after="1" w:line="0" w:lineRule="atLeast"/>
            </w:pPr>
          </w:p>
        </w:tc>
        <w:tc>
          <w:tcPr>
            <w:tcW w:w="1159" w:type="dxa"/>
          </w:tcPr>
          <w:p w14:paraId="3FEB095E" w14:textId="77777777" w:rsidR="00257412" w:rsidRDefault="00257412">
            <w:pPr>
              <w:pStyle w:val="ConsPlusNormal"/>
              <w:jc w:val="center"/>
            </w:pPr>
            <w:r>
              <w:t>2</w:t>
            </w:r>
          </w:p>
        </w:tc>
        <w:tc>
          <w:tcPr>
            <w:tcW w:w="850" w:type="dxa"/>
            <w:vMerge/>
          </w:tcPr>
          <w:p w14:paraId="36D342A0" w14:textId="77777777" w:rsidR="00257412" w:rsidRDefault="00257412">
            <w:pPr>
              <w:spacing w:after="1" w:line="0" w:lineRule="atLeast"/>
            </w:pPr>
          </w:p>
        </w:tc>
        <w:tc>
          <w:tcPr>
            <w:tcW w:w="850" w:type="dxa"/>
            <w:vMerge/>
          </w:tcPr>
          <w:p w14:paraId="61AFC80B" w14:textId="77777777" w:rsidR="00257412" w:rsidRDefault="00257412">
            <w:pPr>
              <w:spacing w:after="1" w:line="0" w:lineRule="atLeast"/>
            </w:pPr>
          </w:p>
        </w:tc>
        <w:tc>
          <w:tcPr>
            <w:tcW w:w="1304" w:type="dxa"/>
            <w:vMerge/>
          </w:tcPr>
          <w:p w14:paraId="2F9A389F" w14:textId="77777777" w:rsidR="00257412" w:rsidRDefault="00257412">
            <w:pPr>
              <w:spacing w:after="1" w:line="0" w:lineRule="atLeast"/>
            </w:pPr>
          </w:p>
        </w:tc>
        <w:tc>
          <w:tcPr>
            <w:tcW w:w="850" w:type="dxa"/>
            <w:vMerge/>
          </w:tcPr>
          <w:p w14:paraId="4A7AF172" w14:textId="77777777" w:rsidR="00257412" w:rsidRDefault="00257412">
            <w:pPr>
              <w:spacing w:after="1" w:line="0" w:lineRule="atLeast"/>
            </w:pPr>
          </w:p>
        </w:tc>
        <w:tc>
          <w:tcPr>
            <w:tcW w:w="1247" w:type="dxa"/>
            <w:vMerge/>
          </w:tcPr>
          <w:p w14:paraId="698D7967" w14:textId="77777777" w:rsidR="00257412" w:rsidRDefault="00257412">
            <w:pPr>
              <w:spacing w:after="1" w:line="0" w:lineRule="atLeast"/>
            </w:pPr>
          </w:p>
        </w:tc>
        <w:tc>
          <w:tcPr>
            <w:tcW w:w="850" w:type="dxa"/>
          </w:tcPr>
          <w:p w14:paraId="73776032" w14:textId="77777777" w:rsidR="00257412" w:rsidRDefault="00257412">
            <w:pPr>
              <w:pStyle w:val="ConsPlusNormal"/>
              <w:jc w:val="center"/>
            </w:pPr>
            <w:r>
              <w:t>200,0</w:t>
            </w:r>
          </w:p>
        </w:tc>
        <w:tc>
          <w:tcPr>
            <w:tcW w:w="964" w:type="dxa"/>
          </w:tcPr>
          <w:p w14:paraId="45B26110" w14:textId="77777777" w:rsidR="00257412" w:rsidRDefault="00257412">
            <w:pPr>
              <w:pStyle w:val="ConsPlusNormal"/>
              <w:jc w:val="center"/>
            </w:pPr>
            <w:r>
              <w:t>200,0</w:t>
            </w:r>
          </w:p>
        </w:tc>
        <w:tc>
          <w:tcPr>
            <w:tcW w:w="850" w:type="dxa"/>
          </w:tcPr>
          <w:p w14:paraId="6742893D" w14:textId="77777777" w:rsidR="00257412" w:rsidRDefault="00257412">
            <w:pPr>
              <w:pStyle w:val="ConsPlusNormal"/>
              <w:jc w:val="center"/>
            </w:pPr>
            <w:r>
              <w:t>200,0</w:t>
            </w:r>
          </w:p>
        </w:tc>
      </w:tr>
      <w:tr w:rsidR="00257412" w14:paraId="0739B338" w14:textId="77777777">
        <w:tc>
          <w:tcPr>
            <w:tcW w:w="2899" w:type="dxa"/>
            <w:vMerge/>
          </w:tcPr>
          <w:p w14:paraId="20DE34A1" w14:textId="77777777" w:rsidR="00257412" w:rsidRDefault="00257412">
            <w:pPr>
              <w:spacing w:after="1" w:line="0" w:lineRule="atLeast"/>
            </w:pPr>
          </w:p>
        </w:tc>
        <w:tc>
          <w:tcPr>
            <w:tcW w:w="1594" w:type="dxa"/>
            <w:vMerge/>
          </w:tcPr>
          <w:p w14:paraId="0795C501" w14:textId="77777777" w:rsidR="00257412" w:rsidRDefault="00257412">
            <w:pPr>
              <w:spacing w:after="1" w:line="0" w:lineRule="atLeast"/>
            </w:pPr>
          </w:p>
        </w:tc>
        <w:tc>
          <w:tcPr>
            <w:tcW w:w="1159" w:type="dxa"/>
          </w:tcPr>
          <w:p w14:paraId="17B379E7" w14:textId="77777777" w:rsidR="00257412" w:rsidRDefault="00257412">
            <w:pPr>
              <w:pStyle w:val="ConsPlusNormal"/>
              <w:jc w:val="center"/>
            </w:pPr>
            <w:r>
              <w:t>3</w:t>
            </w:r>
          </w:p>
        </w:tc>
        <w:tc>
          <w:tcPr>
            <w:tcW w:w="850" w:type="dxa"/>
            <w:vMerge/>
          </w:tcPr>
          <w:p w14:paraId="5B5851C8" w14:textId="77777777" w:rsidR="00257412" w:rsidRDefault="00257412">
            <w:pPr>
              <w:spacing w:after="1" w:line="0" w:lineRule="atLeast"/>
            </w:pPr>
          </w:p>
        </w:tc>
        <w:tc>
          <w:tcPr>
            <w:tcW w:w="850" w:type="dxa"/>
            <w:vMerge/>
          </w:tcPr>
          <w:p w14:paraId="66464EB4" w14:textId="77777777" w:rsidR="00257412" w:rsidRDefault="00257412">
            <w:pPr>
              <w:spacing w:after="1" w:line="0" w:lineRule="atLeast"/>
            </w:pPr>
          </w:p>
        </w:tc>
        <w:tc>
          <w:tcPr>
            <w:tcW w:w="1304" w:type="dxa"/>
            <w:vMerge/>
          </w:tcPr>
          <w:p w14:paraId="3246428E" w14:textId="77777777" w:rsidR="00257412" w:rsidRDefault="00257412">
            <w:pPr>
              <w:spacing w:after="1" w:line="0" w:lineRule="atLeast"/>
            </w:pPr>
          </w:p>
        </w:tc>
        <w:tc>
          <w:tcPr>
            <w:tcW w:w="850" w:type="dxa"/>
            <w:vMerge/>
          </w:tcPr>
          <w:p w14:paraId="4C742265" w14:textId="77777777" w:rsidR="00257412" w:rsidRDefault="00257412">
            <w:pPr>
              <w:spacing w:after="1" w:line="0" w:lineRule="atLeast"/>
            </w:pPr>
          </w:p>
        </w:tc>
        <w:tc>
          <w:tcPr>
            <w:tcW w:w="1247" w:type="dxa"/>
            <w:vMerge/>
          </w:tcPr>
          <w:p w14:paraId="1E584A3F" w14:textId="77777777" w:rsidR="00257412" w:rsidRDefault="00257412">
            <w:pPr>
              <w:spacing w:after="1" w:line="0" w:lineRule="atLeast"/>
            </w:pPr>
          </w:p>
        </w:tc>
        <w:tc>
          <w:tcPr>
            <w:tcW w:w="850" w:type="dxa"/>
          </w:tcPr>
          <w:p w14:paraId="3C25064A" w14:textId="77777777" w:rsidR="00257412" w:rsidRDefault="00257412">
            <w:pPr>
              <w:pStyle w:val="ConsPlusNormal"/>
            </w:pPr>
          </w:p>
        </w:tc>
        <w:tc>
          <w:tcPr>
            <w:tcW w:w="964" w:type="dxa"/>
          </w:tcPr>
          <w:p w14:paraId="736F0F95" w14:textId="77777777" w:rsidR="00257412" w:rsidRDefault="00257412">
            <w:pPr>
              <w:pStyle w:val="ConsPlusNormal"/>
            </w:pPr>
          </w:p>
        </w:tc>
        <w:tc>
          <w:tcPr>
            <w:tcW w:w="850" w:type="dxa"/>
          </w:tcPr>
          <w:p w14:paraId="06B5CB02" w14:textId="77777777" w:rsidR="00257412" w:rsidRDefault="00257412">
            <w:pPr>
              <w:pStyle w:val="ConsPlusNormal"/>
            </w:pPr>
          </w:p>
        </w:tc>
      </w:tr>
      <w:tr w:rsidR="00257412" w14:paraId="2EB13447" w14:textId="77777777">
        <w:tc>
          <w:tcPr>
            <w:tcW w:w="2899" w:type="dxa"/>
            <w:vMerge w:val="restart"/>
          </w:tcPr>
          <w:p w14:paraId="4B9D1441" w14:textId="77777777" w:rsidR="00257412" w:rsidRDefault="00257412">
            <w:pPr>
              <w:pStyle w:val="ConsPlusNormal"/>
              <w:jc w:val="both"/>
            </w:pPr>
            <w:r>
              <w:t>Отношение внутренних затрат на исследования и разработки к ВРП</w:t>
            </w:r>
          </w:p>
        </w:tc>
        <w:tc>
          <w:tcPr>
            <w:tcW w:w="1594" w:type="dxa"/>
            <w:vMerge w:val="restart"/>
          </w:tcPr>
          <w:p w14:paraId="641EE232" w14:textId="77777777" w:rsidR="00257412" w:rsidRDefault="00257412">
            <w:pPr>
              <w:pStyle w:val="ConsPlusNormal"/>
              <w:jc w:val="center"/>
            </w:pPr>
            <w:r>
              <w:t>коэффициент</w:t>
            </w:r>
          </w:p>
        </w:tc>
        <w:tc>
          <w:tcPr>
            <w:tcW w:w="1159" w:type="dxa"/>
          </w:tcPr>
          <w:p w14:paraId="0FD8772D" w14:textId="77777777" w:rsidR="00257412" w:rsidRDefault="00257412">
            <w:pPr>
              <w:pStyle w:val="ConsPlusNormal"/>
              <w:jc w:val="center"/>
            </w:pPr>
            <w:r>
              <w:t>1</w:t>
            </w:r>
          </w:p>
        </w:tc>
        <w:tc>
          <w:tcPr>
            <w:tcW w:w="850" w:type="dxa"/>
            <w:vMerge w:val="restart"/>
          </w:tcPr>
          <w:p w14:paraId="7E60B91C" w14:textId="77777777" w:rsidR="00257412" w:rsidRDefault="00257412">
            <w:pPr>
              <w:pStyle w:val="ConsPlusNormal"/>
              <w:jc w:val="center"/>
            </w:pPr>
            <w:r>
              <w:t>0,002</w:t>
            </w:r>
          </w:p>
        </w:tc>
        <w:tc>
          <w:tcPr>
            <w:tcW w:w="850" w:type="dxa"/>
            <w:vMerge w:val="restart"/>
          </w:tcPr>
          <w:p w14:paraId="5FAA571D" w14:textId="77777777" w:rsidR="00257412" w:rsidRDefault="00257412">
            <w:pPr>
              <w:pStyle w:val="ConsPlusNormal"/>
              <w:jc w:val="center"/>
            </w:pPr>
            <w:r>
              <w:t>0,002</w:t>
            </w:r>
          </w:p>
        </w:tc>
        <w:tc>
          <w:tcPr>
            <w:tcW w:w="1304" w:type="dxa"/>
            <w:vMerge w:val="restart"/>
          </w:tcPr>
          <w:p w14:paraId="24DCDBC3" w14:textId="77777777" w:rsidR="00257412" w:rsidRDefault="00257412">
            <w:pPr>
              <w:pStyle w:val="ConsPlusNormal"/>
              <w:jc w:val="center"/>
            </w:pPr>
            <w:r>
              <w:t>0,015</w:t>
            </w:r>
          </w:p>
        </w:tc>
        <w:tc>
          <w:tcPr>
            <w:tcW w:w="850" w:type="dxa"/>
            <w:vMerge w:val="restart"/>
          </w:tcPr>
          <w:p w14:paraId="47E794B7" w14:textId="77777777" w:rsidR="00257412" w:rsidRDefault="00257412">
            <w:pPr>
              <w:pStyle w:val="ConsPlusNormal"/>
              <w:jc w:val="center"/>
            </w:pPr>
            <w:r>
              <w:t>0,022</w:t>
            </w:r>
          </w:p>
        </w:tc>
        <w:tc>
          <w:tcPr>
            <w:tcW w:w="1247" w:type="dxa"/>
            <w:vMerge w:val="restart"/>
          </w:tcPr>
          <w:p w14:paraId="1A411842" w14:textId="77777777" w:rsidR="00257412" w:rsidRDefault="00257412">
            <w:pPr>
              <w:pStyle w:val="ConsPlusNormal"/>
              <w:jc w:val="center"/>
            </w:pPr>
            <w:r>
              <w:t>0,022</w:t>
            </w:r>
          </w:p>
        </w:tc>
        <w:tc>
          <w:tcPr>
            <w:tcW w:w="850" w:type="dxa"/>
            <w:vMerge w:val="restart"/>
          </w:tcPr>
          <w:p w14:paraId="4E4C6568" w14:textId="77777777" w:rsidR="00257412" w:rsidRDefault="00257412">
            <w:pPr>
              <w:pStyle w:val="ConsPlusNormal"/>
              <w:jc w:val="center"/>
            </w:pPr>
            <w:r>
              <w:t>0,022</w:t>
            </w:r>
          </w:p>
        </w:tc>
        <w:tc>
          <w:tcPr>
            <w:tcW w:w="964" w:type="dxa"/>
            <w:vMerge w:val="restart"/>
          </w:tcPr>
          <w:p w14:paraId="63DB20EB" w14:textId="77777777" w:rsidR="00257412" w:rsidRDefault="00257412">
            <w:pPr>
              <w:pStyle w:val="ConsPlusNormal"/>
              <w:jc w:val="center"/>
            </w:pPr>
            <w:r>
              <w:t>0,022</w:t>
            </w:r>
          </w:p>
        </w:tc>
        <w:tc>
          <w:tcPr>
            <w:tcW w:w="850" w:type="dxa"/>
            <w:vMerge w:val="restart"/>
          </w:tcPr>
          <w:p w14:paraId="688AC4EA" w14:textId="77777777" w:rsidR="00257412" w:rsidRDefault="00257412">
            <w:pPr>
              <w:pStyle w:val="ConsPlusNormal"/>
              <w:jc w:val="center"/>
            </w:pPr>
            <w:r>
              <w:t>0,022</w:t>
            </w:r>
          </w:p>
        </w:tc>
      </w:tr>
      <w:tr w:rsidR="00257412" w14:paraId="454813CE" w14:textId="77777777">
        <w:tc>
          <w:tcPr>
            <w:tcW w:w="2899" w:type="dxa"/>
            <w:vMerge/>
          </w:tcPr>
          <w:p w14:paraId="5F2F5784" w14:textId="77777777" w:rsidR="00257412" w:rsidRDefault="00257412">
            <w:pPr>
              <w:spacing w:after="1" w:line="0" w:lineRule="atLeast"/>
            </w:pPr>
          </w:p>
        </w:tc>
        <w:tc>
          <w:tcPr>
            <w:tcW w:w="1594" w:type="dxa"/>
            <w:vMerge/>
          </w:tcPr>
          <w:p w14:paraId="363D46FC" w14:textId="77777777" w:rsidR="00257412" w:rsidRDefault="00257412">
            <w:pPr>
              <w:spacing w:after="1" w:line="0" w:lineRule="atLeast"/>
            </w:pPr>
          </w:p>
        </w:tc>
        <w:tc>
          <w:tcPr>
            <w:tcW w:w="1159" w:type="dxa"/>
          </w:tcPr>
          <w:p w14:paraId="67D8F7D4" w14:textId="77777777" w:rsidR="00257412" w:rsidRDefault="00257412">
            <w:pPr>
              <w:pStyle w:val="ConsPlusNormal"/>
              <w:jc w:val="center"/>
            </w:pPr>
            <w:r>
              <w:t>2</w:t>
            </w:r>
          </w:p>
        </w:tc>
        <w:tc>
          <w:tcPr>
            <w:tcW w:w="850" w:type="dxa"/>
            <w:vMerge/>
          </w:tcPr>
          <w:p w14:paraId="09A86865" w14:textId="77777777" w:rsidR="00257412" w:rsidRDefault="00257412">
            <w:pPr>
              <w:spacing w:after="1" w:line="0" w:lineRule="atLeast"/>
            </w:pPr>
          </w:p>
        </w:tc>
        <w:tc>
          <w:tcPr>
            <w:tcW w:w="850" w:type="dxa"/>
            <w:vMerge/>
          </w:tcPr>
          <w:p w14:paraId="1CB99F25" w14:textId="77777777" w:rsidR="00257412" w:rsidRDefault="00257412">
            <w:pPr>
              <w:spacing w:after="1" w:line="0" w:lineRule="atLeast"/>
            </w:pPr>
          </w:p>
        </w:tc>
        <w:tc>
          <w:tcPr>
            <w:tcW w:w="1304" w:type="dxa"/>
            <w:vMerge/>
          </w:tcPr>
          <w:p w14:paraId="181B079D" w14:textId="77777777" w:rsidR="00257412" w:rsidRDefault="00257412">
            <w:pPr>
              <w:spacing w:after="1" w:line="0" w:lineRule="atLeast"/>
            </w:pPr>
          </w:p>
        </w:tc>
        <w:tc>
          <w:tcPr>
            <w:tcW w:w="850" w:type="dxa"/>
            <w:vMerge/>
          </w:tcPr>
          <w:p w14:paraId="5FFFDC36" w14:textId="77777777" w:rsidR="00257412" w:rsidRDefault="00257412">
            <w:pPr>
              <w:spacing w:after="1" w:line="0" w:lineRule="atLeast"/>
            </w:pPr>
          </w:p>
        </w:tc>
        <w:tc>
          <w:tcPr>
            <w:tcW w:w="1247" w:type="dxa"/>
            <w:vMerge/>
          </w:tcPr>
          <w:p w14:paraId="75AFFD13" w14:textId="77777777" w:rsidR="00257412" w:rsidRDefault="00257412">
            <w:pPr>
              <w:spacing w:after="1" w:line="0" w:lineRule="atLeast"/>
            </w:pPr>
          </w:p>
        </w:tc>
        <w:tc>
          <w:tcPr>
            <w:tcW w:w="850" w:type="dxa"/>
            <w:vMerge/>
          </w:tcPr>
          <w:p w14:paraId="7B8CAC99" w14:textId="77777777" w:rsidR="00257412" w:rsidRDefault="00257412">
            <w:pPr>
              <w:spacing w:after="1" w:line="0" w:lineRule="atLeast"/>
            </w:pPr>
          </w:p>
        </w:tc>
        <w:tc>
          <w:tcPr>
            <w:tcW w:w="964" w:type="dxa"/>
            <w:vMerge/>
          </w:tcPr>
          <w:p w14:paraId="5EC65C98" w14:textId="77777777" w:rsidR="00257412" w:rsidRDefault="00257412">
            <w:pPr>
              <w:spacing w:after="1" w:line="0" w:lineRule="atLeast"/>
            </w:pPr>
          </w:p>
        </w:tc>
        <w:tc>
          <w:tcPr>
            <w:tcW w:w="850" w:type="dxa"/>
            <w:vMerge/>
          </w:tcPr>
          <w:p w14:paraId="7ADB2C86" w14:textId="77777777" w:rsidR="00257412" w:rsidRDefault="00257412">
            <w:pPr>
              <w:spacing w:after="1" w:line="0" w:lineRule="atLeast"/>
            </w:pPr>
          </w:p>
        </w:tc>
      </w:tr>
      <w:tr w:rsidR="00257412" w14:paraId="087EF329" w14:textId="77777777">
        <w:tc>
          <w:tcPr>
            <w:tcW w:w="2899" w:type="dxa"/>
            <w:vMerge/>
          </w:tcPr>
          <w:p w14:paraId="792C9AE0" w14:textId="77777777" w:rsidR="00257412" w:rsidRDefault="00257412">
            <w:pPr>
              <w:spacing w:after="1" w:line="0" w:lineRule="atLeast"/>
            </w:pPr>
          </w:p>
        </w:tc>
        <w:tc>
          <w:tcPr>
            <w:tcW w:w="1594" w:type="dxa"/>
            <w:vMerge/>
          </w:tcPr>
          <w:p w14:paraId="3F3E89CC" w14:textId="77777777" w:rsidR="00257412" w:rsidRDefault="00257412">
            <w:pPr>
              <w:spacing w:after="1" w:line="0" w:lineRule="atLeast"/>
            </w:pPr>
          </w:p>
        </w:tc>
        <w:tc>
          <w:tcPr>
            <w:tcW w:w="1159" w:type="dxa"/>
          </w:tcPr>
          <w:p w14:paraId="5D392BDA" w14:textId="77777777" w:rsidR="00257412" w:rsidRDefault="00257412">
            <w:pPr>
              <w:pStyle w:val="ConsPlusNormal"/>
              <w:jc w:val="center"/>
            </w:pPr>
            <w:r>
              <w:t>3</w:t>
            </w:r>
          </w:p>
        </w:tc>
        <w:tc>
          <w:tcPr>
            <w:tcW w:w="850" w:type="dxa"/>
            <w:vMerge/>
          </w:tcPr>
          <w:p w14:paraId="755434BE" w14:textId="77777777" w:rsidR="00257412" w:rsidRDefault="00257412">
            <w:pPr>
              <w:spacing w:after="1" w:line="0" w:lineRule="atLeast"/>
            </w:pPr>
          </w:p>
        </w:tc>
        <w:tc>
          <w:tcPr>
            <w:tcW w:w="850" w:type="dxa"/>
            <w:vMerge/>
          </w:tcPr>
          <w:p w14:paraId="3A78421A" w14:textId="77777777" w:rsidR="00257412" w:rsidRDefault="00257412">
            <w:pPr>
              <w:spacing w:after="1" w:line="0" w:lineRule="atLeast"/>
            </w:pPr>
          </w:p>
        </w:tc>
        <w:tc>
          <w:tcPr>
            <w:tcW w:w="1304" w:type="dxa"/>
            <w:vMerge/>
          </w:tcPr>
          <w:p w14:paraId="328CBAA2" w14:textId="77777777" w:rsidR="00257412" w:rsidRDefault="00257412">
            <w:pPr>
              <w:spacing w:after="1" w:line="0" w:lineRule="atLeast"/>
            </w:pPr>
          </w:p>
        </w:tc>
        <w:tc>
          <w:tcPr>
            <w:tcW w:w="850" w:type="dxa"/>
            <w:vMerge/>
          </w:tcPr>
          <w:p w14:paraId="5BE0B4DD" w14:textId="77777777" w:rsidR="00257412" w:rsidRDefault="00257412">
            <w:pPr>
              <w:spacing w:after="1" w:line="0" w:lineRule="atLeast"/>
            </w:pPr>
          </w:p>
        </w:tc>
        <w:tc>
          <w:tcPr>
            <w:tcW w:w="1247" w:type="dxa"/>
            <w:vMerge/>
          </w:tcPr>
          <w:p w14:paraId="56875E39" w14:textId="77777777" w:rsidR="00257412" w:rsidRDefault="00257412">
            <w:pPr>
              <w:spacing w:after="1" w:line="0" w:lineRule="atLeast"/>
            </w:pPr>
          </w:p>
        </w:tc>
        <w:tc>
          <w:tcPr>
            <w:tcW w:w="850" w:type="dxa"/>
            <w:vMerge/>
          </w:tcPr>
          <w:p w14:paraId="223685AE" w14:textId="77777777" w:rsidR="00257412" w:rsidRDefault="00257412">
            <w:pPr>
              <w:spacing w:after="1" w:line="0" w:lineRule="atLeast"/>
            </w:pPr>
          </w:p>
        </w:tc>
        <w:tc>
          <w:tcPr>
            <w:tcW w:w="964" w:type="dxa"/>
            <w:vMerge/>
          </w:tcPr>
          <w:p w14:paraId="20B316F1" w14:textId="77777777" w:rsidR="00257412" w:rsidRDefault="00257412">
            <w:pPr>
              <w:spacing w:after="1" w:line="0" w:lineRule="atLeast"/>
            </w:pPr>
          </w:p>
        </w:tc>
        <w:tc>
          <w:tcPr>
            <w:tcW w:w="850" w:type="dxa"/>
            <w:vMerge/>
          </w:tcPr>
          <w:p w14:paraId="1183CDE8" w14:textId="77777777" w:rsidR="00257412" w:rsidRDefault="00257412">
            <w:pPr>
              <w:spacing w:after="1" w:line="0" w:lineRule="atLeast"/>
            </w:pPr>
          </w:p>
        </w:tc>
      </w:tr>
      <w:tr w:rsidR="00257412" w14:paraId="6C2D1B0A" w14:textId="77777777">
        <w:tc>
          <w:tcPr>
            <w:tcW w:w="2899" w:type="dxa"/>
            <w:vMerge w:val="restart"/>
          </w:tcPr>
          <w:p w14:paraId="09431003" w14:textId="77777777" w:rsidR="00257412" w:rsidRDefault="00257412">
            <w:pPr>
              <w:pStyle w:val="ConsPlusNormal"/>
              <w:jc w:val="both"/>
            </w:pPr>
            <w:r>
              <w:t>Используемые передовые производственные технологии в среднегодовом значении</w:t>
            </w:r>
          </w:p>
        </w:tc>
        <w:tc>
          <w:tcPr>
            <w:tcW w:w="1594" w:type="dxa"/>
            <w:vMerge w:val="restart"/>
          </w:tcPr>
          <w:p w14:paraId="6CCA0BB1" w14:textId="77777777" w:rsidR="00257412" w:rsidRDefault="00257412">
            <w:pPr>
              <w:pStyle w:val="ConsPlusNormal"/>
              <w:jc w:val="center"/>
            </w:pPr>
            <w:r>
              <w:t>штук</w:t>
            </w:r>
          </w:p>
        </w:tc>
        <w:tc>
          <w:tcPr>
            <w:tcW w:w="1159" w:type="dxa"/>
          </w:tcPr>
          <w:p w14:paraId="1E2F85E1" w14:textId="77777777" w:rsidR="00257412" w:rsidRDefault="00257412">
            <w:pPr>
              <w:pStyle w:val="ConsPlusNormal"/>
              <w:jc w:val="center"/>
            </w:pPr>
            <w:r>
              <w:t>1</w:t>
            </w:r>
          </w:p>
        </w:tc>
        <w:tc>
          <w:tcPr>
            <w:tcW w:w="850" w:type="dxa"/>
            <w:vMerge w:val="restart"/>
          </w:tcPr>
          <w:p w14:paraId="202FD6E4" w14:textId="77777777" w:rsidR="00257412" w:rsidRDefault="00257412">
            <w:pPr>
              <w:pStyle w:val="ConsPlusNormal"/>
              <w:jc w:val="center"/>
            </w:pPr>
            <w:r>
              <w:t>118</w:t>
            </w:r>
          </w:p>
        </w:tc>
        <w:tc>
          <w:tcPr>
            <w:tcW w:w="850" w:type="dxa"/>
            <w:vMerge w:val="restart"/>
          </w:tcPr>
          <w:p w14:paraId="6653AD9C" w14:textId="77777777" w:rsidR="00257412" w:rsidRDefault="00257412">
            <w:pPr>
              <w:pStyle w:val="ConsPlusNormal"/>
              <w:jc w:val="center"/>
            </w:pPr>
            <w:r>
              <w:t>86</w:t>
            </w:r>
          </w:p>
        </w:tc>
        <w:tc>
          <w:tcPr>
            <w:tcW w:w="1304" w:type="dxa"/>
            <w:vMerge w:val="restart"/>
          </w:tcPr>
          <w:p w14:paraId="33383022" w14:textId="77777777" w:rsidR="00257412" w:rsidRDefault="00257412">
            <w:pPr>
              <w:pStyle w:val="ConsPlusNormal"/>
              <w:jc w:val="center"/>
            </w:pPr>
            <w:r>
              <w:t>116</w:t>
            </w:r>
          </w:p>
        </w:tc>
        <w:tc>
          <w:tcPr>
            <w:tcW w:w="850" w:type="dxa"/>
            <w:vMerge w:val="restart"/>
          </w:tcPr>
          <w:p w14:paraId="0D9B68DD" w14:textId="77777777" w:rsidR="00257412" w:rsidRDefault="00257412">
            <w:pPr>
              <w:pStyle w:val="ConsPlusNormal"/>
              <w:jc w:val="center"/>
            </w:pPr>
            <w:r>
              <w:t>120</w:t>
            </w:r>
          </w:p>
        </w:tc>
        <w:tc>
          <w:tcPr>
            <w:tcW w:w="1247" w:type="dxa"/>
            <w:vMerge w:val="restart"/>
          </w:tcPr>
          <w:p w14:paraId="1E1297F7" w14:textId="77777777" w:rsidR="00257412" w:rsidRDefault="00257412">
            <w:pPr>
              <w:pStyle w:val="ConsPlusNormal"/>
              <w:jc w:val="center"/>
            </w:pPr>
            <w:r>
              <w:t>130</w:t>
            </w:r>
          </w:p>
        </w:tc>
        <w:tc>
          <w:tcPr>
            <w:tcW w:w="850" w:type="dxa"/>
            <w:vMerge w:val="restart"/>
          </w:tcPr>
          <w:p w14:paraId="4A5CA29D" w14:textId="77777777" w:rsidR="00257412" w:rsidRDefault="00257412">
            <w:pPr>
              <w:pStyle w:val="ConsPlusNormal"/>
              <w:jc w:val="center"/>
            </w:pPr>
            <w:r>
              <w:t>131</w:t>
            </w:r>
          </w:p>
        </w:tc>
        <w:tc>
          <w:tcPr>
            <w:tcW w:w="964" w:type="dxa"/>
            <w:vMerge w:val="restart"/>
          </w:tcPr>
          <w:p w14:paraId="5ED7509A" w14:textId="77777777" w:rsidR="00257412" w:rsidRDefault="00257412">
            <w:pPr>
              <w:pStyle w:val="ConsPlusNormal"/>
              <w:jc w:val="center"/>
            </w:pPr>
            <w:r>
              <w:t>142</w:t>
            </w:r>
          </w:p>
        </w:tc>
        <w:tc>
          <w:tcPr>
            <w:tcW w:w="850" w:type="dxa"/>
            <w:vMerge w:val="restart"/>
          </w:tcPr>
          <w:p w14:paraId="053C0F8C" w14:textId="77777777" w:rsidR="00257412" w:rsidRDefault="00257412">
            <w:pPr>
              <w:pStyle w:val="ConsPlusNormal"/>
              <w:jc w:val="center"/>
            </w:pPr>
            <w:r>
              <w:t>150</w:t>
            </w:r>
          </w:p>
        </w:tc>
      </w:tr>
      <w:tr w:rsidR="00257412" w14:paraId="76CEAD54" w14:textId="77777777">
        <w:tc>
          <w:tcPr>
            <w:tcW w:w="2899" w:type="dxa"/>
            <w:vMerge/>
          </w:tcPr>
          <w:p w14:paraId="19733CC8" w14:textId="77777777" w:rsidR="00257412" w:rsidRDefault="00257412">
            <w:pPr>
              <w:spacing w:after="1" w:line="0" w:lineRule="atLeast"/>
            </w:pPr>
          </w:p>
        </w:tc>
        <w:tc>
          <w:tcPr>
            <w:tcW w:w="1594" w:type="dxa"/>
            <w:vMerge/>
          </w:tcPr>
          <w:p w14:paraId="74EF78BA" w14:textId="77777777" w:rsidR="00257412" w:rsidRDefault="00257412">
            <w:pPr>
              <w:spacing w:after="1" w:line="0" w:lineRule="atLeast"/>
            </w:pPr>
          </w:p>
        </w:tc>
        <w:tc>
          <w:tcPr>
            <w:tcW w:w="1159" w:type="dxa"/>
          </w:tcPr>
          <w:p w14:paraId="21F780FE" w14:textId="77777777" w:rsidR="00257412" w:rsidRDefault="00257412">
            <w:pPr>
              <w:pStyle w:val="ConsPlusNormal"/>
              <w:jc w:val="center"/>
            </w:pPr>
            <w:r>
              <w:t>2</w:t>
            </w:r>
          </w:p>
        </w:tc>
        <w:tc>
          <w:tcPr>
            <w:tcW w:w="850" w:type="dxa"/>
            <w:vMerge/>
          </w:tcPr>
          <w:p w14:paraId="2F1C48D8" w14:textId="77777777" w:rsidR="00257412" w:rsidRDefault="00257412">
            <w:pPr>
              <w:spacing w:after="1" w:line="0" w:lineRule="atLeast"/>
            </w:pPr>
          </w:p>
        </w:tc>
        <w:tc>
          <w:tcPr>
            <w:tcW w:w="850" w:type="dxa"/>
            <w:vMerge/>
          </w:tcPr>
          <w:p w14:paraId="6B2365A0" w14:textId="77777777" w:rsidR="00257412" w:rsidRDefault="00257412">
            <w:pPr>
              <w:spacing w:after="1" w:line="0" w:lineRule="atLeast"/>
            </w:pPr>
          </w:p>
        </w:tc>
        <w:tc>
          <w:tcPr>
            <w:tcW w:w="1304" w:type="dxa"/>
            <w:vMerge/>
          </w:tcPr>
          <w:p w14:paraId="47FE9F30" w14:textId="77777777" w:rsidR="00257412" w:rsidRDefault="00257412">
            <w:pPr>
              <w:spacing w:after="1" w:line="0" w:lineRule="atLeast"/>
            </w:pPr>
          </w:p>
        </w:tc>
        <w:tc>
          <w:tcPr>
            <w:tcW w:w="850" w:type="dxa"/>
            <w:vMerge/>
          </w:tcPr>
          <w:p w14:paraId="0E2DDC37" w14:textId="77777777" w:rsidR="00257412" w:rsidRDefault="00257412">
            <w:pPr>
              <w:spacing w:after="1" w:line="0" w:lineRule="atLeast"/>
            </w:pPr>
          </w:p>
        </w:tc>
        <w:tc>
          <w:tcPr>
            <w:tcW w:w="1247" w:type="dxa"/>
            <w:vMerge/>
          </w:tcPr>
          <w:p w14:paraId="1065F36A" w14:textId="77777777" w:rsidR="00257412" w:rsidRDefault="00257412">
            <w:pPr>
              <w:spacing w:after="1" w:line="0" w:lineRule="atLeast"/>
            </w:pPr>
          </w:p>
        </w:tc>
        <w:tc>
          <w:tcPr>
            <w:tcW w:w="850" w:type="dxa"/>
            <w:vMerge/>
          </w:tcPr>
          <w:p w14:paraId="3237DD49" w14:textId="77777777" w:rsidR="00257412" w:rsidRDefault="00257412">
            <w:pPr>
              <w:spacing w:after="1" w:line="0" w:lineRule="atLeast"/>
            </w:pPr>
          </w:p>
        </w:tc>
        <w:tc>
          <w:tcPr>
            <w:tcW w:w="964" w:type="dxa"/>
            <w:vMerge/>
          </w:tcPr>
          <w:p w14:paraId="243100B4" w14:textId="77777777" w:rsidR="00257412" w:rsidRDefault="00257412">
            <w:pPr>
              <w:spacing w:after="1" w:line="0" w:lineRule="atLeast"/>
            </w:pPr>
          </w:p>
        </w:tc>
        <w:tc>
          <w:tcPr>
            <w:tcW w:w="850" w:type="dxa"/>
            <w:vMerge/>
          </w:tcPr>
          <w:p w14:paraId="06F4C24D" w14:textId="77777777" w:rsidR="00257412" w:rsidRDefault="00257412">
            <w:pPr>
              <w:spacing w:after="1" w:line="0" w:lineRule="atLeast"/>
            </w:pPr>
          </w:p>
        </w:tc>
      </w:tr>
      <w:tr w:rsidR="00257412" w14:paraId="423CE8FE" w14:textId="77777777">
        <w:tc>
          <w:tcPr>
            <w:tcW w:w="2899" w:type="dxa"/>
            <w:vMerge/>
          </w:tcPr>
          <w:p w14:paraId="71DC79E8" w14:textId="77777777" w:rsidR="00257412" w:rsidRDefault="00257412">
            <w:pPr>
              <w:spacing w:after="1" w:line="0" w:lineRule="atLeast"/>
            </w:pPr>
          </w:p>
        </w:tc>
        <w:tc>
          <w:tcPr>
            <w:tcW w:w="1594" w:type="dxa"/>
            <w:vMerge/>
          </w:tcPr>
          <w:p w14:paraId="323DA601" w14:textId="77777777" w:rsidR="00257412" w:rsidRDefault="00257412">
            <w:pPr>
              <w:spacing w:after="1" w:line="0" w:lineRule="atLeast"/>
            </w:pPr>
          </w:p>
        </w:tc>
        <w:tc>
          <w:tcPr>
            <w:tcW w:w="1159" w:type="dxa"/>
          </w:tcPr>
          <w:p w14:paraId="02163D6C" w14:textId="77777777" w:rsidR="00257412" w:rsidRDefault="00257412">
            <w:pPr>
              <w:pStyle w:val="ConsPlusNormal"/>
              <w:jc w:val="center"/>
            </w:pPr>
            <w:r>
              <w:t>3</w:t>
            </w:r>
          </w:p>
        </w:tc>
        <w:tc>
          <w:tcPr>
            <w:tcW w:w="850" w:type="dxa"/>
            <w:vMerge/>
          </w:tcPr>
          <w:p w14:paraId="2A3F0F88" w14:textId="77777777" w:rsidR="00257412" w:rsidRDefault="00257412">
            <w:pPr>
              <w:spacing w:after="1" w:line="0" w:lineRule="atLeast"/>
            </w:pPr>
          </w:p>
        </w:tc>
        <w:tc>
          <w:tcPr>
            <w:tcW w:w="850" w:type="dxa"/>
            <w:vMerge/>
          </w:tcPr>
          <w:p w14:paraId="5043B032" w14:textId="77777777" w:rsidR="00257412" w:rsidRDefault="00257412">
            <w:pPr>
              <w:spacing w:after="1" w:line="0" w:lineRule="atLeast"/>
            </w:pPr>
          </w:p>
        </w:tc>
        <w:tc>
          <w:tcPr>
            <w:tcW w:w="1304" w:type="dxa"/>
            <w:vMerge/>
          </w:tcPr>
          <w:p w14:paraId="4FCB4C33" w14:textId="77777777" w:rsidR="00257412" w:rsidRDefault="00257412">
            <w:pPr>
              <w:spacing w:after="1" w:line="0" w:lineRule="atLeast"/>
            </w:pPr>
          </w:p>
        </w:tc>
        <w:tc>
          <w:tcPr>
            <w:tcW w:w="850" w:type="dxa"/>
            <w:vMerge/>
          </w:tcPr>
          <w:p w14:paraId="453718CB" w14:textId="77777777" w:rsidR="00257412" w:rsidRDefault="00257412">
            <w:pPr>
              <w:spacing w:after="1" w:line="0" w:lineRule="atLeast"/>
            </w:pPr>
          </w:p>
        </w:tc>
        <w:tc>
          <w:tcPr>
            <w:tcW w:w="1247" w:type="dxa"/>
            <w:vMerge/>
          </w:tcPr>
          <w:p w14:paraId="6DBEFC89" w14:textId="77777777" w:rsidR="00257412" w:rsidRDefault="00257412">
            <w:pPr>
              <w:spacing w:after="1" w:line="0" w:lineRule="atLeast"/>
            </w:pPr>
          </w:p>
        </w:tc>
        <w:tc>
          <w:tcPr>
            <w:tcW w:w="850" w:type="dxa"/>
            <w:vMerge/>
          </w:tcPr>
          <w:p w14:paraId="52EAF6F9" w14:textId="77777777" w:rsidR="00257412" w:rsidRDefault="00257412">
            <w:pPr>
              <w:spacing w:after="1" w:line="0" w:lineRule="atLeast"/>
            </w:pPr>
          </w:p>
        </w:tc>
        <w:tc>
          <w:tcPr>
            <w:tcW w:w="964" w:type="dxa"/>
            <w:vMerge/>
          </w:tcPr>
          <w:p w14:paraId="1B119B2E" w14:textId="77777777" w:rsidR="00257412" w:rsidRDefault="00257412">
            <w:pPr>
              <w:spacing w:after="1" w:line="0" w:lineRule="atLeast"/>
            </w:pPr>
          </w:p>
        </w:tc>
        <w:tc>
          <w:tcPr>
            <w:tcW w:w="850" w:type="dxa"/>
            <w:vMerge/>
          </w:tcPr>
          <w:p w14:paraId="0D7AFCB2" w14:textId="77777777" w:rsidR="00257412" w:rsidRDefault="00257412">
            <w:pPr>
              <w:spacing w:after="1" w:line="0" w:lineRule="atLeast"/>
            </w:pPr>
          </w:p>
        </w:tc>
      </w:tr>
      <w:tr w:rsidR="00257412" w14:paraId="202D2F45" w14:textId="77777777">
        <w:tc>
          <w:tcPr>
            <w:tcW w:w="2899" w:type="dxa"/>
            <w:vMerge w:val="restart"/>
          </w:tcPr>
          <w:p w14:paraId="35C3382F" w14:textId="77777777" w:rsidR="00257412" w:rsidRDefault="00257412">
            <w:pPr>
              <w:pStyle w:val="ConsPlusNormal"/>
              <w:jc w:val="both"/>
            </w:pPr>
            <w:r>
              <w:t>Удельный вес инновационных товаров, работ, услуг в общем объеме отгруженных товаров, выполненных работ, услуг</w:t>
            </w:r>
          </w:p>
        </w:tc>
        <w:tc>
          <w:tcPr>
            <w:tcW w:w="1594" w:type="dxa"/>
            <w:vMerge w:val="restart"/>
          </w:tcPr>
          <w:p w14:paraId="1D4F29BC" w14:textId="77777777" w:rsidR="00257412" w:rsidRDefault="00257412">
            <w:pPr>
              <w:pStyle w:val="ConsPlusNormal"/>
              <w:jc w:val="center"/>
            </w:pPr>
            <w:r>
              <w:t>%</w:t>
            </w:r>
          </w:p>
        </w:tc>
        <w:tc>
          <w:tcPr>
            <w:tcW w:w="1159" w:type="dxa"/>
          </w:tcPr>
          <w:p w14:paraId="0100CFCB" w14:textId="77777777" w:rsidR="00257412" w:rsidRDefault="00257412">
            <w:pPr>
              <w:pStyle w:val="ConsPlusNormal"/>
              <w:jc w:val="center"/>
            </w:pPr>
            <w:r>
              <w:t>1</w:t>
            </w:r>
          </w:p>
        </w:tc>
        <w:tc>
          <w:tcPr>
            <w:tcW w:w="850" w:type="dxa"/>
            <w:vMerge w:val="restart"/>
          </w:tcPr>
          <w:p w14:paraId="17303E98" w14:textId="77777777" w:rsidR="00257412" w:rsidRDefault="00257412">
            <w:pPr>
              <w:pStyle w:val="ConsPlusNormal"/>
              <w:jc w:val="center"/>
            </w:pPr>
            <w:r>
              <w:t>0,2</w:t>
            </w:r>
          </w:p>
        </w:tc>
        <w:tc>
          <w:tcPr>
            <w:tcW w:w="850" w:type="dxa"/>
            <w:vMerge w:val="restart"/>
          </w:tcPr>
          <w:p w14:paraId="30DE0844" w14:textId="77777777" w:rsidR="00257412" w:rsidRDefault="00257412">
            <w:pPr>
              <w:pStyle w:val="ConsPlusNormal"/>
              <w:jc w:val="center"/>
            </w:pPr>
            <w:r>
              <w:t>1,2</w:t>
            </w:r>
          </w:p>
        </w:tc>
        <w:tc>
          <w:tcPr>
            <w:tcW w:w="1304" w:type="dxa"/>
            <w:vMerge w:val="restart"/>
          </w:tcPr>
          <w:p w14:paraId="50EFDCC6" w14:textId="77777777" w:rsidR="00257412" w:rsidRDefault="00257412">
            <w:pPr>
              <w:pStyle w:val="ConsPlusNormal"/>
              <w:jc w:val="center"/>
            </w:pPr>
            <w:r>
              <w:t>0,5</w:t>
            </w:r>
          </w:p>
        </w:tc>
        <w:tc>
          <w:tcPr>
            <w:tcW w:w="850" w:type="dxa"/>
            <w:vMerge w:val="restart"/>
          </w:tcPr>
          <w:p w14:paraId="1CF585BD" w14:textId="77777777" w:rsidR="00257412" w:rsidRDefault="00257412">
            <w:pPr>
              <w:pStyle w:val="ConsPlusNormal"/>
              <w:jc w:val="center"/>
            </w:pPr>
            <w:r>
              <w:t>0,7</w:t>
            </w:r>
          </w:p>
        </w:tc>
        <w:tc>
          <w:tcPr>
            <w:tcW w:w="1247" w:type="dxa"/>
            <w:vMerge w:val="restart"/>
          </w:tcPr>
          <w:p w14:paraId="121871BD" w14:textId="77777777" w:rsidR="00257412" w:rsidRDefault="00257412">
            <w:pPr>
              <w:pStyle w:val="ConsPlusNormal"/>
              <w:jc w:val="center"/>
            </w:pPr>
            <w:r>
              <w:t>1,2</w:t>
            </w:r>
          </w:p>
        </w:tc>
        <w:tc>
          <w:tcPr>
            <w:tcW w:w="850" w:type="dxa"/>
            <w:vMerge w:val="restart"/>
          </w:tcPr>
          <w:p w14:paraId="4ED01D7A" w14:textId="77777777" w:rsidR="00257412" w:rsidRDefault="00257412">
            <w:pPr>
              <w:pStyle w:val="ConsPlusNormal"/>
              <w:jc w:val="center"/>
            </w:pPr>
            <w:r>
              <w:t>1,5</w:t>
            </w:r>
          </w:p>
        </w:tc>
        <w:tc>
          <w:tcPr>
            <w:tcW w:w="964" w:type="dxa"/>
            <w:vMerge w:val="restart"/>
          </w:tcPr>
          <w:p w14:paraId="2107A58B" w14:textId="77777777" w:rsidR="00257412" w:rsidRDefault="00257412">
            <w:pPr>
              <w:pStyle w:val="ConsPlusNormal"/>
              <w:jc w:val="center"/>
            </w:pPr>
            <w:r>
              <w:t>2,6</w:t>
            </w:r>
          </w:p>
        </w:tc>
        <w:tc>
          <w:tcPr>
            <w:tcW w:w="850" w:type="dxa"/>
            <w:vMerge w:val="restart"/>
          </w:tcPr>
          <w:p w14:paraId="3D667F44" w14:textId="77777777" w:rsidR="00257412" w:rsidRDefault="00257412">
            <w:pPr>
              <w:pStyle w:val="ConsPlusNormal"/>
              <w:jc w:val="center"/>
            </w:pPr>
            <w:r>
              <w:t>3,5</w:t>
            </w:r>
          </w:p>
        </w:tc>
      </w:tr>
      <w:tr w:rsidR="00257412" w14:paraId="450A73CC" w14:textId="77777777">
        <w:tc>
          <w:tcPr>
            <w:tcW w:w="2899" w:type="dxa"/>
            <w:vMerge/>
          </w:tcPr>
          <w:p w14:paraId="007B1C33" w14:textId="77777777" w:rsidR="00257412" w:rsidRDefault="00257412">
            <w:pPr>
              <w:spacing w:after="1" w:line="0" w:lineRule="atLeast"/>
            </w:pPr>
          </w:p>
        </w:tc>
        <w:tc>
          <w:tcPr>
            <w:tcW w:w="1594" w:type="dxa"/>
            <w:vMerge/>
          </w:tcPr>
          <w:p w14:paraId="0DF57180" w14:textId="77777777" w:rsidR="00257412" w:rsidRDefault="00257412">
            <w:pPr>
              <w:spacing w:after="1" w:line="0" w:lineRule="atLeast"/>
            </w:pPr>
          </w:p>
        </w:tc>
        <w:tc>
          <w:tcPr>
            <w:tcW w:w="1159" w:type="dxa"/>
          </w:tcPr>
          <w:p w14:paraId="1C0FEBFB" w14:textId="77777777" w:rsidR="00257412" w:rsidRDefault="00257412">
            <w:pPr>
              <w:pStyle w:val="ConsPlusNormal"/>
              <w:jc w:val="center"/>
            </w:pPr>
            <w:r>
              <w:t>2</w:t>
            </w:r>
          </w:p>
        </w:tc>
        <w:tc>
          <w:tcPr>
            <w:tcW w:w="850" w:type="dxa"/>
            <w:vMerge/>
          </w:tcPr>
          <w:p w14:paraId="29DCCF2B" w14:textId="77777777" w:rsidR="00257412" w:rsidRDefault="00257412">
            <w:pPr>
              <w:spacing w:after="1" w:line="0" w:lineRule="atLeast"/>
            </w:pPr>
          </w:p>
        </w:tc>
        <w:tc>
          <w:tcPr>
            <w:tcW w:w="850" w:type="dxa"/>
            <w:vMerge/>
          </w:tcPr>
          <w:p w14:paraId="170471B0" w14:textId="77777777" w:rsidR="00257412" w:rsidRDefault="00257412">
            <w:pPr>
              <w:spacing w:after="1" w:line="0" w:lineRule="atLeast"/>
            </w:pPr>
          </w:p>
        </w:tc>
        <w:tc>
          <w:tcPr>
            <w:tcW w:w="1304" w:type="dxa"/>
            <w:vMerge/>
          </w:tcPr>
          <w:p w14:paraId="208A2C97" w14:textId="77777777" w:rsidR="00257412" w:rsidRDefault="00257412">
            <w:pPr>
              <w:spacing w:after="1" w:line="0" w:lineRule="atLeast"/>
            </w:pPr>
          </w:p>
        </w:tc>
        <w:tc>
          <w:tcPr>
            <w:tcW w:w="850" w:type="dxa"/>
            <w:vMerge/>
          </w:tcPr>
          <w:p w14:paraId="6FDD6F29" w14:textId="77777777" w:rsidR="00257412" w:rsidRDefault="00257412">
            <w:pPr>
              <w:spacing w:after="1" w:line="0" w:lineRule="atLeast"/>
            </w:pPr>
          </w:p>
        </w:tc>
        <w:tc>
          <w:tcPr>
            <w:tcW w:w="1247" w:type="dxa"/>
            <w:vMerge/>
          </w:tcPr>
          <w:p w14:paraId="1CFE7956" w14:textId="77777777" w:rsidR="00257412" w:rsidRDefault="00257412">
            <w:pPr>
              <w:spacing w:after="1" w:line="0" w:lineRule="atLeast"/>
            </w:pPr>
          </w:p>
        </w:tc>
        <w:tc>
          <w:tcPr>
            <w:tcW w:w="850" w:type="dxa"/>
            <w:vMerge/>
          </w:tcPr>
          <w:p w14:paraId="698196A8" w14:textId="77777777" w:rsidR="00257412" w:rsidRDefault="00257412">
            <w:pPr>
              <w:spacing w:after="1" w:line="0" w:lineRule="atLeast"/>
            </w:pPr>
          </w:p>
        </w:tc>
        <w:tc>
          <w:tcPr>
            <w:tcW w:w="964" w:type="dxa"/>
            <w:vMerge/>
          </w:tcPr>
          <w:p w14:paraId="2B7D90A3" w14:textId="77777777" w:rsidR="00257412" w:rsidRDefault="00257412">
            <w:pPr>
              <w:spacing w:after="1" w:line="0" w:lineRule="atLeast"/>
            </w:pPr>
          </w:p>
        </w:tc>
        <w:tc>
          <w:tcPr>
            <w:tcW w:w="850" w:type="dxa"/>
            <w:vMerge/>
          </w:tcPr>
          <w:p w14:paraId="0B227C62" w14:textId="77777777" w:rsidR="00257412" w:rsidRDefault="00257412">
            <w:pPr>
              <w:spacing w:after="1" w:line="0" w:lineRule="atLeast"/>
            </w:pPr>
          </w:p>
        </w:tc>
      </w:tr>
      <w:tr w:rsidR="00257412" w14:paraId="011D6523" w14:textId="77777777">
        <w:tc>
          <w:tcPr>
            <w:tcW w:w="2899" w:type="dxa"/>
            <w:vMerge/>
          </w:tcPr>
          <w:p w14:paraId="3D093BCA" w14:textId="77777777" w:rsidR="00257412" w:rsidRDefault="00257412">
            <w:pPr>
              <w:spacing w:after="1" w:line="0" w:lineRule="atLeast"/>
            </w:pPr>
          </w:p>
        </w:tc>
        <w:tc>
          <w:tcPr>
            <w:tcW w:w="1594" w:type="dxa"/>
            <w:vMerge/>
          </w:tcPr>
          <w:p w14:paraId="264796B1" w14:textId="77777777" w:rsidR="00257412" w:rsidRDefault="00257412">
            <w:pPr>
              <w:spacing w:after="1" w:line="0" w:lineRule="atLeast"/>
            </w:pPr>
          </w:p>
        </w:tc>
        <w:tc>
          <w:tcPr>
            <w:tcW w:w="1159" w:type="dxa"/>
          </w:tcPr>
          <w:p w14:paraId="236CC3C4" w14:textId="77777777" w:rsidR="00257412" w:rsidRDefault="00257412">
            <w:pPr>
              <w:pStyle w:val="ConsPlusNormal"/>
              <w:jc w:val="center"/>
            </w:pPr>
            <w:r>
              <w:t>3</w:t>
            </w:r>
          </w:p>
        </w:tc>
        <w:tc>
          <w:tcPr>
            <w:tcW w:w="850" w:type="dxa"/>
            <w:vMerge/>
          </w:tcPr>
          <w:p w14:paraId="1E9F0A46" w14:textId="77777777" w:rsidR="00257412" w:rsidRDefault="00257412">
            <w:pPr>
              <w:spacing w:after="1" w:line="0" w:lineRule="atLeast"/>
            </w:pPr>
          </w:p>
        </w:tc>
        <w:tc>
          <w:tcPr>
            <w:tcW w:w="850" w:type="dxa"/>
            <w:vMerge/>
          </w:tcPr>
          <w:p w14:paraId="5659F1A0" w14:textId="77777777" w:rsidR="00257412" w:rsidRDefault="00257412">
            <w:pPr>
              <w:spacing w:after="1" w:line="0" w:lineRule="atLeast"/>
            </w:pPr>
          </w:p>
        </w:tc>
        <w:tc>
          <w:tcPr>
            <w:tcW w:w="1304" w:type="dxa"/>
            <w:vMerge/>
          </w:tcPr>
          <w:p w14:paraId="53976AEE" w14:textId="77777777" w:rsidR="00257412" w:rsidRDefault="00257412">
            <w:pPr>
              <w:spacing w:after="1" w:line="0" w:lineRule="atLeast"/>
            </w:pPr>
          </w:p>
        </w:tc>
        <w:tc>
          <w:tcPr>
            <w:tcW w:w="850" w:type="dxa"/>
            <w:vMerge/>
          </w:tcPr>
          <w:p w14:paraId="72EE0433" w14:textId="77777777" w:rsidR="00257412" w:rsidRDefault="00257412">
            <w:pPr>
              <w:spacing w:after="1" w:line="0" w:lineRule="atLeast"/>
            </w:pPr>
          </w:p>
        </w:tc>
        <w:tc>
          <w:tcPr>
            <w:tcW w:w="1247" w:type="dxa"/>
            <w:vMerge/>
          </w:tcPr>
          <w:p w14:paraId="30240D44" w14:textId="77777777" w:rsidR="00257412" w:rsidRDefault="00257412">
            <w:pPr>
              <w:spacing w:after="1" w:line="0" w:lineRule="atLeast"/>
            </w:pPr>
          </w:p>
        </w:tc>
        <w:tc>
          <w:tcPr>
            <w:tcW w:w="850" w:type="dxa"/>
            <w:vMerge/>
          </w:tcPr>
          <w:p w14:paraId="721DC38A" w14:textId="77777777" w:rsidR="00257412" w:rsidRDefault="00257412">
            <w:pPr>
              <w:spacing w:after="1" w:line="0" w:lineRule="atLeast"/>
            </w:pPr>
          </w:p>
        </w:tc>
        <w:tc>
          <w:tcPr>
            <w:tcW w:w="964" w:type="dxa"/>
            <w:vMerge/>
          </w:tcPr>
          <w:p w14:paraId="7AE37D2A" w14:textId="77777777" w:rsidR="00257412" w:rsidRDefault="00257412">
            <w:pPr>
              <w:spacing w:after="1" w:line="0" w:lineRule="atLeast"/>
            </w:pPr>
          </w:p>
        </w:tc>
        <w:tc>
          <w:tcPr>
            <w:tcW w:w="850" w:type="dxa"/>
            <w:vMerge/>
          </w:tcPr>
          <w:p w14:paraId="0445B42A" w14:textId="77777777" w:rsidR="00257412" w:rsidRDefault="00257412">
            <w:pPr>
              <w:spacing w:after="1" w:line="0" w:lineRule="atLeast"/>
            </w:pPr>
          </w:p>
        </w:tc>
      </w:tr>
      <w:tr w:rsidR="00257412" w14:paraId="1DCED335" w14:textId="77777777">
        <w:tc>
          <w:tcPr>
            <w:tcW w:w="2899" w:type="dxa"/>
            <w:vMerge w:val="restart"/>
          </w:tcPr>
          <w:p w14:paraId="5FBD93D4" w14:textId="77777777" w:rsidR="00257412" w:rsidRDefault="00257412">
            <w:pPr>
              <w:pStyle w:val="ConsPlusNormal"/>
              <w:jc w:val="both"/>
            </w:pPr>
            <w:r>
              <w:t>Выдано патентов на изобретения и промышленные модели (среднегодовое значение)</w:t>
            </w:r>
          </w:p>
        </w:tc>
        <w:tc>
          <w:tcPr>
            <w:tcW w:w="1594" w:type="dxa"/>
            <w:vMerge w:val="restart"/>
          </w:tcPr>
          <w:p w14:paraId="06DD1AFD" w14:textId="77777777" w:rsidR="00257412" w:rsidRDefault="00257412">
            <w:pPr>
              <w:pStyle w:val="ConsPlusNormal"/>
              <w:jc w:val="center"/>
            </w:pPr>
            <w:r>
              <w:t>штук</w:t>
            </w:r>
          </w:p>
        </w:tc>
        <w:tc>
          <w:tcPr>
            <w:tcW w:w="1159" w:type="dxa"/>
          </w:tcPr>
          <w:p w14:paraId="6B611B39" w14:textId="77777777" w:rsidR="00257412" w:rsidRDefault="00257412">
            <w:pPr>
              <w:pStyle w:val="ConsPlusNormal"/>
              <w:jc w:val="center"/>
            </w:pPr>
            <w:r>
              <w:t>1</w:t>
            </w:r>
          </w:p>
        </w:tc>
        <w:tc>
          <w:tcPr>
            <w:tcW w:w="850" w:type="dxa"/>
            <w:vMerge w:val="restart"/>
          </w:tcPr>
          <w:p w14:paraId="075E4635" w14:textId="77777777" w:rsidR="00257412" w:rsidRDefault="00257412">
            <w:pPr>
              <w:pStyle w:val="ConsPlusNormal"/>
              <w:jc w:val="center"/>
            </w:pPr>
            <w:r>
              <w:t>3</w:t>
            </w:r>
          </w:p>
        </w:tc>
        <w:tc>
          <w:tcPr>
            <w:tcW w:w="850" w:type="dxa"/>
            <w:vMerge w:val="restart"/>
          </w:tcPr>
          <w:p w14:paraId="46B81354" w14:textId="77777777" w:rsidR="00257412" w:rsidRDefault="00257412">
            <w:pPr>
              <w:pStyle w:val="ConsPlusNormal"/>
              <w:jc w:val="center"/>
            </w:pPr>
            <w:r>
              <w:t>4</w:t>
            </w:r>
          </w:p>
        </w:tc>
        <w:tc>
          <w:tcPr>
            <w:tcW w:w="1304" w:type="dxa"/>
            <w:vMerge w:val="restart"/>
          </w:tcPr>
          <w:p w14:paraId="1ECA6093" w14:textId="77777777" w:rsidR="00257412" w:rsidRDefault="00257412">
            <w:pPr>
              <w:pStyle w:val="ConsPlusNormal"/>
              <w:jc w:val="center"/>
            </w:pPr>
            <w:r>
              <w:t>3</w:t>
            </w:r>
          </w:p>
        </w:tc>
        <w:tc>
          <w:tcPr>
            <w:tcW w:w="850" w:type="dxa"/>
            <w:vMerge w:val="restart"/>
          </w:tcPr>
          <w:p w14:paraId="54E79FD3" w14:textId="77777777" w:rsidR="00257412" w:rsidRDefault="00257412">
            <w:pPr>
              <w:pStyle w:val="ConsPlusNormal"/>
              <w:jc w:val="center"/>
            </w:pPr>
            <w:r>
              <w:t>4</w:t>
            </w:r>
          </w:p>
        </w:tc>
        <w:tc>
          <w:tcPr>
            <w:tcW w:w="1247" w:type="dxa"/>
            <w:vMerge w:val="restart"/>
          </w:tcPr>
          <w:p w14:paraId="54EB32E0" w14:textId="77777777" w:rsidR="00257412" w:rsidRDefault="00257412">
            <w:pPr>
              <w:pStyle w:val="ConsPlusNormal"/>
              <w:jc w:val="center"/>
            </w:pPr>
            <w:r>
              <w:t>5</w:t>
            </w:r>
          </w:p>
        </w:tc>
        <w:tc>
          <w:tcPr>
            <w:tcW w:w="850" w:type="dxa"/>
            <w:vMerge w:val="restart"/>
          </w:tcPr>
          <w:p w14:paraId="5E0B9151" w14:textId="77777777" w:rsidR="00257412" w:rsidRDefault="00257412">
            <w:pPr>
              <w:pStyle w:val="ConsPlusNormal"/>
              <w:jc w:val="center"/>
            </w:pPr>
            <w:r>
              <w:t>5</w:t>
            </w:r>
          </w:p>
        </w:tc>
        <w:tc>
          <w:tcPr>
            <w:tcW w:w="964" w:type="dxa"/>
            <w:vMerge w:val="restart"/>
          </w:tcPr>
          <w:p w14:paraId="7CD2B760" w14:textId="77777777" w:rsidR="00257412" w:rsidRDefault="00257412">
            <w:pPr>
              <w:pStyle w:val="ConsPlusNormal"/>
              <w:jc w:val="center"/>
            </w:pPr>
            <w:r>
              <w:t>7</w:t>
            </w:r>
          </w:p>
        </w:tc>
        <w:tc>
          <w:tcPr>
            <w:tcW w:w="850" w:type="dxa"/>
            <w:vMerge w:val="restart"/>
          </w:tcPr>
          <w:p w14:paraId="3AD1CDBE" w14:textId="77777777" w:rsidR="00257412" w:rsidRDefault="00257412">
            <w:pPr>
              <w:pStyle w:val="ConsPlusNormal"/>
              <w:jc w:val="center"/>
            </w:pPr>
            <w:r>
              <w:t>8</w:t>
            </w:r>
          </w:p>
        </w:tc>
      </w:tr>
      <w:tr w:rsidR="00257412" w14:paraId="73BFD2DF" w14:textId="77777777">
        <w:tc>
          <w:tcPr>
            <w:tcW w:w="2899" w:type="dxa"/>
            <w:vMerge/>
          </w:tcPr>
          <w:p w14:paraId="22896249" w14:textId="77777777" w:rsidR="00257412" w:rsidRDefault="00257412">
            <w:pPr>
              <w:spacing w:after="1" w:line="0" w:lineRule="atLeast"/>
            </w:pPr>
          </w:p>
        </w:tc>
        <w:tc>
          <w:tcPr>
            <w:tcW w:w="1594" w:type="dxa"/>
            <w:vMerge/>
          </w:tcPr>
          <w:p w14:paraId="0B8C4FAF" w14:textId="77777777" w:rsidR="00257412" w:rsidRDefault="00257412">
            <w:pPr>
              <w:spacing w:after="1" w:line="0" w:lineRule="atLeast"/>
            </w:pPr>
          </w:p>
        </w:tc>
        <w:tc>
          <w:tcPr>
            <w:tcW w:w="1159" w:type="dxa"/>
          </w:tcPr>
          <w:p w14:paraId="20D992CA" w14:textId="77777777" w:rsidR="00257412" w:rsidRDefault="00257412">
            <w:pPr>
              <w:pStyle w:val="ConsPlusNormal"/>
              <w:jc w:val="center"/>
            </w:pPr>
            <w:r>
              <w:t>2</w:t>
            </w:r>
          </w:p>
        </w:tc>
        <w:tc>
          <w:tcPr>
            <w:tcW w:w="850" w:type="dxa"/>
            <w:vMerge/>
          </w:tcPr>
          <w:p w14:paraId="55E11B49" w14:textId="77777777" w:rsidR="00257412" w:rsidRDefault="00257412">
            <w:pPr>
              <w:spacing w:after="1" w:line="0" w:lineRule="atLeast"/>
            </w:pPr>
          </w:p>
        </w:tc>
        <w:tc>
          <w:tcPr>
            <w:tcW w:w="850" w:type="dxa"/>
            <w:vMerge/>
          </w:tcPr>
          <w:p w14:paraId="37E0996F" w14:textId="77777777" w:rsidR="00257412" w:rsidRDefault="00257412">
            <w:pPr>
              <w:spacing w:after="1" w:line="0" w:lineRule="atLeast"/>
            </w:pPr>
          </w:p>
        </w:tc>
        <w:tc>
          <w:tcPr>
            <w:tcW w:w="1304" w:type="dxa"/>
            <w:vMerge/>
          </w:tcPr>
          <w:p w14:paraId="3E6B0FF7" w14:textId="77777777" w:rsidR="00257412" w:rsidRDefault="00257412">
            <w:pPr>
              <w:spacing w:after="1" w:line="0" w:lineRule="atLeast"/>
            </w:pPr>
          </w:p>
        </w:tc>
        <w:tc>
          <w:tcPr>
            <w:tcW w:w="850" w:type="dxa"/>
            <w:vMerge/>
          </w:tcPr>
          <w:p w14:paraId="2C504C00" w14:textId="77777777" w:rsidR="00257412" w:rsidRDefault="00257412">
            <w:pPr>
              <w:spacing w:after="1" w:line="0" w:lineRule="atLeast"/>
            </w:pPr>
          </w:p>
        </w:tc>
        <w:tc>
          <w:tcPr>
            <w:tcW w:w="1247" w:type="dxa"/>
            <w:vMerge/>
          </w:tcPr>
          <w:p w14:paraId="1F806A9A" w14:textId="77777777" w:rsidR="00257412" w:rsidRDefault="00257412">
            <w:pPr>
              <w:spacing w:after="1" w:line="0" w:lineRule="atLeast"/>
            </w:pPr>
          </w:p>
        </w:tc>
        <w:tc>
          <w:tcPr>
            <w:tcW w:w="850" w:type="dxa"/>
            <w:vMerge/>
          </w:tcPr>
          <w:p w14:paraId="1C865E2E" w14:textId="77777777" w:rsidR="00257412" w:rsidRDefault="00257412">
            <w:pPr>
              <w:spacing w:after="1" w:line="0" w:lineRule="atLeast"/>
            </w:pPr>
          </w:p>
        </w:tc>
        <w:tc>
          <w:tcPr>
            <w:tcW w:w="964" w:type="dxa"/>
            <w:vMerge/>
          </w:tcPr>
          <w:p w14:paraId="69D7C215" w14:textId="77777777" w:rsidR="00257412" w:rsidRDefault="00257412">
            <w:pPr>
              <w:spacing w:after="1" w:line="0" w:lineRule="atLeast"/>
            </w:pPr>
          </w:p>
        </w:tc>
        <w:tc>
          <w:tcPr>
            <w:tcW w:w="850" w:type="dxa"/>
            <w:vMerge/>
          </w:tcPr>
          <w:p w14:paraId="153D8263" w14:textId="77777777" w:rsidR="00257412" w:rsidRDefault="00257412">
            <w:pPr>
              <w:spacing w:after="1" w:line="0" w:lineRule="atLeast"/>
            </w:pPr>
          </w:p>
        </w:tc>
      </w:tr>
      <w:tr w:rsidR="00257412" w14:paraId="2F2FF08A" w14:textId="77777777">
        <w:tc>
          <w:tcPr>
            <w:tcW w:w="2899" w:type="dxa"/>
            <w:vMerge/>
          </w:tcPr>
          <w:p w14:paraId="2109BD15" w14:textId="77777777" w:rsidR="00257412" w:rsidRDefault="00257412">
            <w:pPr>
              <w:spacing w:after="1" w:line="0" w:lineRule="atLeast"/>
            </w:pPr>
          </w:p>
        </w:tc>
        <w:tc>
          <w:tcPr>
            <w:tcW w:w="1594" w:type="dxa"/>
            <w:vMerge/>
          </w:tcPr>
          <w:p w14:paraId="0DA7A314" w14:textId="77777777" w:rsidR="00257412" w:rsidRDefault="00257412">
            <w:pPr>
              <w:spacing w:after="1" w:line="0" w:lineRule="atLeast"/>
            </w:pPr>
          </w:p>
        </w:tc>
        <w:tc>
          <w:tcPr>
            <w:tcW w:w="1159" w:type="dxa"/>
          </w:tcPr>
          <w:p w14:paraId="7327DE93" w14:textId="77777777" w:rsidR="00257412" w:rsidRDefault="00257412">
            <w:pPr>
              <w:pStyle w:val="ConsPlusNormal"/>
              <w:jc w:val="center"/>
            </w:pPr>
            <w:r>
              <w:t>3</w:t>
            </w:r>
          </w:p>
        </w:tc>
        <w:tc>
          <w:tcPr>
            <w:tcW w:w="850" w:type="dxa"/>
            <w:vMerge/>
          </w:tcPr>
          <w:p w14:paraId="5B92A2F7" w14:textId="77777777" w:rsidR="00257412" w:rsidRDefault="00257412">
            <w:pPr>
              <w:spacing w:after="1" w:line="0" w:lineRule="atLeast"/>
            </w:pPr>
          </w:p>
        </w:tc>
        <w:tc>
          <w:tcPr>
            <w:tcW w:w="850" w:type="dxa"/>
            <w:vMerge/>
          </w:tcPr>
          <w:p w14:paraId="2382B76C" w14:textId="77777777" w:rsidR="00257412" w:rsidRDefault="00257412">
            <w:pPr>
              <w:spacing w:after="1" w:line="0" w:lineRule="atLeast"/>
            </w:pPr>
          </w:p>
        </w:tc>
        <w:tc>
          <w:tcPr>
            <w:tcW w:w="1304" w:type="dxa"/>
            <w:vMerge/>
          </w:tcPr>
          <w:p w14:paraId="68C36DF8" w14:textId="77777777" w:rsidR="00257412" w:rsidRDefault="00257412">
            <w:pPr>
              <w:spacing w:after="1" w:line="0" w:lineRule="atLeast"/>
            </w:pPr>
          </w:p>
        </w:tc>
        <w:tc>
          <w:tcPr>
            <w:tcW w:w="850" w:type="dxa"/>
            <w:vMerge/>
          </w:tcPr>
          <w:p w14:paraId="2C5EA4BA" w14:textId="77777777" w:rsidR="00257412" w:rsidRDefault="00257412">
            <w:pPr>
              <w:spacing w:after="1" w:line="0" w:lineRule="atLeast"/>
            </w:pPr>
          </w:p>
        </w:tc>
        <w:tc>
          <w:tcPr>
            <w:tcW w:w="1247" w:type="dxa"/>
            <w:vMerge/>
          </w:tcPr>
          <w:p w14:paraId="45E2410C" w14:textId="77777777" w:rsidR="00257412" w:rsidRDefault="00257412">
            <w:pPr>
              <w:spacing w:after="1" w:line="0" w:lineRule="atLeast"/>
            </w:pPr>
          </w:p>
        </w:tc>
        <w:tc>
          <w:tcPr>
            <w:tcW w:w="850" w:type="dxa"/>
            <w:vMerge/>
          </w:tcPr>
          <w:p w14:paraId="13E63C28" w14:textId="77777777" w:rsidR="00257412" w:rsidRDefault="00257412">
            <w:pPr>
              <w:spacing w:after="1" w:line="0" w:lineRule="atLeast"/>
            </w:pPr>
          </w:p>
        </w:tc>
        <w:tc>
          <w:tcPr>
            <w:tcW w:w="964" w:type="dxa"/>
            <w:vMerge/>
          </w:tcPr>
          <w:p w14:paraId="029E995C" w14:textId="77777777" w:rsidR="00257412" w:rsidRDefault="00257412">
            <w:pPr>
              <w:spacing w:after="1" w:line="0" w:lineRule="atLeast"/>
            </w:pPr>
          </w:p>
        </w:tc>
        <w:tc>
          <w:tcPr>
            <w:tcW w:w="850" w:type="dxa"/>
            <w:vMerge/>
          </w:tcPr>
          <w:p w14:paraId="196E1532" w14:textId="77777777" w:rsidR="00257412" w:rsidRDefault="00257412">
            <w:pPr>
              <w:spacing w:after="1" w:line="0" w:lineRule="atLeast"/>
            </w:pPr>
          </w:p>
        </w:tc>
      </w:tr>
      <w:tr w:rsidR="00257412" w14:paraId="7071864F" w14:textId="77777777">
        <w:tc>
          <w:tcPr>
            <w:tcW w:w="13417" w:type="dxa"/>
            <w:gridSpan w:val="11"/>
          </w:tcPr>
          <w:p w14:paraId="5D2BB2A7" w14:textId="77777777" w:rsidR="00257412" w:rsidRDefault="00257412">
            <w:pPr>
              <w:pStyle w:val="ConsPlusNormal"/>
              <w:jc w:val="center"/>
              <w:outlineLvl w:val="2"/>
            </w:pPr>
            <w:r>
              <w:t>Обеспечение потребности населения в природных ресурсах, сохранение экологического баланса и благоприятной окружающей среды</w:t>
            </w:r>
          </w:p>
        </w:tc>
      </w:tr>
      <w:tr w:rsidR="00257412" w14:paraId="48029C3F" w14:textId="77777777">
        <w:tc>
          <w:tcPr>
            <w:tcW w:w="2899" w:type="dxa"/>
            <w:vMerge w:val="restart"/>
          </w:tcPr>
          <w:p w14:paraId="4E3A7624" w14:textId="77777777" w:rsidR="00257412" w:rsidRDefault="00257412">
            <w:pPr>
              <w:pStyle w:val="ConsPlusNormal"/>
              <w:jc w:val="both"/>
            </w:pPr>
            <w:r>
              <w:t xml:space="preserve">Объем выбросов вредных (загрязняющих) веществ в </w:t>
            </w:r>
            <w:r>
              <w:lastRenderedPageBreak/>
              <w:t>атмосферный воздух от всех источников</w:t>
            </w:r>
          </w:p>
        </w:tc>
        <w:tc>
          <w:tcPr>
            <w:tcW w:w="1594" w:type="dxa"/>
            <w:vMerge w:val="restart"/>
          </w:tcPr>
          <w:p w14:paraId="33D31D38" w14:textId="77777777" w:rsidR="00257412" w:rsidRDefault="00257412">
            <w:pPr>
              <w:pStyle w:val="ConsPlusNormal"/>
              <w:jc w:val="center"/>
            </w:pPr>
            <w:r>
              <w:lastRenderedPageBreak/>
              <w:t>тыс. тонн</w:t>
            </w:r>
          </w:p>
        </w:tc>
        <w:tc>
          <w:tcPr>
            <w:tcW w:w="1159" w:type="dxa"/>
          </w:tcPr>
          <w:p w14:paraId="4514B487" w14:textId="77777777" w:rsidR="00257412" w:rsidRDefault="00257412">
            <w:pPr>
              <w:pStyle w:val="ConsPlusNormal"/>
              <w:jc w:val="center"/>
            </w:pPr>
            <w:r>
              <w:t>1</w:t>
            </w:r>
          </w:p>
        </w:tc>
        <w:tc>
          <w:tcPr>
            <w:tcW w:w="850" w:type="dxa"/>
            <w:vMerge w:val="restart"/>
          </w:tcPr>
          <w:p w14:paraId="465E67F3" w14:textId="77777777" w:rsidR="00257412" w:rsidRDefault="00257412">
            <w:pPr>
              <w:pStyle w:val="ConsPlusNormal"/>
              <w:jc w:val="center"/>
            </w:pPr>
            <w:r>
              <w:t>33,2</w:t>
            </w:r>
          </w:p>
        </w:tc>
        <w:tc>
          <w:tcPr>
            <w:tcW w:w="850" w:type="dxa"/>
            <w:vMerge w:val="restart"/>
          </w:tcPr>
          <w:p w14:paraId="2EC6A501" w14:textId="77777777" w:rsidR="00257412" w:rsidRDefault="00257412">
            <w:pPr>
              <w:pStyle w:val="ConsPlusNormal"/>
              <w:jc w:val="center"/>
            </w:pPr>
            <w:r>
              <w:t>33,1</w:t>
            </w:r>
          </w:p>
        </w:tc>
        <w:tc>
          <w:tcPr>
            <w:tcW w:w="1304" w:type="dxa"/>
            <w:vMerge w:val="restart"/>
          </w:tcPr>
          <w:p w14:paraId="15B4D508" w14:textId="77777777" w:rsidR="00257412" w:rsidRDefault="00257412">
            <w:pPr>
              <w:pStyle w:val="ConsPlusNormal"/>
              <w:jc w:val="center"/>
            </w:pPr>
            <w:r>
              <w:t>29,8</w:t>
            </w:r>
          </w:p>
        </w:tc>
        <w:tc>
          <w:tcPr>
            <w:tcW w:w="850" w:type="dxa"/>
            <w:vMerge w:val="restart"/>
          </w:tcPr>
          <w:p w14:paraId="555D5A30" w14:textId="77777777" w:rsidR="00257412" w:rsidRDefault="00257412">
            <w:pPr>
              <w:pStyle w:val="ConsPlusNormal"/>
              <w:jc w:val="center"/>
            </w:pPr>
            <w:r>
              <w:t>29,7</w:t>
            </w:r>
          </w:p>
        </w:tc>
        <w:tc>
          <w:tcPr>
            <w:tcW w:w="1247" w:type="dxa"/>
            <w:vMerge w:val="restart"/>
          </w:tcPr>
          <w:p w14:paraId="7959CBCF" w14:textId="77777777" w:rsidR="00257412" w:rsidRDefault="00257412">
            <w:pPr>
              <w:pStyle w:val="ConsPlusNormal"/>
              <w:jc w:val="center"/>
            </w:pPr>
            <w:r>
              <w:t>29,5</w:t>
            </w:r>
          </w:p>
        </w:tc>
        <w:tc>
          <w:tcPr>
            <w:tcW w:w="850" w:type="dxa"/>
            <w:vMerge w:val="restart"/>
          </w:tcPr>
          <w:p w14:paraId="04ECC561" w14:textId="77777777" w:rsidR="00257412" w:rsidRDefault="00257412">
            <w:pPr>
              <w:pStyle w:val="ConsPlusNormal"/>
              <w:jc w:val="center"/>
            </w:pPr>
            <w:r>
              <w:t>29,4</w:t>
            </w:r>
          </w:p>
        </w:tc>
        <w:tc>
          <w:tcPr>
            <w:tcW w:w="964" w:type="dxa"/>
            <w:vMerge w:val="restart"/>
          </w:tcPr>
          <w:p w14:paraId="0A5CD36A" w14:textId="77777777" w:rsidR="00257412" w:rsidRDefault="00257412">
            <w:pPr>
              <w:pStyle w:val="ConsPlusNormal"/>
              <w:jc w:val="center"/>
            </w:pPr>
            <w:r>
              <w:t>29,4</w:t>
            </w:r>
          </w:p>
        </w:tc>
        <w:tc>
          <w:tcPr>
            <w:tcW w:w="850" w:type="dxa"/>
            <w:vMerge w:val="restart"/>
          </w:tcPr>
          <w:p w14:paraId="26272D53" w14:textId="77777777" w:rsidR="00257412" w:rsidRDefault="00257412">
            <w:pPr>
              <w:pStyle w:val="ConsPlusNormal"/>
              <w:jc w:val="center"/>
            </w:pPr>
            <w:r>
              <w:t>29,4</w:t>
            </w:r>
          </w:p>
        </w:tc>
      </w:tr>
      <w:tr w:rsidR="00257412" w14:paraId="048362C6" w14:textId="77777777">
        <w:tc>
          <w:tcPr>
            <w:tcW w:w="2899" w:type="dxa"/>
            <w:vMerge/>
          </w:tcPr>
          <w:p w14:paraId="27310796" w14:textId="77777777" w:rsidR="00257412" w:rsidRDefault="00257412">
            <w:pPr>
              <w:spacing w:after="1" w:line="0" w:lineRule="atLeast"/>
            </w:pPr>
          </w:p>
        </w:tc>
        <w:tc>
          <w:tcPr>
            <w:tcW w:w="1594" w:type="dxa"/>
            <w:vMerge/>
          </w:tcPr>
          <w:p w14:paraId="1EFCD225" w14:textId="77777777" w:rsidR="00257412" w:rsidRDefault="00257412">
            <w:pPr>
              <w:spacing w:after="1" w:line="0" w:lineRule="atLeast"/>
            </w:pPr>
          </w:p>
        </w:tc>
        <w:tc>
          <w:tcPr>
            <w:tcW w:w="1159" w:type="dxa"/>
          </w:tcPr>
          <w:p w14:paraId="6416A84F" w14:textId="77777777" w:rsidR="00257412" w:rsidRDefault="00257412">
            <w:pPr>
              <w:pStyle w:val="ConsPlusNormal"/>
              <w:jc w:val="center"/>
            </w:pPr>
            <w:r>
              <w:t>2</w:t>
            </w:r>
          </w:p>
        </w:tc>
        <w:tc>
          <w:tcPr>
            <w:tcW w:w="850" w:type="dxa"/>
            <w:vMerge/>
          </w:tcPr>
          <w:p w14:paraId="5443DADB" w14:textId="77777777" w:rsidR="00257412" w:rsidRDefault="00257412">
            <w:pPr>
              <w:spacing w:after="1" w:line="0" w:lineRule="atLeast"/>
            </w:pPr>
          </w:p>
        </w:tc>
        <w:tc>
          <w:tcPr>
            <w:tcW w:w="850" w:type="dxa"/>
            <w:vMerge/>
          </w:tcPr>
          <w:p w14:paraId="4A2FDC93" w14:textId="77777777" w:rsidR="00257412" w:rsidRDefault="00257412">
            <w:pPr>
              <w:spacing w:after="1" w:line="0" w:lineRule="atLeast"/>
            </w:pPr>
          </w:p>
        </w:tc>
        <w:tc>
          <w:tcPr>
            <w:tcW w:w="1304" w:type="dxa"/>
            <w:vMerge/>
          </w:tcPr>
          <w:p w14:paraId="292DC527" w14:textId="77777777" w:rsidR="00257412" w:rsidRDefault="00257412">
            <w:pPr>
              <w:spacing w:after="1" w:line="0" w:lineRule="atLeast"/>
            </w:pPr>
          </w:p>
        </w:tc>
        <w:tc>
          <w:tcPr>
            <w:tcW w:w="850" w:type="dxa"/>
            <w:vMerge/>
          </w:tcPr>
          <w:p w14:paraId="5BF12329" w14:textId="77777777" w:rsidR="00257412" w:rsidRDefault="00257412">
            <w:pPr>
              <w:spacing w:after="1" w:line="0" w:lineRule="atLeast"/>
            </w:pPr>
          </w:p>
        </w:tc>
        <w:tc>
          <w:tcPr>
            <w:tcW w:w="1247" w:type="dxa"/>
            <w:vMerge/>
          </w:tcPr>
          <w:p w14:paraId="4CDECC5D" w14:textId="77777777" w:rsidR="00257412" w:rsidRDefault="00257412">
            <w:pPr>
              <w:spacing w:after="1" w:line="0" w:lineRule="atLeast"/>
            </w:pPr>
          </w:p>
        </w:tc>
        <w:tc>
          <w:tcPr>
            <w:tcW w:w="850" w:type="dxa"/>
            <w:vMerge/>
          </w:tcPr>
          <w:p w14:paraId="1A52D7EA" w14:textId="77777777" w:rsidR="00257412" w:rsidRDefault="00257412">
            <w:pPr>
              <w:spacing w:after="1" w:line="0" w:lineRule="atLeast"/>
            </w:pPr>
          </w:p>
        </w:tc>
        <w:tc>
          <w:tcPr>
            <w:tcW w:w="964" w:type="dxa"/>
            <w:vMerge/>
          </w:tcPr>
          <w:p w14:paraId="7731F476" w14:textId="77777777" w:rsidR="00257412" w:rsidRDefault="00257412">
            <w:pPr>
              <w:spacing w:after="1" w:line="0" w:lineRule="atLeast"/>
            </w:pPr>
          </w:p>
        </w:tc>
        <w:tc>
          <w:tcPr>
            <w:tcW w:w="850" w:type="dxa"/>
            <w:vMerge/>
          </w:tcPr>
          <w:p w14:paraId="527C4582" w14:textId="77777777" w:rsidR="00257412" w:rsidRDefault="00257412">
            <w:pPr>
              <w:spacing w:after="1" w:line="0" w:lineRule="atLeast"/>
            </w:pPr>
          </w:p>
        </w:tc>
      </w:tr>
      <w:tr w:rsidR="00257412" w14:paraId="0751CA05" w14:textId="77777777">
        <w:tc>
          <w:tcPr>
            <w:tcW w:w="2899" w:type="dxa"/>
            <w:vMerge/>
          </w:tcPr>
          <w:p w14:paraId="3F70F18A" w14:textId="77777777" w:rsidR="00257412" w:rsidRDefault="00257412">
            <w:pPr>
              <w:spacing w:after="1" w:line="0" w:lineRule="atLeast"/>
            </w:pPr>
          </w:p>
        </w:tc>
        <w:tc>
          <w:tcPr>
            <w:tcW w:w="1594" w:type="dxa"/>
            <w:vMerge/>
          </w:tcPr>
          <w:p w14:paraId="6AEF0A08" w14:textId="77777777" w:rsidR="00257412" w:rsidRDefault="00257412">
            <w:pPr>
              <w:spacing w:after="1" w:line="0" w:lineRule="atLeast"/>
            </w:pPr>
          </w:p>
        </w:tc>
        <w:tc>
          <w:tcPr>
            <w:tcW w:w="1159" w:type="dxa"/>
          </w:tcPr>
          <w:p w14:paraId="6F60B902" w14:textId="77777777" w:rsidR="00257412" w:rsidRDefault="00257412">
            <w:pPr>
              <w:pStyle w:val="ConsPlusNormal"/>
              <w:jc w:val="center"/>
            </w:pPr>
            <w:r>
              <w:t>3</w:t>
            </w:r>
          </w:p>
        </w:tc>
        <w:tc>
          <w:tcPr>
            <w:tcW w:w="850" w:type="dxa"/>
            <w:vMerge/>
          </w:tcPr>
          <w:p w14:paraId="6CA67557" w14:textId="77777777" w:rsidR="00257412" w:rsidRDefault="00257412">
            <w:pPr>
              <w:spacing w:after="1" w:line="0" w:lineRule="atLeast"/>
            </w:pPr>
          </w:p>
        </w:tc>
        <w:tc>
          <w:tcPr>
            <w:tcW w:w="850" w:type="dxa"/>
            <w:vMerge/>
          </w:tcPr>
          <w:p w14:paraId="48F06EEF" w14:textId="77777777" w:rsidR="00257412" w:rsidRDefault="00257412">
            <w:pPr>
              <w:spacing w:after="1" w:line="0" w:lineRule="atLeast"/>
            </w:pPr>
          </w:p>
        </w:tc>
        <w:tc>
          <w:tcPr>
            <w:tcW w:w="1304" w:type="dxa"/>
            <w:vMerge/>
          </w:tcPr>
          <w:p w14:paraId="4ADCA90E" w14:textId="77777777" w:rsidR="00257412" w:rsidRDefault="00257412">
            <w:pPr>
              <w:spacing w:after="1" w:line="0" w:lineRule="atLeast"/>
            </w:pPr>
          </w:p>
        </w:tc>
        <w:tc>
          <w:tcPr>
            <w:tcW w:w="850" w:type="dxa"/>
            <w:vMerge/>
          </w:tcPr>
          <w:p w14:paraId="0E4E5CF3" w14:textId="77777777" w:rsidR="00257412" w:rsidRDefault="00257412">
            <w:pPr>
              <w:spacing w:after="1" w:line="0" w:lineRule="atLeast"/>
            </w:pPr>
          </w:p>
        </w:tc>
        <w:tc>
          <w:tcPr>
            <w:tcW w:w="1247" w:type="dxa"/>
            <w:vMerge/>
          </w:tcPr>
          <w:p w14:paraId="6F50881A" w14:textId="77777777" w:rsidR="00257412" w:rsidRDefault="00257412">
            <w:pPr>
              <w:spacing w:after="1" w:line="0" w:lineRule="atLeast"/>
            </w:pPr>
          </w:p>
        </w:tc>
        <w:tc>
          <w:tcPr>
            <w:tcW w:w="850" w:type="dxa"/>
            <w:vMerge/>
          </w:tcPr>
          <w:p w14:paraId="7F8245A0" w14:textId="77777777" w:rsidR="00257412" w:rsidRDefault="00257412">
            <w:pPr>
              <w:spacing w:after="1" w:line="0" w:lineRule="atLeast"/>
            </w:pPr>
          </w:p>
        </w:tc>
        <w:tc>
          <w:tcPr>
            <w:tcW w:w="964" w:type="dxa"/>
            <w:vMerge/>
          </w:tcPr>
          <w:p w14:paraId="43B618D1" w14:textId="77777777" w:rsidR="00257412" w:rsidRDefault="00257412">
            <w:pPr>
              <w:spacing w:after="1" w:line="0" w:lineRule="atLeast"/>
            </w:pPr>
          </w:p>
        </w:tc>
        <w:tc>
          <w:tcPr>
            <w:tcW w:w="850" w:type="dxa"/>
            <w:vMerge/>
          </w:tcPr>
          <w:p w14:paraId="3BE2CFFC" w14:textId="77777777" w:rsidR="00257412" w:rsidRDefault="00257412">
            <w:pPr>
              <w:spacing w:after="1" w:line="0" w:lineRule="atLeast"/>
            </w:pPr>
          </w:p>
        </w:tc>
      </w:tr>
      <w:tr w:rsidR="00257412" w14:paraId="7FE992AA" w14:textId="77777777">
        <w:tc>
          <w:tcPr>
            <w:tcW w:w="2899" w:type="dxa"/>
            <w:vMerge w:val="restart"/>
          </w:tcPr>
          <w:p w14:paraId="67BFE2A1" w14:textId="77777777" w:rsidR="00257412" w:rsidRDefault="00257412">
            <w:pPr>
              <w:pStyle w:val="ConsPlusNormal"/>
              <w:jc w:val="both"/>
            </w:pPr>
            <w:r>
              <w:t>Лесистость территории Республики Алтай</w:t>
            </w:r>
          </w:p>
        </w:tc>
        <w:tc>
          <w:tcPr>
            <w:tcW w:w="1594" w:type="dxa"/>
            <w:vMerge w:val="restart"/>
          </w:tcPr>
          <w:p w14:paraId="476618E6" w14:textId="77777777" w:rsidR="00257412" w:rsidRDefault="00257412">
            <w:pPr>
              <w:pStyle w:val="ConsPlusNormal"/>
              <w:jc w:val="center"/>
            </w:pPr>
            <w:r>
              <w:t>%</w:t>
            </w:r>
          </w:p>
        </w:tc>
        <w:tc>
          <w:tcPr>
            <w:tcW w:w="1159" w:type="dxa"/>
          </w:tcPr>
          <w:p w14:paraId="32D6044D" w14:textId="77777777" w:rsidR="00257412" w:rsidRDefault="00257412">
            <w:pPr>
              <w:pStyle w:val="ConsPlusNormal"/>
              <w:jc w:val="center"/>
            </w:pPr>
            <w:r>
              <w:t>1</w:t>
            </w:r>
          </w:p>
        </w:tc>
        <w:tc>
          <w:tcPr>
            <w:tcW w:w="850" w:type="dxa"/>
            <w:vMerge w:val="restart"/>
          </w:tcPr>
          <w:p w14:paraId="576FC228" w14:textId="77777777" w:rsidR="00257412" w:rsidRDefault="00257412">
            <w:pPr>
              <w:pStyle w:val="ConsPlusNormal"/>
              <w:jc w:val="center"/>
            </w:pPr>
            <w:r>
              <w:t>44,3</w:t>
            </w:r>
          </w:p>
        </w:tc>
        <w:tc>
          <w:tcPr>
            <w:tcW w:w="850" w:type="dxa"/>
            <w:vMerge w:val="restart"/>
          </w:tcPr>
          <w:p w14:paraId="75785D9B" w14:textId="77777777" w:rsidR="00257412" w:rsidRDefault="00257412">
            <w:pPr>
              <w:pStyle w:val="ConsPlusNormal"/>
              <w:jc w:val="center"/>
            </w:pPr>
            <w:r>
              <w:t>44,3</w:t>
            </w:r>
          </w:p>
        </w:tc>
        <w:tc>
          <w:tcPr>
            <w:tcW w:w="1304" w:type="dxa"/>
            <w:vMerge w:val="restart"/>
          </w:tcPr>
          <w:p w14:paraId="25AC04C9" w14:textId="77777777" w:rsidR="00257412" w:rsidRDefault="00257412">
            <w:pPr>
              <w:pStyle w:val="ConsPlusNormal"/>
              <w:jc w:val="center"/>
            </w:pPr>
            <w:r>
              <w:t>44,3</w:t>
            </w:r>
          </w:p>
        </w:tc>
        <w:tc>
          <w:tcPr>
            <w:tcW w:w="850" w:type="dxa"/>
            <w:vMerge w:val="restart"/>
          </w:tcPr>
          <w:p w14:paraId="53406810" w14:textId="77777777" w:rsidR="00257412" w:rsidRDefault="00257412">
            <w:pPr>
              <w:pStyle w:val="ConsPlusNormal"/>
              <w:jc w:val="center"/>
            </w:pPr>
            <w:r>
              <w:t>44,3</w:t>
            </w:r>
          </w:p>
        </w:tc>
        <w:tc>
          <w:tcPr>
            <w:tcW w:w="1247" w:type="dxa"/>
            <w:vMerge w:val="restart"/>
          </w:tcPr>
          <w:p w14:paraId="68E50DDE" w14:textId="77777777" w:rsidR="00257412" w:rsidRDefault="00257412">
            <w:pPr>
              <w:pStyle w:val="ConsPlusNormal"/>
              <w:jc w:val="center"/>
            </w:pPr>
            <w:r>
              <w:t>44,3</w:t>
            </w:r>
          </w:p>
        </w:tc>
        <w:tc>
          <w:tcPr>
            <w:tcW w:w="850" w:type="dxa"/>
            <w:vMerge w:val="restart"/>
          </w:tcPr>
          <w:p w14:paraId="3651F89B" w14:textId="77777777" w:rsidR="00257412" w:rsidRDefault="00257412">
            <w:pPr>
              <w:pStyle w:val="ConsPlusNormal"/>
              <w:jc w:val="center"/>
            </w:pPr>
            <w:r>
              <w:t>44,3</w:t>
            </w:r>
          </w:p>
        </w:tc>
        <w:tc>
          <w:tcPr>
            <w:tcW w:w="964" w:type="dxa"/>
            <w:vMerge w:val="restart"/>
          </w:tcPr>
          <w:p w14:paraId="01BB2EED" w14:textId="77777777" w:rsidR="00257412" w:rsidRDefault="00257412">
            <w:pPr>
              <w:pStyle w:val="ConsPlusNormal"/>
              <w:jc w:val="center"/>
            </w:pPr>
            <w:r>
              <w:t>44,3</w:t>
            </w:r>
          </w:p>
        </w:tc>
        <w:tc>
          <w:tcPr>
            <w:tcW w:w="850" w:type="dxa"/>
            <w:vMerge w:val="restart"/>
          </w:tcPr>
          <w:p w14:paraId="0503DAB2" w14:textId="77777777" w:rsidR="00257412" w:rsidRDefault="00257412">
            <w:pPr>
              <w:pStyle w:val="ConsPlusNormal"/>
              <w:jc w:val="center"/>
            </w:pPr>
            <w:r>
              <w:t>44,3</w:t>
            </w:r>
          </w:p>
        </w:tc>
      </w:tr>
      <w:tr w:rsidR="00257412" w14:paraId="21A60FCD" w14:textId="77777777">
        <w:tc>
          <w:tcPr>
            <w:tcW w:w="2899" w:type="dxa"/>
            <w:vMerge/>
          </w:tcPr>
          <w:p w14:paraId="3EAC76D7" w14:textId="77777777" w:rsidR="00257412" w:rsidRDefault="00257412">
            <w:pPr>
              <w:spacing w:after="1" w:line="0" w:lineRule="atLeast"/>
            </w:pPr>
          </w:p>
        </w:tc>
        <w:tc>
          <w:tcPr>
            <w:tcW w:w="1594" w:type="dxa"/>
            <w:vMerge/>
          </w:tcPr>
          <w:p w14:paraId="7957E0CE" w14:textId="77777777" w:rsidR="00257412" w:rsidRDefault="00257412">
            <w:pPr>
              <w:spacing w:after="1" w:line="0" w:lineRule="atLeast"/>
            </w:pPr>
          </w:p>
        </w:tc>
        <w:tc>
          <w:tcPr>
            <w:tcW w:w="1159" w:type="dxa"/>
          </w:tcPr>
          <w:p w14:paraId="3B5842B6" w14:textId="77777777" w:rsidR="00257412" w:rsidRDefault="00257412">
            <w:pPr>
              <w:pStyle w:val="ConsPlusNormal"/>
              <w:jc w:val="center"/>
            </w:pPr>
            <w:r>
              <w:t>2</w:t>
            </w:r>
          </w:p>
        </w:tc>
        <w:tc>
          <w:tcPr>
            <w:tcW w:w="850" w:type="dxa"/>
            <w:vMerge/>
          </w:tcPr>
          <w:p w14:paraId="44040DF8" w14:textId="77777777" w:rsidR="00257412" w:rsidRDefault="00257412">
            <w:pPr>
              <w:spacing w:after="1" w:line="0" w:lineRule="atLeast"/>
            </w:pPr>
          </w:p>
        </w:tc>
        <w:tc>
          <w:tcPr>
            <w:tcW w:w="850" w:type="dxa"/>
            <w:vMerge/>
          </w:tcPr>
          <w:p w14:paraId="6A98B25E" w14:textId="77777777" w:rsidR="00257412" w:rsidRDefault="00257412">
            <w:pPr>
              <w:spacing w:after="1" w:line="0" w:lineRule="atLeast"/>
            </w:pPr>
          </w:p>
        </w:tc>
        <w:tc>
          <w:tcPr>
            <w:tcW w:w="1304" w:type="dxa"/>
            <w:vMerge/>
          </w:tcPr>
          <w:p w14:paraId="7EFFA0BA" w14:textId="77777777" w:rsidR="00257412" w:rsidRDefault="00257412">
            <w:pPr>
              <w:spacing w:after="1" w:line="0" w:lineRule="atLeast"/>
            </w:pPr>
          </w:p>
        </w:tc>
        <w:tc>
          <w:tcPr>
            <w:tcW w:w="850" w:type="dxa"/>
            <w:vMerge/>
          </w:tcPr>
          <w:p w14:paraId="2FC604F2" w14:textId="77777777" w:rsidR="00257412" w:rsidRDefault="00257412">
            <w:pPr>
              <w:spacing w:after="1" w:line="0" w:lineRule="atLeast"/>
            </w:pPr>
          </w:p>
        </w:tc>
        <w:tc>
          <w:tcPr>
            <w:tcW w:w="1247" w:type="dxa"/>
            <w:vMerge/>
          </w:tcPr>
          <w:p w14:paraId="5AB877AD" w14:textId="77777777" w:rsidR="00257412" w:rsidRDefault="00257412">
            <w:pPr>
              <w:spacing w:after="1" w:line="0" w:lineRule="atLeast"/>
            </w:pPr>
          </w:p>
        </w:tc>
        <w:tc>
          <w:tcPr>
            <w:tcW w:w="850" w:type="dxa"/>
            <w:vMerge/>
          </w:tcPr>
          <w:p w14:paraId="71D417CA" w14:textId="77777777" w:rsidR="00257412" w:rsidRDefault="00257412">
            <w:pPr>
              <w:spacing w:after="1" w:line="0" w:lineRule="atLeast"/>
            </w:pPr>
          </w:p>
        </w:tc>
        <w:tc>
          <w:tcPr>
            <w:tcW w:w="964" w:type="dxa"/>
            <w:vMerge/>
          </w:tcPr>
          <w:p w14:paraId="70A18875" w14:textId="77777777" w:rsidR="00257412" w:rsidRDefault="00257412">
            <w:pPr>
              <w:spacing w:after="1" w:line="0" w:lineRule="atLeast"/>
            </w:pPr>
          </w:p>
        </w:tc>
        <w:tc>
          <w:tcPr>
            <w:tcW w:w="850" w:type="dxa"/>
            <w:vMerge/>
          </w:tcPr>
          <w:p w14:paraId="7FFCD5E1" w14:textId="77777777" w:rsidR="00257412" w:rsidRDefault="00257412">
            <w:pPr>
              <w:spacing w:after="1" w:line="0" w:lineRule="atLeast"/>
            </w:pPr>
          </w:p>
        </w:tc>
      </w:tr>
      <w:tr w:rsidR="00257412" w14:paraId="5C1BC424" w14:textId="77777777">
        <w:tc>
          <w:tcPr>
            <w:tcW w:w="2899" w:type="dxa"/>
            <w:vMerge/>
          </w:tcPr>
          <w:p w14:paraId="7AB8F712" w14:textId="77777777" w:rsidR="00257412" w:rsidRDefault="00257412">
            <w:pPr>
              <w:spacing w:after="1" w:line="0" w:lineRule="atLeast"/>
            </w:pPr>
          </w:p>
        </w:tc>
        <w:tc>
          <w:tcPr>
            <w:tcW w:w="1594" w:type="dxa"/>
            <w:vMerge/>
          </w:tcPr>
          <w:p w14:paraId="24EB784F" w14:textId="77777777" w:rsidR="00257412" w:rsidRDefault="00257412">
            <w:pPr>
              <w:spacing w:after="1" w:line="0" w:lineRule="atLeast"/>
            </w:pPr>
          </w:p>
        </w:tc>
        <w:tc>
          <w:tcPr>
            <w:tcW w:w="1159" w:type="dxa"/>
          </w:tcPr>
          <w:p w14:paraId="78733175" w14:textId="77777777" w:rsidR="00257412" w:rsidRDefault="00257412">
            <w:pPr>
              <w:pStyle w:val="ConsPlusNormal"/>
              <w:jc w:val="center"/>
            </w:pPr>
            <w:r>
              <w:t>3</w:t>
            </w:r>
          </w:p>
        </w:tc>
        <w:tc>
          <w:tcPr>
            <w:tcW w:w="850" w:type="dxa"/>
            <w:vMerge/>
          </w:tcPr>
          <w:p w14:paraId="763D4FA2" w14:textId="77777777" w:rsidR="00257412" w:rsidRDefault="00257412">
            <w:pPr>
              <w:spacing w:after="1" w:line="0" w:lineRule="atLeast"/>
            </w:pPr>
          </w:p>
        </w:tc>
        <w:tc>
          <w:tcPr>
            <w:tcW w:w="850" w:type="dxa"/>
            <w:vMerge/>
          </w:tcPr>
          <w:p w14:paraId="2924FD0D" w14:textId="77777777" w:rsidR="00257412" w:rsidRDefault="00257412">
            <w:pPr>
              <w:spacing w:after="1" w:line="0" w:lineRule="atLeast"/>
            </w:pPr>
          </w:p>
        </w:tc>
        <w:tc>
          <w:tcPr>
            <w:tcW w:w="1304" w:type="dxa"/>
            <w:vMerge/>
          </w:tcPr>
          <w:p w14:paraId="0B0CB7AA" w14:textId="77777777" w:rsidR="00257412" w:rsidRDefault="00257412">
            <w:pPr>
              <w:spacing w:after="1" w:line="0" w:lineRule="atLeast"/>
            </w:pPr>
          </w:p>
        </w:tc>
        <w:tc>
          <w:tcPr>
            <w:tcW w:w="850" w:type="dxa"/>
            <w:vMerge/>
          </w:tcPr>
          <w:p w14:paraId="01EEA35E" w14:textId="77777777" w:rsidR="00257412" w:rsidRDefault="00257412">
            <w:pPr>
              <w:spacing w:after="1" w:line="0" w:lineRule="atLeast"/>
            </w:pPr>
          </w:p>
        </w:tc>
        <w:tc>
          <w:tcPr>
            <w:tcW w:w="1247" w:type="dxa"/>
            <w:vMerge/>
          </w:tcPr>
          <w:p w14:paraId="3AFDFFE0" w14:textId="77777777" w:rsidR="00257412" w:rsidRDefault="00257412">
            <w:pPr>
              <w:spacing w:after="1" w:line="0" w:lineRule="atLeast"/>
            </w:pPr>
          </w:p>
        </w:tc>
        <w:tc>
          <w:tcPr>
            <w:tcW w:w="850" w:type="dxa"/>
            <w:vMerge/>
          </w:tcPr>
          <w:p w14:paraId="3D4E0D18" w14:textId="77777777" w:rsidR="00257412" w:rsidRDefault="00257412">
            <w:pPr>
              <w:spacing w:after="1" w:line="0" w:lineRule="atLeast"/>
            </w:pPr>
          </w:p>
        </w:tc>
        <w:tc>
          <w:tcPr>
            <w:tcW w:w="964" w:type="dxa"/>
            <w:vMerge/>
          </w:tcPr>
          <w:p w14:paraId="76591E98" w14:textId="77777777" w:rsidR="00257412" w:rsidRDefault="00257412">
            <w:pPr>
              <w:spacing w:after="1" w:line="0" w:lineRule="atLeast"/>
            </w:pPr>
          </w:p>
        </w:tc>
        <w:tc>
          <w:tcPr>
            <w:tcW w:w="850" w:type="dxa"/>
            <w:vMerge/>
          </w:tcPr>
          <w:p w14:paraId="53F794FE" w14:textId="77777777" w:rsidR="00257412" w:rsidRDefault="00257412">
            <w:pPr>
              <w:spacing w:after="1" w:line="0" w:lineRule="atLeast"/>
            </w:pPr>
          </w:p>
        </w:tc>
      </w:tr>
      <w:tr w:rsidR="00257412" w14:paraId="737E4016" w14:textId="77777777">
        <w:tc>
          <w:tcPr>
            <w:tcW w:w="2899" w:type="dxa"/>
            <w:vMerge w:val="restart"/>
          </w:tcPr>
          <w:p w14:paraId="30407A30" w14:textId="77777777" w:rsidR="00257412" w:rsidRDefault="00257412">
            <w:pPr>
              <w:pStyle w:val="ConsPlusNormal"/>
              <w:jc w:val="both"/>
            </w:pPr>
            <w:r>
              <w:t>Общий предотвращенный ущерб от негативного воздействия вод</w:t>
            </w:r>
          </w:p>
        </w:tc>
        <w:tc>
          <w:tcPr>
            <w:tcW w:w="1594" w:type="dxa"/>
            <w:vMerge w:val="restart"/>
          </w:tcPr>
          <w:p w14:paraId="349C4680" w14:textId="77777777" w:rsidR="00257412" w:rsidRDefault="00257412">
            <w:pPr>
              <w:pStyle w:val="ConsPlusNormal"/>
              <w:jc w:val="center"/>
            </w:pPr>
            <w:r>
              <w:t>млн руб.</w:t>
            </w:r>
          </w:p>
        </w:tc>
        <w:tc>
          <w:tcPr>
            <w:tcW w:w="1159" w:type="dxa"/>
          </w:tcPr>
          <w:p w14:paraId="6A4965C7" w14:textId="77777777" w:rsidR="00257412" w:rsidRDefault="00257412">
            <w:pPr>
              <w:pStyle w:val="ConsPlusNormal"/>
              <w:jc w:val="center"/>
            </w:pPr>
            <w:r>
              <w:t>1</w:t>
            </w:r>
          </w:p>
        </w:tc>
        <w:tc>
          <w:tcPr>
            <w:tcW w:w="850" w:type="dxa"/>
            <w:vMerge w:val="restart"/>
          </w:tcPr>
          <w:p w14:paraId="1CD275DC" w14:textId="77777777" w:rsidR="00257412" w:rsidRDefault="00257412">
            <w:pPr>
              <w:pStyle w:val="ConsPlusNormal"/>
              <w:jc w:val="center"/>
            </w:pPr>
            <w:r>
              <w:t>1062,6</w:t>
            </w:r>
          </w:p>
        </w:tc>
        <w:tc>
          <w:tcPr>
            <w:tcW w:w="850" w:type="dxa"/>
            <w:vMerge w:val="restart"/>
          </w:tcPr>
          <w:p w14:paraId="51004858" w14:textId="77777777" w:rsidR="00257412" w:rsidRDefault="00257412">
            <w:pPr>
              <w:pStyle w:val="ConsPlusNormal"/>
              <w:jc w:val="center"/>
            </w:pPr>
            <w:r>
              <w:t>1243,7</w:t>
            </w:r>
          </w:p>
        </w:tc>
        <w:tc>
          <w:tcPr>
            <w:tcW w:w="1304" w:type="dxa"/>
            <w:vMerge w:val="restart"/>
          </w:tcPr>
          <w:p w14:paraId="12E4467E" w14:textId="77777777" w:rsidR="00257412" w:rsidRDefault="00257412">
            <w:pPr>
              <w:pStyle w:val="ConsPlusNormal"/>
              <w:jc w:val="center"/>
            </w:pPr>
            <w:r>
              <w:t>2416,3</w:t>
            </w:r>
          </w:p>
        </w:tc>
        <w:tc>
          <w:tcPr>
            <w:tcW w:w="850" w:type="dxa"/>
            <w:vMerge w:val="restart"/>
          </w:tcPr>
          <w:p w14:paraId="5A71002D" w14:textId="77777777" w:rsidR="00257412" w:rsidRDefault="00257412">
            <w:pPr>
              <w:pStyle w:val="ConsPlusNormal"/>
              <w:jc w:val="center"/>
            </w:pPr>
            <w:r>
              <w:t>3455,9</w:t>
            </w:r>
          </w:p>
        </w:tc>
        <w:tc>
          <w:tcPr>
            <w:tcW w:w="1247" w:type="dxa"/>
            <w:vMerge w:val="restart"/>
          </w:tcPr>
          <w:p w14:paraId="3C20A53A" w14:textId="77777777" w:rsidR="00257412" w:rsidRDefault="00257412">
            <w:pPr>
              <w:pStyle w:val="ConsPlusNormal"/>
              <w:jc w:val="center"/>
            </w:pPr>
            <w:r>
              <w:t>4581,5</w:t>
            </w:r>
          </w:p>
        </w:tc>
        <w:tc>
          <w:tcPr>
            <w:tcW w:w="850" w:type="dxa"/>
            <w:vMerge w:val="restart"/>
          </w:tcPr>
          <w:p w14:paraId="4B6F649B" w14:textId="77777777" w:rsidR="00257412" w:rsidRDefault="00257412">
            <w:pPr>
              <w:pStyle w:val="ConsPlusNormal"/>
              <w:jc w:val="center"/>
            </w:pPr>
            <w:r>
              <w:t>5415,3</w:t>
            </w:r>
          </w:p>
        </w:tc>
        <w:tc>
          <w:tcPr>
            <w:tcW w:w="964" w:type="dxa"/>
            <w:vMerge w:val="restart"/>
          </w:tcPr>
          <w:p w14:paraId="0B73738A" w14:textId="77777777" w:rsidR="00257412" w:rsidRDefault="00257412">
            <w:pPr>
              <w:pStyle w:val="ConsPlusNormal"/>
              <w:jc w:val="center"/>
            </w:pPr>
            <w:r>
              <w:t>5415,3</w:t>
            </w:r>
          </w:p>
        </w:tc>
        <w:tc>
          <w:tcPr>
            <w:tcW w:w="850" w:type="dxa"/>
            <w:vMerge w:val="restart"/>
          </w:tcPr>
          <w:p w14:paraId="672437D1" w14:textId="77777777" w:rsidR="00257412" w:rsidRDefault="00257412">
            <w:pPr>
              <w:pStyle w:val="ConsPlusNormal"/>
              <w:jc w:val="center"/>
            </w:pPr>
            <w:r>
              <w:t>5415,3</w:t>
            </w:r>
          </w:p>
        </w:tc>
      </w:tr>
      <w:tr w:rsidR="00257412" w14:paraId="297D1676" w14:textId="77777777">
        <w:tc>
          <w:tcPr>
            <w:tcW w:w="2899" w:type="dxa"/>
            <w:vMerge/>
          </w:tcPr>
          <w:p w14:paraId="4D6D932A" w14:textId="77777777" w:rsidR="00257412" w:rsidRDefault="00257412">
            <w:pPr>
              <w:spacing w:after="1" w:line="0" w:lineRule="atLeast"/>
            </w:pPr>
          </w:p>
        </w:tc>
        <w:tc>
          <w:tcPr>
            <w:tcW w:w="1594" w:type="dxa"/>
            <w:vMerge/>
          </w:tcPr>
          <w:p w14:paraId="7FB37FCE" w14:textId="77777777" w:rsidR="00257412" w:rsidRDefault="00257412">
            <w:pPr>
              <w:spacing w:after="1" w:line="0" w:lineRule="atLeast"/>
            </w:pPr>
          </w:p>
        </w:tc>
        <w:tc>
          <w:tcPr>
            <w:tcW w:w="1159" w:type="dxa"/>
          </w:tcPr>
          <w:p w14:paraId="243B01F7" w14:textId="77777777" w:rsidR="00257412" w:rsidRDefault="00257412">
            <w:pPr>
              <w:pStyle w:val="ConsPlusNormal"/>
              <w:jc w:val="center"/>
            </w:pPr>
            <w:r>
              <w:t>2</w:t>
            </w:r>
          </w:p>
        </w:tc>
        <w:tc>
          <w:tcPr>
            <w:tcW w:w="850" w:type="dxa"/>
            <w:vMerge/>
          </w:tcPr>
          <w:p w14:paraId="06C72B96" w14:textId="77777777" w:rsidR="00257412" w:rsidRDefault="00257412">
            <w:pPr>
              <w:spacing w:after="1" w:line="0" w:lineRule="atLeast"/>
            </w:pPr>
          </w:p>
        </w:tc>
        <w:tc>
          <w:tcPr>
            <w:tcW w:w="850" w:type="dxa"/>
            <w:vMerge/>
          </w:tcPr>
          <w:p w14:paraId="21DFDE94" w14:textId="77777777" w:rsidR="00257412" w:rsidRDefault="00257412">
            <w:pPr>
              <w:spacing w:after="1" w:line="0" w:lineRule="atLeast"/>
            </w:pPr>
          </w:p>
        </w:tc>
        <w:tc>
          <w:tcPr>
            <w:tcW w:w="1304" w:type="dxa"/>
            <w:vMerge/>
          </w:tcPr>
          <w:p w14:paraId="246A9960" w14:textId="77777777" w:rsidR="00257412" w:rsidRDefault="00257412">
            <w:pPr>
              <w:spacing w:after="1" w:line="0" w:lineRule="atLeast"/>
            </w:pPr>
          </w:p>
        </w:tc>
        <w:tc>
          <w:tcPr>
            <w:tcW w:w="850" w:type="dxa"/>
            <w:vMerge/>
          </w:tcPr>
          <w:p w14:paraId="288AC7E6" w14:textId="77777777" w:rsidR="00257412" w:rsidRDefault="00257412">
            <w:pPr>
              <w:spacing w:after="1" w:line="0" w:lineRule="atLeast"/>
            </w:pPr>
          </w:p>
        </w:tc>
        <w:tc>
          <w:tcPr>
            <w:tcW w:w="1247" w:type="dxa"/>
            <w:vMerge/>
          </w:tcPr>
          <w:p w14:paraId="6F239C17" w14:textId="77777777" w:rsidR="00257412" w:rsidRDefault="00257412">
            <w:pPr>
              <w:spacing w:after="1" w:line="0" w:lineRule="atLeast"/>
            </w:pPr>
          </w:p>
        </w:tc>
        <w:tc>
          <w:tcPr>
            <w:tcW w:w="850" w:type="dxa"/>
            <w:vMerge/>
          </w:tcPr>
          <w:p w14:paraId="442820E1" w14:textId="77777777" w:rsidR="00257412" w:rsidRDefault="00257412">
            <w:pPr>
              <w:spacing w:after="1" w:line="0" w:lineRule="atLeast"/>
            </w:pPr>
          </w:p>
        </w:tc>
        <w:tc>
          <w:tcPr>
            <w:tcW w:w="964" w:type="dxa"/>
            <w:vMerge/>
          </w:tcPr>
          <w:p w14:paraId="528241C3" w14:textId="77777777" w:rsidR="00257412" w:rsidRDefault="00257412">
            <w:pPr>
              <w:spacing w:after="1" w:line="0" w:lineRule="atLeast"/>
            </w:pPr>
          </w:p>
        </w:tc>
        <w:tc>
          <w:tcPr>
            <w:tcW w:w="850" w:type="dxa"/>
            <w:vMerge/>
          </w:tcPr>
          <w:p w14:paraId="6A21B080" w14:textId="77777777" w:rsidR="00257412" w:rsidRDefault="00257412">
            <w:pPr>
              <w:spacing w:after="1" w:line="0" w:lineRule="atLeast"/>
            </w:pPr>
          </w:p>
        </w:tc>
      </w:tr>
      <w:tr w:rsidR="00257412" w14:paraId="6CCC3819" w14:textId="77777777">
        <w:tc>
          <w:tcPr>
            <w:tcW w:w="2899" w:type="dxa"/>
            <w:vMerge/>
          </w:tcPr>
          <w:p w14:paraId="3ED37F4A" w14:textId="77777777" w:rsidR="00257412" w:rsidRDefault="00257412">
            <w:pPr>
              <w:spacing w:after="1" w:line="0" w:lineRule="atLeast"/>
            </w:pPr>
          </w:p>
        </w:tc>
        <w:tc>
          <w:tcPr>
            <w:tcW w:w="1594" w:type="dxa"/>
            <w:vMerge/>
          </w:tcPr>
          <w:p w14:paraId="52C70C3A" w14:textId="77777777" w:rsidR="00257412" w:rsidRDefault="00257412">
            <w:pPr>
              <w:spacing w:after="1" w:line="0" w:lineRule="atLeast"/>
            </w:pPr>
          </w:p>
        </w:tc>
        <w:tc>
          <w:tcPr>
            <w:tcW w:w="1159" w:type="dxa"/>
          </w:tcPr>
          <w:p w14:paraId="392CFED0" w14:textId="77777777" w:rsidR="00257412" w:rsidRDefault="00257412">
            <w:pPr>
              <w:pStyle w:val="ConsPlusNormal"/>
              <w:jc w:val="center"/>
            </w:pPr>
            <w:r>
              <w:t>3</w:t>
            </w:r>
          </w:p>
        </w:tc>
        <w:tc>
          <w:tcPr>
            <w:tcW w:w="850" w:type="dxa"/>
            <w:vMerge/>
          </w:tcPr>
          <w:p w14:paraId="0E384111" w14:textId="77777777" w:rsidR="00257412" w:rsidRDefault="00257412">
            <w:pPr>
              <w:spacing w:after="1" w:line="0" w:lineRule="atLeast"/>
            </w:pPr>
          </w:p>
        </w:tc>
        <w:tc>
          <w:tcPr>
            <w:tcW w:w="850" w:type="dxa"/>
            <w:vMerge/>
          </w:tcPr>
          <w:p w14:paraId="1F24D1F0" w14:textId="77777777" w:rsidR="00257412" w:rsidRDefault="00257412">
            <w:pPr>
              <w:spacing w:after="1" w:line="0" w:lineRule="atLeast"/>
            </w:pPr>
          </w:p>
        </w:tc>
        <w:tc>
          <w:tcPr>
            <w:tcW w:w="1304" w:type="dxa"/>
            <w:vMerge/>
          </w:tcPr>
          <w:p w14:paraId="6296B6D5" w14:textId="77777777" w:rsidR="00257412" w:rsidRDefault="00257412">
            <w:pPr>
              <w:spacing w:after="1" w:line="0" w:lineRule="atLeast"/>
            </w:pPr>
          </w:p>
        </w:tc>
        <w:tc>
          <w:tcPr>
            <w:tcW w:w="850" w:type="dxa"/>
            <w:vMerge/>
          </w:tcPr>
          <w:p w14:paraId="4AF0F0A1" w14:textId="77777777" w:rsidR="00257412" w:rsidRDefault="00257412">
            <w:pPr>
              <w:spacing w:after="1" w:line="0" w:lineRule="atLeast"/>
            </w:pPr>
          </w:p>
        </w:tc>
        <w:tc>
          <w:tcPr>
            <w:tcW w:w="1247" w:type="dxa"/>
            <w:vMerge/>
          </w:tcPr>
          <w:p w14:paraId="184C35DE" w14:textId="77777777" w:rsidR="00257412" w:rsidRDefault="00257412">
            <w:pPr>
              <w:spacing w:after="1" w:line="0" w:lineRule="atLeast"/>
            </w:pPr>
          </w:p>
        </w:tc>
        <w:tc>
          <w:tcPr>
            <w:tcW w:w="850" w:type="dxa"/>
            <w:vMerge/>
          </w:tcPr>
          <w:p w14:paraId="3EBB5646" w14:textId="77777777" w:rsidR="00257412" w:rsidRDefault="00257412">
            <w:pPr>
              <w:spacing w:after="1" w:line="0" w:lineRule="atLeast"/>
            </w:pPr>
          </w:p>
        </w:tc>
        <w:tc>
          <w:tcPr>
            <w:tcW w:w="964" w:type="dxa"/>
            <w:vMerge/>
          </w:tcPr>
          <w:p w14:paraId="33E97FFD" w14:textId="77777777" w:rsidR="00257412" w:rsidRDefault="00257412">
            <w:pPr>
              <w:spacing w:after="1" w:line="0" w:lineRule="atLeast"/>
            </w:pPr>
          </w:p>
        </w:tc>
        <w:tc>
          <w:tcPr>
            <w:tcW w:w="850" w:type="dxa"/>
            <w:vMerge/>
          </w:tcPr>
          <w:p w14:paraId="1FDFEE78" w14:textId="77777777" w:rsidR="00257412" w:rsidRDefault="00257412">
            <w:pPr>
              <w:spacing w:after="1" w:line="0" w:lineRule="atLeast"/>
            </w:pPr>
          </w:p>
        </w:tc>
      </w:tr>
      <w:tr w:rsidR="00257412" w14:paraId="474DBC42" w14:textId="77777777">
        <w:tc>
          <w:tcPr>
            <w:tcW w:w="2899" w:type="dxa"/>
            <w:vMerge w:val="restart"/>
          </w:tcPr>
          <w:p w14:paraId="7191145C" w14:textId="77777777" w:rsidR="00257412" w:rsidRDefault="00257412">
            <w:pPr>
              <w:pStyle w:val="ConsPlusNormal"/>
              <w:jc w:val="both"/>
            </w:pPr>
            <w:r>
              <w:t>Отношение площади лесовосстановления и лесоразведения к площади вырубленных и погибших лесных насаждений</w:t>
            </w:r>
          </w:p>
        </w:tc>
        <w:tc>
          <w:tcPr>
            <w:tcW w:w="1594" w:type="dxa"/>
            <w:vMerge w:val="restart"/>
          </w:tcPr>
          <w:p w14:paraId="65C7023C" w14:textId="77777777" w:rsidR="00257412" w:rsidRDefault="00257412">
            <w:pPr>
              <w:pStyle w:val="ConsPlusNormal"/>
              <w:jc w:val="center"/>
            </w:pPr>
            <w:r>
              <w:t>%</w:t>
            </w:r>
          </w:p>
        </w:tc>
        <w:tc>
          <w:tcPr>
            <w:tcW w:w="1159" w:type="dxa"/>
          </w:tcPr>
          <w:p w14:paraId="1EAD9888" w14:textId="77777777" w:rsidR="00257412" w:rsidRDefault="00257412">
            <w:pPr>
              <w:pStyle w:val="ConsPlusNormal"/>
              <w:jc w:val="center"/>
            </w:pPr>
            <w:r>
              <w:t>1</w:t>
            </w:r>
          </w:p>
        </w:tc>
        <w:tc>
          <w:tcPr>
            <w:tcW w:w="850" w:type="dxa"/>
            <w:vMerge w:val="restart"/>
          </w:tcPr>
          <w:p w14:paraId="04C15FFE" w14:textId="77777777" w:rsidR="00257412" w:rsidRDefault="00257412">
            <w:pPr>
              <w:pStyle w:val="ConsPlusNormal"/>
              <w:jc w:val="center"/>
            </w:pPr>
            <w:r>
              <w:t>-</w:t>
            </w:r>
          </w:p>
        </w:tc>
        <w:tc>
          <w:tcPr>
            <w:tcW w:w="850" w:type="dxa"/>
            <w:vMerge w:val="restart"/>
          </w:tcPr>
          <w:p w14:paraId="098C4ACD" w14:textId="77777777" w:rsidR="00257412" w:rsidRDefault="00257412">
            <w:pPr>
              <w:pStyle w:val="ConsPlusNormal"/>
              <w:jc w:val="center"/>
            </w:pPr>
            <w:r>
              <w:t>-</w:t>
            </w:r>
          </w:p>
        </w:tc>
        <w:tc>
          <w:tcPr>
            <w:tcW w:w="1304" w:type="dxa"/>
            <w:vMerge w:val="restart"/>
          </w:tcPr>
          <w:p w14:paraId="661E3E70" w14:textId="77777777" w:rsidR="00257412" w:rsidRDefault="00257412">
            <w:pPr>
              <w:pStyle w:val="ConsPlusNormal"/>
              <w:jc w:val="center"/>
            </w:pPr>
            <w:r>
              <w:t>30,4</w:t>
            </w:r>
          </w:p>
          <w:p w14:paraId="314E2FB9" w14:textId="77777777" w:rsidR="00257412" w:rsidRDefault="00257412">
            <w:pPr>
              <w:pStyle w:val="ConsPlusNormal"/>
              <w:jc w:val="center"/>
            </w:pPr>
            <w:r>
              <w:t>(в среднем за 2019 - 2020 годы)</w:t>
            </w:r>
          </w:p>
        </w:tc>
        <w:tc>
          <w:tcPr>
            <w:tcW w:w="850" w:type="dxa"/>
            <w:vMerge w:val="restart"/>
          </w:tcPr>
          <w:p w14:paraId="1F89884D" w14:textId="77777777" w:rsidR="00257412" w:rsidRDefault="00257412">
            <w:pPr>
              <w:pStyle w:val="ConsPlusNormal"/>
              <w:jc w:val="center"/>
            </w:pPr>
            <w:r>
              <w:t>32,2</w:t>
            </w:r>
          </w:p>
        </w:tc>
        <w:tc>
          <w:tcPr>
            <w:tcW w:w="1247" w:type="dxa"/>
            <w:vMerge w:val="restart"/>
          </w:tcPr>
          <w:p w14:paraId="7A3EBF5F" w14:textId="77777777" w:rsidR="00257412" w:rsidRDefault="00257412">
            <w:pPr>
              <w:pStyle w:val="ConsPlusNormal"/>
              <w:jc w:val="center"/>
            </w:pPr>
            <w:r>
              <w:t>64,9</w:t>
            </w:r>
          </w:p>
        </w:tc>
        <w:tc>
          <w:tcPr>
            <w:tcW w:w="850" w:type="dxa"/>
            <w:vMerge w:val="restart"/>
          </w:tcPr>
          <w:p w14:paraId="544091B4" w14:textId="77777777" w:rsidR="00257412" w:rsidRDefault="00257412">
            <w:pPr>
              <w:pStyle w:val="ConsPlusNormal"/>
              <w:jc w:val="center"/>
            </w:pPr>
            <w:r>
              <w:t>100,0</w:t>
            </w:r>
          </w:p>
        </w:tc>
        <w:tc>
          <w:tcPr>
            <w:tcW w:w="964" w:type="dxa"/>
            <w:vMerge w:val="restart"/>
          </w:tcPr>
          <w:p w14:paraId="4C227956" w14:textId="77777777" w:rsidR="00257412" w:rsidRDefault="00257412">
            <w:pPr>
              <w:pStyle w:val="ConsPlusNormal"/>
              <w:jc w:val="center"/>
            </w:pPr>
            <w:r>
              <w:t>100,0</w:t>
            </w:r>
          </w:p>
        </w:tc>
        <w:tc>
          <w:tcPr>
            <w:tcW w:w="850" w:type="dxa"/>
            <w:vMerge w:val="restart"/>
          </w:tcPr>
          <w:p w14:paraId="6195B500" w14:textId="77777777" w:rsidR="00257412" w:rsidRDefault="00257412">
            <w:pPr>
              <w:pStyle w:val="ConsPlusNormal"/>
              <w:jc w:val="center"/>
            </w:pPr>
            <w:r>
              <w:t>100,0</w:t>
            </w:r>
          </w:p>
        </w:tc>
      </w:tr>
      <w:tr w:rsidR="00257412" w14:paraId="652C0579" w14:textId="77777777">
        <w:tc>
          <w:tcPr>
            <w:tcW w:w="2899" w:type="dxa"/>
            <w:vMerge/>
          </w:tcPr>
          <w:p w14:paraId="0C3C021A" w14:textId="77777777" w:rsidR="00257412" w:rsidRDefault="00257412">
            <w:pPr>
              <w:spacing w:after="1" w:line="0" w:lineRule="atLeast"/>
            </w:pPr>
          </w:p>
        </w:tc>
        <w:tc>
          <w:tcPr>
            <w:tcW w:w="1594" w:type="dxa"/>
            <w:vMerge/>
          </w:tcPr>
          <w:p w14:paraId="752955EA" w14:textId="77777777" w:rsidR="00257412" w:rsidRDefault="00257412">
            <w:pPr>
              <w:spacing w:after="1" w:line="0" w:lineRule="atLeast"/>
            </w:pPr>
          </w:p>
        </w:tc>
        <w:tc>
          <w:tcPr>
            <w:tcW w:w="1159" w:type="dxa"/>
          </w:tcPr>
          <w:p w14:paraId="4DD1F43C" w14:textId="77777777" w:rsidR="00257412" w:rsidRDefault="00257412">
            <w:pPr>
              <w:pStyle w:val="ConsPlusNormal"/>
              <w:jc w:val="center"/>
            </w:pPr>
            <w:r>
              <w:t>2</w:t>
            </w:r>
          </w:p>
        </w:tc>
        <w:tc>
          <w:tcPr>
            <w:tcW w:w="850" w:type="dxa"/>
            <w:vMerge/>
          </w:tcPr>
          <w:p w14:paraId="0A936FF3" w14:textId="77777777" w:rsidR="00257412" w:rsidRDefault="00257412">
            <w:pPr>
              <w:spacing w:after="1" w:line="0" w:lineRule="atLeast"/>
            </w:pPr>
          </w:p>
        </w:tc>
        <w:tc>
          <w:tcPr>
            <w:tcW w:w="850" w:type="dxa"/>
            <w:vMerge/>
          </w:tcPr>
          <w:p w14:paraId="553A8210" w14:textId="77777777" w:rsidR="00257412" w:rsidRDefault="00257412">
            <w:pPr>
              <w:spacing w:after="1" w:line="0" w:lineRule="atLeast"/>
            </w:pPr>
          </w:p>
        </w:tc>
        <w:tc>
          <w:tcPr>
            <w:tcW w:w="1304" w:type="dxa"/>
            <w:vMerge/>
          </w:tcPr>
          <w:p w14:paraId="409C6FE9" w14:textId="77777777" w:rsidR="00257412" w:rsidRDefault="00257412">
            <w:pPr>
              <w:spacing w:after="1" w:line="0" w:lineRule="atLeast"/>
            </w:pPr>
          </w:p>
        </w:tc>
        <w:tc>
          <w:tcPr>
            <w:tcW w:w="850" w:type="dxa"/>
            <w:vMerge/>
          </w:tcPr>
          <w:p w14:paraId="4C7E1E27" w14:textId="77777777" w:rsidR="00257412" w:rsidRDefault="00257412">
            <w:pPr>
              <w:spacing w:after="1" w:line="0" w:lineRule="atLeast"/>
            </w:pPr>
          </w:p>
        </w:tc>
        <w:tc>
          <w:tcPr>
            <w:tcW w:w="1247" w:type="dxa"/>
            <w:vMerge/>
          </w:tcPr>
          <w:p w14:paraId="1D579636" w14:textId="77777777" w:rsidR="00257412" w:rsidRDefault="00257412">
            <w:pPr>
              <w:spacing w:after="1" w:line="0" w:lineRule="atLeast"/>
            </w:pPr>
          </w:p>
        </w:tc>
        <w:tc>
          <w:tcPr>
            <w:tcW w:w="850" w:type="dxa"/>
            <w:vMerge/>
          </w:tcPr>
          <w:p w14:paraId="442A5981" w14:textId="77777777" w:rsidR="00257412" w:rsidRDefault="00257412">
            <w:pPr>
              <w:spacing w:after="1" w:line="0" w:lineRule="atLeast"/>
            </w:pPr>
          </w:p>
        </w:tc>
        <w:tc>
          <w:tcPr>
            <w:tcW w:w="964" w:type="dxa"/>
            <w:vMerge/>
          </w:tcPr>
          <w:p w14:paraId="27B87312" w14:textId="77777777" w:rsidR="00257412" w:rsidRDefault="00257412">
            <w:pPr>
              <w:spacing w:after="1" w:line="0" w:lineRule="atLeast"/>
            </w:pPr>
          </w:p>
        </w:tc>
        <w:tc>
          <w:tcPr>
            <w:tcW w:w="850" w:type="dxa"/>
            <w:vMerge/>
          </w:tcPr>
          <w:p w14:paraId="6A233EC5" w14:textId="77777777" w:rsidR="00257412" w:rsidRDefault="00257412">
            <w:pPr>
              <w:spacing w:after="1" w:line="0" w:lineRule="atLeast"/>
            </w:pPr>
          </w:p>
        </w:tc>
      </w:tr>
      <w:tr w:rsidR="00257412" w14:paraId="1FE5A5D1" w14:textId="77777777">
        <w:tc>
          <w:tcPr>
            <w:tcW w:w="2899" w:type="dxa"/>
            <w:vMerge/>
          </w:tcPr>
          <w:p w14:paraId="64DAE11A" w14:textId="77777777" w:rsidR="00257412" w:rsidRDefault="00257412">
            <w:pPr>
              <w:spacing w:after="1" w:line="0" w:lineRule="atLeast"/>
            </w:pPr>
          </w:p>
        </w:tc>
        <w:tc>
          <w:tcPr>
            <w:tcW w:w="1594" w:type="dxa"/>
            <w:vMerge/>
          </w:tcPr>
          <w:p w14:paraId="3BFA7CBC" w14:textId="77777777" w:rsidR="00257412" w:rsidRDefault="00257412">
            <w:pPr>
              <w:spacing w:after="1" w:line="0" w:lineRule="atLeast"/>
            </w:pPr>
          </w:p>
        </w:tc>
        <w:tc>
          <w:tcPr>
            <w:tcW w:w="1159" w:type="dxa"/>
          </w:tcPr>
          <w:p w14:paraId="13900D6B" w14:textId="77777777" w:rsidR="00257412" w:rsidRDefault="00257412">
            <w:pPr>
              <w:pStyle w:val="ConsPlusNormal"/>
              <w:jc w:val="center"/>
            </w:pPr>
            <w:r>
              <w:t>3</w:t>
            </w:r>
          </w:p>
        </w:tc>
        <w:tc>
          <w:tcPr>
            <w:tcW w:w="850" w:type="dxa"/>
            <w:vMerge/>
          </w:tcPr>
          <w:p w14:paraId="185F8289" w14:textId="77777777" w:rsidR="00257412" w:rsidRDefault="00257412">
            <w:pPr>
              <w:spacing w:after="1" w:line="0" w:lineRule="atLeast"/>
            </w:pPr>
          </w:p>
        </w:tc>
        <w:tc>
          <w:tcPr>
            <w:tcW w:w="850" w:type="dxa"/>
            <w:vMerge/>
          </w:tcPr>
          <w:p w14:paraId="231F923F" w14:textId="77777777" w:rsidR="00257412" w:rsidRDefault="00257412">
            <w:pPr>
              <w:spacing w:after="1" w:line="0" w:lineRule="atLeast"/>
            </w:pPr>
          </w:p>
        </w:tc>
        <w:tc>
          <w:tcPr>
            <w:tcW w:w="1304" w:type="dxa"/>
            <w:vMerge/>
          </w:tcPr>
          <w:p w14:paraId="0D3A3183" w14:textId="77777777" w:rsidR="00257412" w:rsidRDefault="00257412">
            <w:pPr>
              <w:spacing w:after="1" w:line="0" w:lineRule="atLeast"/>
            </w:pPr>
          </w:p>
        </w:tc>
        <w:tc>
          <w:tcPr>
            <w:tcW w:w="850" w:type="dxa"/>
            <w:vMerge/>
          </w:tcPr>
          <w:p w14:paraId="0C8A3207" w14:textId="77777777" w:rsidR="00257412" w:rsidRDefault="00257412">
            <w:pPr>
              <w:spacing w:after="1" w:line="0" w:lineRule="atLeast"/>
            </w:pPr>
          </w:p>
        </w:tc>
        <w:tc>
          <w:tcPr>
            <w:tcW w:w="1247" w:type="dxa"/>
            <w:vMerge/>
          </w:tcPr>
          <w:p w14:paraId="2CADFC4D" w14:textId="77777777" w:rsidR="00257412" w:rsidRDefault="00257412">
            <w:pPr>
              <w:spacing w:after="1" w:line="0" w:lineRule="atLeast"/>
            </w:pPr>
          </w:p>
        </w:tc>
        <w:tc>
          <w:tcPr>
            <w:tcW w:w="850" w:type="dxa"/>
            <w:vMerge/>
          </w:tcPr>
          <w:p w14:paraId="29B4F3EF" w14:textId="77777777" w:rsidR="00257412" w:rsidRDefault="00257412">
            <w:pPr>
              <w:spacing w:after="1" w:line="0" w:lineRule="atLeast"/>
            </w:pPr>
          </w:p>
        </w:tc>
        <w:tc>
          <w:tcPr>
            <w:tcW w:w="964" w:type="dxa"/>
            <w:vMerge/>
          </w:tcPr>
          <w:p w14:paraId="1DFEE920" w14:textId="77777777" w:rsidR="00257412" w:rsidRDefault="00257412">
            <w:pPr>
              <w:spacing w:after="1" w:line="0" w:lineRule="atLeast"/>
            </w:pPr>
          </w:p>
        </w:tc>
        <w:tc>
          <w:tcPr>
            <w:tcW w:w="850" w:type="dxa"/>
            <w:vMerge/>
          </w:tcPr>
          <w:p w14:paraId="5742272C" w14:textId="77777777" w:rsidR="00257412" w:rsidRDefault="00257412">
            <w:pPr>
              <w:spacing w:after="1" w:line="0" w:lineRule="atLeast"/>
            </w:pPr>
          </w:p>
        </w:tc>
      </w:tr>
      <w:tr w:rsidR="00257412" w14:paraId="7A3FDF68" w14:textId="77777777">
        <w:tc>
          <w:tcPr>
            <w:tcW w:w="2899" w:type="dxa"/>
            <w:vMerge w:val="restart"/>
          </w:tcPr>
          <w:p w14:paraId="48170CCE" w14:textId="77777777" w:rsidR="00257412" w:rsidRDefault="00257412">
            <w:pPr>
              <w:pStyle w:val="ConsPlusNormal"/>
              <w:jc w:val="both"/>
            </w:pPr>
            <w:r>
              <w:t>Процент охвата населения механизированной системой очистки, организованной региональным оператором в сфере обращения с отходами</w:t>
            </w:r>
          </w:p>
        </w:tc>
        <w:tc>
          <w:tcPr>
            <w:tcW w:w="1594" w:type="dxa"/>
            <w:vMerge w:val="restart"/>
          </w:tcPr>
          <w:p w14:paraId="3753186C" w14:textId="77777777" w:rsidR="00257412" w:rsidRDefault="00257412">
            <w:pPr>
              <w:pStyle w:val="ConsPlusNormal"/>
              <w:jc w:val="center"/>
            </w:pPr>
            <w:r>
              <w:t>% к предыдущему году</w:t>
            </w:r>
          </w:p>
        </w:tc>
        <w:tc>
          <w:tcPr>
            <w:tcW w:w="1159" w:type="dxa"/>
          </w:tcPr>
          <w:p w14:paraId="09DCBC0F" w14:textId="77777777" w:rsidR="00257412" w:rsidRDefault="00257412">
            <w:pPr>
              <w:pStyle w:val="ConsPlusNormal"/>
              <w:jc w:val="center"/>
            </w:pPr>
            <w:r>
              <w:t>1</w:t>
            </w:r>
          </w:p>
        </w:tc>
        <w:tc>
          <w:tcPr>
            <w:tcW w:w="850" w:type="dxa"/>
            <w:vMerge w:val="restart"/>
          </w:tcPr>
          <w:p w14:paraId="7427303C" w14:textId="77777777" w:rsidR="00257412" w:rsidRDefault="00257412">
            <w:pPr>
              <w:pStyle w:val="ConsPlusNormal"/>
              <w:jc w:val="center"/>
            </w:pPr>
            <w:r>
              <w:t>-</w:t>
            </w:r>
          </w:p>
        </w:tc>
        <w:tc>
          <w:tcPr>
            <w:tcW w:w="850" w:type="dxa"/>
            <w:vMerge w:val="restart"/>
          </w:tcPr>
          <w:p w14:paraId="1E72751F" w14:textId="77777777" w:rsidR="00257412" w:rsidRDefault="00257412">
            <w:pPr>
              <w:pStyle w:val="ConsPlusNormal"/>
              <w:jc w:val="center"/>
            </w:pPr>
            <w:r>
              <w:t>-</w:t>
            </w:r>
          </w:p>
        </w:tc>
        <w:tc>
          <w:tcPr>
            <w:tcW w:w="1304" w:type="dxa"/>
            <w:vMerge w:val="restart"/>
          </w:tcPr>
          <w:p w14:paraId="2803DB8A" w14:textId="77777777" w:rsidR="00257412" w:rsidRDefault="00257412">
            <w:pPr>
              <w:pStyle w:val="ConsPlusNormal"/>
              <w:jc w:val="center"/>
            </w:pPr>
            <w:r>
              <w:t>100,0</w:t>
            </w:r>
          </w:p>
        </w:tc>
        <w:tc>
          <w:tcPr>
            <w:tcW w:w="850" w:type="dxa"/>
            <w:vMerge w:val="restart"/>
          </w:tcPr>
          <w:p w14:paraId="3709F63B" w14:textId="77777777" w:rsidR="00257412" w:rsidRDefault="00257412">
            <w:pPr>
              <w:pStyle w:val="ConsPlusNormal"/>
              <w:jc w:val="center"/>
            </w:pPr>
            <w:r>
              <w:t>100,0</w:t>
            </w:r>
          </w:p>
        </w:tc>
        <w:tc>
          <w:tcPr>
            <w:tcW w:w="1247" w:type="dxa"/>
            <w:vMerge w:val="restart"/>
          </w:tcPr>
          <w:p w14:paraId="1437F8A6" w14:textId="77777777" w:rsidR="00257412" w:rsidRDefault="00257412">
            <w:pPr>
              <w:pStyle w:val="ConsPlusNormal"/>
              <w:jc w:val="center"/>
            </w:pPr>
            <w:r>
              <w:t>100,0</w:t>
            </w:r>
          </w:p>
        </w:tc>
        <w:tc>
          <w:tcPr>
            <w:tcW w:w="850" w:type="dxa"/>
            <w:vMerge w:val="restart"/>
          </w:tcPr>
          <w:p w14:paraId="424AA928" w14:textId="77777777" w:rsidR="00257412" w:rsidRDefault="00257412">
            <w:pPr>
              <w:pStyle w:val="ConsPlusNormal"/>
              <w:jc w:val="center"/>
            </w:pPr>
            <w:r>
              <w:t>100,0</w:t>
            </w:r>
          </w:p>
        </w:tc>
        <w:tc>
          <w:tcPr>
            <w:tcW w:w="964" w:type="dxa"/>
            <w:vMerge w:val="restart"/>
          </w:tcPr>
          <w:p w14:paraId="45484DDB" w14:textId="77777777" w:rsidR="00257412" w:rsidRDefault="00257412">
            <w:pPr>
              <w:pStyle w:val="ConsPlusNormal"/>
              <w:jc w:val="center"/>
            </w:pPr>
            <w:r>
              <w:t>100,0</w:t>
            </w:r>
          </w:p>
        </w:tc>
        <w:tc>
          <w:tcPr>
            <w:tcW w:w="850" w:type="dxa"/>
            <w:vMerge w:val="restart"/>
          </w:tcPr>
          <w:p w14:paraId="01DF9ABC" w14:textId="77777777" w:rsidR="00257412" w:rsidRDefault="00257412">
            <w:pPr>
              <w:pStyle w:val="ConsPlusNormal"/>
              <w:jc w:val="center"/>
            </w:pPr>
            <w:r>
              <w:t>100,0</w:t>
            </w:r>
          </w:p>
        </w:tc>
      </w:tr>
      <w:tr w:rsidR="00257412" w14:paraId="1628EE14" w14:textId="77777777">
        <w:tc>
          <w:tcPr>
            <w:tcW w:w="2899" w:type="dxa"/>
            <w:vMerge/>
          </w:tcPr>
          <w:p w14:paraId="7F6A9310" w14:textId="77777777" w:rsidR="00257412" w:rsidRDefault="00257412">
            <w:pPr>
              <w:spacing w:after="1" w:line="0" w:lineRule="atLeast"/>
            </w:pPr>
          </w:p>
        </w:tc>
        <w:tc>
          <w:tcPr>
            <w:tcW w:w="1594" w:type="dxa"/>
            <w:vMerge/>
          </w:tcPr>
          <w:p w14:paraId="3698CE84" w14:textId="77777777" w:rsidR="00257412" w:rsidRDefault="00257412">
            <w:pPr>
              <w:spacing w:after="1" w:line="0" w:lineRule="atLeast"/>
            </w:pPr>
          </w:p>
        </w:tc>
        <w:tc>
          <w:tcPr>
            <w:tcW w:w="1159" w:type="dxa"/>
          </w:tcPr>
          <w:p w14:paraId="1F37619E" w14:textId="77777777" w:rsidR="00257412" w:rsidRDefault="00257412">
            <w:pPr>
              <w:pStyle w:val="ConsPlusNormal"/>
              <w:jc w:val="center"/>
            </w:pPr>
            <w:r>
              <w:t>2</w:t>
            </w:r>
          </w:p>
        </w:tc>
        <w:tc>
          <w:tcPr>
            <w:tcW w:w="850" w:type="dxa"/>
            <w:vMerge/>
          </w:tcPr>
          <w:p w14:paraId="2AA89EB3" w14:textId="77777777" w:rsidR="00257412" w:rsidRDefault="00257412">
            <w:pPr>
              <w:spacing w:after="1" w:line="0" w:lineRule="atLeast"/>
            </w:pPr>
          </w:p>
        </w:tc>
        <w:tc>
          <w:tcPr>
            <w:tcW w:w="850" w:type="dxa"/>
            <w:vMerge/>
          </w:tcPr>
          <w:p w14:paraId="21DD0AA0" w14:textId="77777777" w:rsidR="00257412" w:rsidRDefault="00257412">
            <w:pPr>
              <w:spacing w:after="1" w:line="0" w:lineRule="atLeast"/>
            </w:pPr>
          </w:p>
        </w:tc>
        <w:tc>
          <w:tcPr>
            <w:tcW w:w="1304" w:type="dxa"/>
            <w:vMerge/>
          </w:tcPr>
          <w:p w14:paraId="37ED6E8C" w14:textId="77777777" w:rsidR="00257412" w:rsidRDefault="00257412">
            <w:pPr>
              <w:spacing w:after="1" w:line="0" w:lineRule="atLeast"/>
            </w:pPr>
          </w:p>
        </w:tc>
        <w:tc>
          <w:tcPr>
            <w:tcW w:w="850" w:type="dxa"/>
            <w:vMerge/>
          </w:tcPr>
          <w:p w14:paraId="2AB6C335" w14:textId="77777777" w:rsidR="00257412" w:rsidRDefault="00257412">
            <w:pPr>
              <w:spacing w:after="1" w:line="0" w:lineRule="atLeast"/>
            </w:pPr>
          </w:p>
        </w:tc>
        <w:tc>
          <w:tcPr>
            <w:tcW w:w="1247" w:type="dxa"/>
            <w:vMerge/>
          </w:tcPr>
          <w:p w14:paraId="406B93A2" w14:textId="77777777" w:rsidR="00257412" w:rsidRDefault="00257412">
            <w:pPr>
              <w:spacing w:after="1" w:line="0" w:lineRule="atLeast"/>
            </w:pPr>
          </w:p>
        </w:tc>
        <w:tc>
          <w:tcPr>
            <w:tcW w:w="850" w:type="dxa"/>
            <w:vMerge/>
          </w:tcPr>
          <w:p w14:paraId="7A0B7D59" w14:textId="77777777" w:rsidR="00257412" w:rsidRDefault="00257412">
            <w:pPr>
              <w:spacing w:after="1" w:line="0" w:lineRule="atLeast"/>
            </w:pPr>
          </w:p>
        </w:tc>
        <w:tc>
          <w:tcPr>
            <w:tcW w:w="964" w:type="dxa"/>
            <w:vMerge/>
          </w:tcPr>
          <w:p w14:paraId="25D4B4D2" w14:textId="77777777" w:rsidR="00257412" w:rsidRDefault="00257412">
            <w:pPr>
              <w:spacing w:after="1" w:line="0" w:lineRule="atLeast"/>
            </w:pPr>
          </w:p>
        </w:tc>
        <w:tc>
          <w:tcPr>
            <w:tcW w:w="850" w:type="dxa"/>
            <w:vMerge/>
          </w:tcPr>
          <w:p w14:paraId="6C29AEEF" w14:textId="77777777" w:rsidR="00257412" w:rsidRDefault="00257412">
            <w:pPr>
              <w:spacing w:after="1" w:line="0" w:lineRule="atLeast"/>
            </w:pPr>
          </w:p>
        </w:tc>
      </w:tr>
      <w:tr w:rsidR="00257412" w14:paraId="5668A702" w14:textId="77777777">
        <w:tc>
          <w:tcPr>
            <w:tcW w:w="2899" w:type="dxa"/>
            <w:vMerge/>
          </w:tcPr>
          <w:p w14:paraId="3B42346E" w14:textId="77777777" w:rsidR="00257412" w:rsidRDefault="00257412">
            <w:pPr>
              <w:spacing w:after="1" w:line="0" w:lineRule="atLeast"/>
            </w:pPr>
          </w:p>
        </w:tc>
        <w:tc>
          <w:tcPr>
            <w:tcW w:w="1594" w:type="dxa"/>
            <w:vMerge/>
          </w:tcPr>
          <w:p w14:paraId="75E23E84" w14:textId="77777777" w:rsidR="00257412" w:rsidRDefault="00257412">
            <w:pPr>
              <w:spacing w:after="1" w:line="0" w:lineRule="atLeast"/>
            </w:pPr>
          </w:p>
        </w:tc>
        <w:tc>
          <w:tcPr>
            <w:tcW w:w="1159" w:type="dxa"/>
          </w:tcPr>
          <w:p w14:paraId="03855700" w14:textId="77777777" w:rsidR="00257412" w:rsidRDefault="00257412">
            <w:pPr>
              <w:pStyle w:val="ConsPlusNormal"/>
              <w:jc w:val="center"/>
            </w:pPr>
            <w:r>
              <w:t>3</w:t>
            </w:r>
          </w:p>
        </w:tc>
        <w:tc>
          <w:tcPr>
            <w:tcW w:w="850" w:type="dxa"/>
            <w:vMerge/>
          </w:tcPr>
          <w:p w14:paraId="2D675705" w14:textId="77777777" w:rsidR="00257412" w:rsidRDefault="00257412">
            <w:pPr>
              <w:spacing w:after="1" w:line="0" w:lineRule="atLeast"/>
            </w:pPr>
          </w:p>
        </w:tc>
        <w:tc>
          <w:tcPr>
            <w:tcW w:w="850" w:type="dxa"/>
            <w:vMerge/>
          </w:tcPr>
          <w:p w14:paraId="7082213F" w14:textId="77777777" w:rsidR="00257412" w:rsidRDefault="00257412">
            <w:pPr>
              <w:spacing w:after="1" w:line="0" w:lineRule="atLeast"/>
            </w:pPr>
          </w:p>
        </w:tc>
        <w:tc>
          <w:tcPr>
            <w:tcW w:w="1304" w:type="dxa"/>
            <w:vMerge/>
          </w:tcPr>
          <w:p w14:paraId="4B426433" w14:textId="77777777" w:rsidR="00257412" w:rsidRDefault="00257412">
            <w:pPr>
              <w:spacing w:after="1" w:line="0" w:lineRule="atLeast"/>
            </w:pPr>
          </w:p>
        </w:tc>
        <w:tc>
          <w:tcPr>
            <w:tcW w:w="850" w:type="dxa"/>
            <w:vMerge/>
          </w:tcPr>
          <w:p w14:paraId="4D0ACB2C" w14:textId="77777777" w:rsidR="00257412" w:rsidRDefault="00257412">
            <w:pPr>
              <w:spacing w:after="1" w:line="0" w:lineRule="atLeast"/>
            </w:pPr>
          </w:p>
        </w:tc>
        <w:tc>
          <w:tcPr>
            <w:tcW w:w="1247" w:type="dxa"/>
            <w:vMerge/>
          </w:tcPr>
          <w:p w14:paraId="32213E3D" w14:textId="77777777" w:rsidR="00257412" w:rsidRDefault="00257412">
            <w:pPr>
              <w:spacing w:after="1" w:line="0" w:lineRule="atLeast"/>
            </w:pPr>
          </w:p>
        </w:tc>
        <w:tc>
          <w:tcPr>
            <w:tcW w:w="850" w:type="dxa"/>
            <w:vMerge/>
          </w:tcPr>
          <w:p w14:paraId="405D692D" w14:textId="77777777" w:rsidR="00257412" w:rsidRDefault="00257412">
            <w:pPr>
              <w:spacing w:after="1" w:line="0" w:lineRule="atLeast"/>
            </w:pPr>
          </w:p>
        </w:tc>
        <w:tc>
          <w:tcPr>
            <w:tcW w:w="964" w:type="dxa"/>
            <w:vMerge/>
          </w:tcPr>
          <w:p w14:paraId="5A98B3F8" w14:textId="77777777" w:rsidR="00257412" w:rsidRDefault="00257412">
            <w:pPr>
              <w:spacing w:after="1" w:line="0" w:lineRule="atLeast"/>
            </w:pPr>
          </w:p>
        </w:tc>
        <w:tc>
          <w:tcPr>
            <w:tcW w:w="850" w:type="dxa"/>
            <w:vMerge/>
          </w:tcPr>
          <w:p w14:paraId="2F3D1C05" w14:textId="77777777" w:rsidR="00257412" w:rsidRDefault="00257412">
            <w:pPr>
              <w:spacing w:after="1" w:line="0" w:lineRule="atLeast"/>
            </w:pPr>
          </w:p>
        </w:tc>
      </w:tr>
      <w:tr w:rsidR="00257412" w14:paraId="19DD9880" w14:textId="77777777">
        <w:tc>
          <w:tcPr>
            <w:tcW w:w="13417" w:type="dxa"/>
            <w:gridSpan w:val="11"/>
          </w:tcPr>
          <w:p w14:paraId="07DBE49A" w14:textId="77777777" w:rsidR="00257412" w:rsidRDefault="00257412">
            <w:pPr>
              <w:pStyle w:val="ConsPlusNormal"/>
              <w:jc w:val="center"/>
              <w:outlineLvl w:val="2"/>
            </w:pPr>
            <w:r>
              <w:t>Развитие экспортного потенциала региона, увеличение торгового оборота с регионами Российской Федерации, привлечение туристов из других субъектов Российской Федерации, развитие гуманитарного и культурного сотрудничества между регионами</w:t>
            </w:r>
          </w:p>
        </w:tc>
      </w:tr>
      <w:tr w:rsidR="00257412" w14:paraId="6833A18E" w14:textId="77777777">
        <w:tc>
          <w:tcPr>
            <w:tcW w:w="2899" w:type="dxa"/>
            <w:vMerge w:val="restart"/>
          </w:tcPr>
          <w:p w14:paraId="653034F3" w14:textId="77777777" w:rsidR="00257412" w:rsidRDefault="00257412">
            <w:pPr>
              <w:pStyle w:val="ConsPlusNormal"/>
              <w:jc w:val="both"/>
            </w:pPr>
            <w:r>
              <w:t>Объем стоимости несырьевого неэнергетического экспорта</w:t>
            </w:r>
          </w:p>
        </w:tc>
        <w:tc>
          <w:tcPr>
            <w:tcW w:w="1594" w:type="dxa"/>
            <w:vMerge w:val="restart"/>
          </w:tcPr>
          <w:p w14:paraId="056C2EF0" w14:textId="77777777" w:rsidR="00257412" w:rsidRDefault="00257412">
            <w:pPr>
              <w:pStyle w:val="ConsPlusNormal"/>
              <w:jc w:val="center"/>
            </w:pPr>
            <w:r>
              <w:t>% к 2013 году</w:t>
            </w:r>
          </w:p>
        </w:tc>
        <w:tc>
          <w:tcPr>
            <w:tcW w:w="1159" w:type="dxa"/>
          </w:tcPr>
          <w:p w14:paraId="22516CCE" w14:textId="77777777" w:rsidR="00257412" w:rsidRDefault="00257412">
            <w:pPr>
              <w:pStyle w:val="ConsPlusNormal"/>
              <w:jc w:val="center"/>
            </w:pPr>
            <w:r>
              <w:t>1</w:t>
            </w:r>
          </w:p>
        </w:tc>
        <w:tc>
          <w:tcPr>
            <w:tcW w:w="850" w:type="dxa"/>
            <w:vMerge w:val="restart"/>
          </w:tcPr>
          <w:p w14:paraId="28C7D67B" w14:textId="77777777" w:rsidR="00257412" w:rsidRDefault="00257412">
            <w:pPr>
              <w:pStyle w:val="ConsPlusNormal"/>
              <w:jc w:val="center"/>
            </w:pPr>
            <w:r>
              <w:t>-</w:t>
            </w:r>
          </w:p>
        </w:tc>
        <w:tc>
          <w:tcPr>
            <w:tcW w:w="850" w:type="dxa"/>
            <w:vMerge w:val="restart"/>
          </w:tcPr>
          <w:p w14:paraId="157BF6A4" w14:textId="77777777" w:rsidR="00257412" w:rsidRDefault="00257412">
            <w:pPr>
              <w:pStyle w:val="ConsPlusNormal"/>
              <w:jc w:val="center"/>
            </w:pPr>
            <w:r>
              <w:t>-</w:t>
            </w:r>
          </w:p>
        </w:tc>
        <w:tc>
          <w:tcPr>
            <w:tcW w:w="1304" w:type="dxa"/>
            <w:vMerge w:val="restart"/>
          </w:tcPr>
          <w:p w14:paraId="4FB1AFC5" w14:textId="77777777" w:rsidR="00257412" w:rsidRDefault="00257412">
            <w:pPr>
              <w:pStyle w:val="ConsPlusNormal"/>
              <w:jc w:val="center"/>
            </w:pPr>
            <w:r>
              <w:t>155,9</w:t>
            </w:r>
          </w:p>
          <w:p w14:paraId="6EB0E943" w14:textId="77777777" w:rsidR="00257412" w:rsidRDefault="00257412">
            <w:pPr>
              <w:pStyle w:val="ConsPlusNormal"/>
              <w:jc w:val="center"/>
            </w:pPr>
            <w:r>
              <w:t>(2020 год)</w:t>
            </w:r>
          </w:p>
        </w:tc>
        <w:tc>
          <w:tcPr>
            <w:tcW w:w="850" w:type="dxa"/>
            <w:vMerge w:val="restart"/>
          </w:tcPr>
          <w:p w14:paraId="13F1A13C" w14:textId="77777777" w:rsidR="00257412" w:rsidRDefault="00257412">
            <w:pPr>
              <w:pStyle w:val="ConsPlusNormal"/>
              <w:jc w:val="center"/>
            </w:pPr>
            <w:r>
              <w:t>155,9</w:t>
            </w:r>
          </w:p>
        </w:tc>
        <w:tc>
          <w:tcPr>
            <w:tcW w:w="1247" w:type="dxa"/>
            <w:vMerge w:val="restart"/>
          </w:tcPr>
          <w:p w14:paraId="37C331DF" w14:textId="77777777" w:rsidR="00257412" w:rsidRDefault="00257412">
            <w:pPr>
              <w:pStyle w:val="ConsPlusNormal"/>
              <w:jc w:val="center"/>
            </w:pPr>
            <w:r>
              <w:t>176,4</w:t>
            </w:r>
          </w:p>
        </w:tc>
        <w:tc>
          <w:tcPr>
            <w:tcW w:w="850" w:type="dxa"/>
            <w:vMerge w:val="restart"/>
          </w:tcPr>
          <w:p w14:paraId="565CFEE5" w14:textId="77777777" w:rsidR="00257412" w:rsidRDefault="00257412">
            <w:pPr>
              <w:pStyle w:val="ConsPlusNormal"/>
              <w:jc w:val="center"/>
            </w:pPr>
            <w:r>
              <w:t>189,5</w:t>
            </w:r>
          </w:p>
        </w:tc>
        <w:tc>
          <w:tcPr>
            <w:tcW w:w="964" w:type="dxa"/>
            <w:vMerge w:val="restart"/>
          </w:tcPr>
          <w:p w14:paraId="48AB6A96" w14:textId="77777777" w:rsidR="00257412" w:rsidRDefault="00257412">
            <w:pPr>
              <w:pStyle w:val="ConsPlusNormal"/>
              <w:jc w:val="center"/>
            </w:pPr>
            <w:r>
              <w:t>271,5</w:t>
            </w:r>
          </w:p>
        </w:tc>
        <w:tc>
          <w:tcPr>
            <w:tcW w:w="850" w:type="dxa"/>
            <w:vMerge w:val="restart"/>
          </w:tcPr>
          <w:p w14:paraId="7324DCB3" w14:textId="77777777" w:rsidR="00257412" w:rsidRDefault="00257412">
            <w:pPr>
              <w:pStyle w:val="ConsPlusNormal"/>
              <w:jc w:val="center"/>
            </w:pPr>
            <w:r>
              <w:t>356,2</w:t>
            </w:r>
          </w:p>
        </w:tc>
      </w:tr>
      <w:tr w:rsidR="00257412" w14:paraId="40F8331F" w14:textId="77777777">
        <w:tc>
          <w:tcPr>
            <w:tcW w:w="2899" w:type="dxa"/>
            <w:vMerge/>
          </w:tcPr>
          <w:p w14:paraId="1FC9BF65" w14:textId="77777777" w:rsidR="00257412" w:rsidRDefault="00257412">
            <w:pPr>
              <w:spacing w:after="1" w:line="0" w:lineRule="atLeast"/>
            </w:pPr>
          </w:p>
        </w:tc>
        <w:tc>
          <w:tcPr>
            <w:tcW w:w="1594" w:type="dxa"/>
            <w:vMerge/>
          </w:tcPr>
          <w:p w14:paraId="19C0545E" w14:textId="77777777" w:rsidR="00257412" w:rsidRDefault="00257412">
            <w:pPr>
              <w:spacing w:after="1" w:line="0" w:lineRule="atLeast"/>
            </w:pPr>
          </w:p>
        </w:tc>
        <w:tc>
          <w:tcPr>
            <w:tcW w:w="1159" w:type="dxa"/>
          </w:tcPr>
          <w:p w14:paraId="0271695A" w14:textId="77777777" w:rsidR="00257412" w:rsidRDefault="00257412">
            <w:pPr>
              <w:pStyle w:val="ConsPlusNormal"/>
              <w:jc w:val="center"/>
            </w:pPr>
            <w:r>
              <w:t>2</w:t>
            </w:r>
          </w:p>
        </w:tc>
        <w:tc>
          <w:tcPr>
            <w:tcW w:w="850" w:type="dxa"/>
            <w:vMerge/>
          </w:tcPr>
          <w:p w14:paraId="53E354F2" w14:textId="77777777" w:rsidR="00257412" w:rsidRDefault="00257412">
            <w:pPr>
              <w:spacing w:after="1" w:line="0" w:lineRule="atLeast"/>
            </w:pPr>
          </w:p>
        </w:tc>
        <w:tc>
          <w:tcPr>
            <w:tcW w:w="850" w:type="dxa"/>
            <w:vMerge/>
          </w:tcPr>
          <w:p w14:paraId="533EAB0C" w14:textId="77777777" w:rsidR="00257412" w:rsidRDefault="00257412">
            <w:pPr>
              <w:spacing w:after="1" w:line="0" w:lineRule="atLeast"/>
            </w:pPr>
          </w:p>
        </w:tc>
        <w:tc>
          <w:tcPr>
            <w:tcW w:w="1304" w:type="dxa"/>
            <w:vMerge/>
          </w:tcPr>
          <w:p w14:paraId="2634C1C1" w14:textId="77777777" w:rsidR="00257412" w:rsidRDefault="00257412">
            <w:pPr>
              <w:spacing w:after="1" w:line="0" w:lineRule="atLeast"/>
            </w:pPr>
          </w:p>
        </w:tc>
        <w:tc>
          <w:tcPr>
            <w:tcW w:w="850" w:type="dxa"/>
            <w:vMerge/>
          </w:tcPr>
          <w:p w14:paraId="50F9CD26" w14:textId="77777777" w:rsidR="00257412" w:rsidRDefault="00257412">
            <w:pPr>
              <w:spacing w:after="1" w:line="0" w:lineRule="atLeast"/>
            </w:pPr>
          </w:p>
        </w:tc>
        <w:tc>
          <w:tcPr>
            <w:tcW w:w="1247" w:type="dxa"/>
            <w:vMerge/>
          </w:tcPr>
          <w:p w14:paraId="1A4001F3" w14:textId="77777777" w:rsidR="00257412" w:rsidRDefault="00257412">
            <w:pPr>
              <w:spacing w:after="1" w:line="0" w:lineRule="atLeast"/>
            </w:pPr>
          </w:p>
        </w:tc>
        <w:tc>
          <w:tcPr>
            <w:tcW w:w="850" w:type="dxa"/>
            <w:vMerge/>
          </w:tcPr>
          <w:p w14:paraId="24978445" w14:textId="77777777" w:rsidR="00257412" w:rsidRDefault="00257412">
            <w:pPr>
              <w:spacing w:after="1" w:line="0" w:lineRule="atLeast"/>
            </w:pPr>
          </w:p>
        </w:tc>
        <w:tc>
          <w:tcPr>
            <w:tcW w:w="964" w:type="dxa"/>
            <w:vMerge/>
          </w:tcPr>
          <w:p w14:paraId="63BA1F5C" w14:textId="77777777" w:rsidR="00257412" w:rsidRDefault="00257412">
            <w:pPr>
              <w:spacing w:after="1" w:line="0" w:lineRule="atLeast"/>
            </w:pPr>
          </w:p>
        </w:tc>
        <w:tc>
          <w:tcPr>
            <w:tcW w:w="850" w:type="dxa"/>
            <w:vMerge/>
          </w:tcPr>
          <w:p w14:paraId="7651F385" w14:textId="77777777" w:rsidR="00257412" w:rsidRDefault="00257412">
            <w:pPr>
              <w:spacing w:after="1" w:line="0" w:lineRule="atLeast"/>
            </w:pPr>
          </w:p>
        </w:tc>
      </w:tr>
      <w:tr w:rsidR="00257412" w14:paraId="030AF30C" w14:textId="77777777">
        <w:tc>
          <w:tcPr>
            <w:tcW w:w="2899" w:type="dxa"/>
            <w:vMerge/>
          </w:tcPr>
          <w:p w14:paraId="0CCE0534" w14:textId="77777777" w:rsidR="00257412" w:rsidRDefault="00257412">
            <w:pPr>
              <w:spacing w:after="1" w:line="0" w:lineRule="atLeast"/>
            </w:pPr>
          </w:p>
        </w:tc>
        <w:tc>
          <w:tcPr>
            <w:tcW w:w="1594" w:type="dxa"/>
            <w:vMerge/>
          </w:tcPr>
          <w:p w14:paraId="56AA66AB" w14:textId="77777777" w:rsidR="00257412" w:rsidRDefault="00257412">
            <w:pPr>
              <w:spacing w:after="1" w:line="0" w:lineRule="atLeast"/>
            </w:pPr>
          </w:p>
        </w:tc>
        <w:tc>
          <w:tcPr>
            <w:tcW w:w="1159" w:type="dxa"/>
          </w:tcPr>
          <w:p w14:paraId="62319299" w14:textId="77777777" w:rsidR="00257412" w:rsidRDefault="00257412">
            <w:pPr>
              <w:pStyle w:val="ConsPlusNormal"/>
              <w:jc w:val="center"/>
            </w:pPr>
            <w:r>
              <w:t>3</w:t>
            </w:r>
          </w:p>
        </w:tc>
        <w:tc>
          <w:tcPr>
            <w:tcW w:w="850" w:type="dxa"/>
            <w:vMerge/>
          </w:tcPr>
          <w:p w14:paraId="22D1E7AD" w14:textId="77777777" w:rsidR="00257412" w:rsidRDefault="00257412">
            <w:pPr>
              <w:spacing w:after="1" w:line="0" w:lineRule="atLeast"/>
            </w:pPr>
          </w:p>
        </w:tc>
        <w:tc>
          <w:tcPr>
            <w:tcW w:w="850" w:type="dxa"/>
            <w:vMerge/>
          </w:tcPr>
          <w:p w14:paraId="69B1A77F" w14:textId="77777777" w:rsidR="00257412" w:rsidRDefault="00257412">
            <w:pPr>
              <w:spacing w:after="1" w:line="0" w:lineRule="atLeast"/>
            </w:pPr>
          </w:p>
        </w:tc>
        <w:tc>
          <w:tcPr>
            <w:tcW w:w="1304" w:type="dxa"/>
            <w:vMerge/>
          </w:tcPr>
          <w:p w14:paraId="5F739032" w14:textId="77777777" w:rsidR="00257412" w:rsidRDefault="00257412">
            <w:pPr>
              <w:spacing w:after="1" w:line="0" w:lineRule="atLeast"/>
            </w:pPr>
          </w:p>
        </w:tc>
        <w:tc>
          <w:tcPr>
            <w:tcW w:w="850" w:type="dxa"/>
            <w:vMerge/>
          </w:tcPr>
          <w:p w14:paraId="6F6FBEEE" w14:textId="77777777" w:rsidR="00257412" w:rsidRDefault="00257412">
            <w:pPr>
              <w:spacing w:after="1" w:line="0" w:lineRule="atLeast"/>
            </w:pPr>
          </w:p>
        </w:tc>
        <w:tc>
          <w:tcPr>
            <w:tcW w:w="1247" w:type="dxa"/>
            <w:vMerge/>
          </w:tcPr>
          <w:p w14:paraId="2CFC9877" w14:textId="77777777" w:rsidR="00257412" w:rsidRDefault="00257412">
            <w:pPr>
              <w:spacing w:after="1" w:line="0" w:lineRule="atLeast"/>
            </w:pPr>
          </w:p>
        </w:tc>
        <w:tc>
          <w:tcPr>
            <w:tcW w:w="850" w:type="dxa"/>
            <w:vMerge/>
          </w:tcPr>
          <w:p w14:paraId="7171C533" w14:textId="77777777" w:rsidR="00257412" w:rsidRDefault="00257412">
            <w:pPr>
              <w:spacing w:after="1" w:line="0" w:lineRule="atLeast"/>
            </w:pPr>
          </w:p>
        </w:tc>
        <w:tc>
          <w:tcPr>
            <w:tcW w:w="964" w:type="dxa"/>
            <w:vMerge/>
          </w:tcPr>
          <w:p w14:paraId="34A729AB" w14:textId="77777777" w:rsidR="00257412" w:rsidRDefault="00257412">
            <w:pPr>
              <w:spacing w:after="1" w:line="0" w:lineRule="atLeast"/>
            </w:pPr>
          </w:p>
        </w:tc>
        <w:tc>
          <w:tcPr>
            <w:tcW w:w="850" w:type="dxa"/>
            <w:vMerge/>
          </w:tcPr>
          <w:p w14:paraId="0BF64D95" w14:textId="77777777" w:rsidR="00257412" w:rsidRDefault="00257412">
            <w:pPr>
              <w:spacing w:after="1" w:line="0" w:lineRule="atLeast"/>
            </w:pPr>
          </w:p>
        </w:tc>
      </w:tr>
      <w:tr w:rsidR="00257412" w14:paraId="68EE38B4" w14:textId="77777777">
        <w:tc>
          <w:tcPr>
            <w:tcW w:w="2899" w:type="dxa"/>
            <w:vMerge w:val="restart"/>
          </w:tcPr>
          <w:p w14:paraId="561AC363" w14:textId="77777777" w:rsidR="00257412" w:rsidRDefault="00257412">
            <w:pPr>
              <w:pStyle w:val="ConsPlusNormal"/>
              <w:jc w:val="both"/>
            </w:pPr>
            <w:r>
              <w:lastRenderedPageBreak/>
              <w:t>Число организаций-экспортеров, % к 2013 году</w:t>
            </w:r>
          </w:p>
        </w:tc>
        <w:tc>
          <w:tcPr>
            <w:tcW w:w="1594" w:type="dxa"/>
            <w:vMerge w:val="restart"/>
          </w:tcPr>
          <w:p w14:paraId="5BC6975D" w14:textId="77777777" w:rsidR="00257412" w:rsidRDefault="00257412">
            <w:pPr>
              <w:pStyle w:val="ConsPlusNormal"/>
              <w:jc w:val="center"/>
            </w:pPr>
            <w:r>
              <w:t>% к 2013 году</w:t>
            </w:r>
          </w:p>
        </w:tc>
        <w:tc>
          <w:tcPr>
            <w:tcW w:w="1159" w:type="dxa"/>
          </w:tcPr>
          <w:p w14:paraId="6CA9B8ED" w14:textId="77777777" w:rsidR="00257412" w:rsidRDefault="00257412">
            <w:pPr>
              <w:pStyle w:val="ConsPlusNormal"/>
              <w:jc w:val="center"/>
            </w:pPr>
            <w:r>
              <w:t>1</w:t>
            </w:r>
          </w:p>
        </w:tc>
        <w:tc>
          <w:tcPr>
            <w:tcW w:w="850" w:type="dxa"/>
            <w:vMerge w:val="restart"/>
          </w:tcPr>
          <w:p w14:paraId="46285CC0" w14:textId="77777777" w:rsidR="00257412" w:rsidRDefault="00257412">
            <w:pPr>
              <w:pStyle w:val="ConsPlusNormal"/>
              <w:jc w:val="center"/>
            </w:pPr>
            <w:r>
              <w:t>-</w:t>
            </w:r>
          </w:p>
        </w:tc>
        <w:tc>
          <w:tcPr>
            <w:tcW w:w="850" w:type="dxa"/>
            <w:vMerge w:val="restart"/>
          </w:tcPr>
          <w:p w14:paraId="157B06F2" w14:textId="77777777" w:rsidR="00257412" w:rsidRDefault="00257412">
            <w:pPr>
              <w:pStyle w:val="ConsPlusNormal"/>
              <w:jc w:val="center"/>
            </w:pPr>
            <w:r>
              <w:t>-</w:t>
            </w:r>
          </w:p>
        </w:tc>
        <w:tc>
          <w:tcPr>
            <w:tcW w:w="1304" w:type="dxa"/>
            <w:vMerge w:val="restart"/>
          </w:tcPr>
          <w:p w14:paraId="2BC6398C" w14:textId="77777777" w:rsidR="00257412" w:rsidRDefault="00257412">
            <w:pPr>
              <w:pStyle w:val="ConsPlusNormal"/>
              <w:jc w:val="center"/>
            </w:pPr>
            <w:r>
              <w:t>X</w:t>
            </w:r>
          </w:p>
        </w:tc>
        <w:tc>
          <w:tcPr>
            <w:tcW w:w="850" w:type="dxa"/>
            <w:vMerge w:val="restart"/>
          </w:tcPr>
          <w:p w14:paraId="6E9A7C35" w14:textId="77777777" w:rsidR="00257412" w:rsidRDefault="00257412">
            <w:pPr>
              <w:pStyle w:val="ConsPlusNormal"/>
              <w:jc w:val="center"/>
            </w:pPr>
            <w:r>
              <w:t>277</w:t>
            </w:r>
          </w:p>
        </w:tc>
        <w:tc>
          <w:tcPr>
            <w:tcW w:w="1247" w:type="dxa"/>
            <w:vMerge w:val="restart"/>
          </w:tcPr>
          <w:p w14:paraId="379C00FB" w14:textId="77777777" w:rsidR="00257412" w:rsidRDefault="00257412">
            <w:pPr>
              <w:pStyle w:val="ConsPlusNormal"/>
              <w:jc w:val="center"/>
            </w:pPr>
            <w:r>
              <w:t>X</w:t>
            </w:r>
          </w:p>
        </w:tc>
        <w:tc>
          <w:tcPr>
            <w:tcW w:w="850" w:type="dxa"/>
            <w:vMerge w:val="restart"/>
          </w:tcPr>
          <w:p w14:paraId="76DE5D3F" w14:textId="77777777" w:rsidR="00257412" w:rsidRDefault="00257412">
            <w:pPr>
              <w:pStyle w:val="ConsPlusNormal"/>
              <w:jc w:val="center"/>
            </w:pPr>
            <w:r>
              <w:t>120</w:t>
            </w:r>
          </w:p>
        </w:tc>
        <w:tc>
          <w:tcPr>
            <w:tcW w:w="964" w:type="dxa"/>
            <w:vMerge w:val="restart"/>
          </w:tcPr>
          <w:p w14:paraId="4BAC1F57" w14:textId="77777777" w:rsidR="00257412" w:rsidRDefault="00257412">
            <w:pPr>
              <w:pStyle w:val="ConsPlusNormal"/>
              <w:jc w:val="center"/>
            </w:pPr>
            <w:r>
              <w:t>X</w:t>
            </w:r>
          </w:p>
        </w:tc>
        <w:tc>
          <w:tcPr>
            <w:tcW w:w="850" w:type="dxa"/>
            <w:vMerge w:val="restart"/>
          </w:tcPr>
          <w:p w14:paraId="253B2459" w14:textId="77777777" w:rsidR="00257412" w:rsidRDefault="00257412">
            <w:pPr>
              <w:pStyle w:val="ConsPlusNormal"/>
              <w:jc w:val="center"/>
            </w:pPr>
            <w:r>
              <w:t>140</w:t>
            </w:r>
          </w:p>
        </w:tc>
      </w:tr>
      <w:tr w:rsidR="00257412" w14:paraId="5540A9CA" w14:textId="77777777">
        <w:tc>
          <w:tcPr>
            <w:tcW w:w="2899" w:type="dxa"/>
            <w:vMerge/>
          </w:tcPr>
          <w:p w14:paraId="16025172" w14:textId="77777777" w:rsidR="00257412" w:rsidRDefault="00257412">
            <w:pPr>
              <w:spacing w:after="1" w:line="0" w:lineRule="atLeast"/>
            </w:pPr>
          </w:p>
        </w:tc>
        <w:tc>
          <w:tcPr>
            <w:tcW w:w="1594" w:type="dxa"/>
            <w:vMerge/>
          </w:tcPr>
          <w:p w14:paraId="71FB4626" w14:textId="77777777" w:rsidR="00257412" w:rsidRDefault="00257412">
            <w:pPr>
              <w:spacing w:after="1" w:line="0" w:lineRule="atLeast"/>
            </w:pPr>
          </w:p>
        </w:tc>
        <w:tc>
          <w:tcPr>
            <w:tcW w:w="1159" w:type="dxa"/>
          </w:tcPr>
          <w:p w14:paraId="4FBF0170" w14:textId="77777777" w:rsidR="00257412" w:rsidRDefault="00257412">
            <w:pPr>
              <w:pStyle w:val="ConsPlusNormal"/>
              <w:jc w:val="center"/>
            </w:pPr>
            <w:r>
              <w:t>2</w:t>
            </w:r>
          </w:p>
        </w:tc>
        <w:tc>
          <w:tcPr>
            <w:tcW w:w="850" w:type="dxa"/>
            <w:vMerge/>
          </w:tcPr>
          <w:p w14:paraId="6DA6F33C" w14:textId="77777777" w:rsidR="00257412" w:rsidRDefault="00257412">
            <w:pPr>
              <w:spacing w:after="1" w:line="0" w:lineRule="atLeast"/>
            </w:pPr>
          </w:p>
        </w:tc>
        <w:tc>
          <w:tcPr>
            <w:tcW w:w="850" w:type="dxa"/>
            <w:vMerge/>
          </w:tcPr>
          <w:p w14:paraId="38CE44ED" w14:textId="77777777" w:rsidR="00257412" w:rsidRDefault="00257412">
            <w:pPr>
              <w:spacing w:after="1" w:line="0" w:lineRule="atLeast"/>
            </w:pPr>
          </w:p>
        </w:tc>
        <w:tc>
          <w:tcPr>
            <w:tcW w:w="1304" w:type="dxa"/>
            <w:vMerge/>
          </w:tcPr>
          <w:p w14:paraId="5C3702F3" w14:textId="77777777" w:rsidR="00257412" w:rsidRDefault="00257412">
            <w:pPr>
              <w:spacing w:after="1" w:line="0" w:lineRule="atLeast"/>
            </w:pPr>
          </w:p>
        </w:tc>
        <w:tc>
          <w:tcPr>
            <w:tcW w:w="850" w:type="dxa"/>
            <w:vMerge/>
          </w:tcPr>
          <w:p w14:paraId="45790FB9" w14:textId="77777777" w:rsidR="00257412" w:rsidRDefault="00257412">
            <w:pPr>
              <w:spacing w:after="1" w:line="0" w:lineRule="atLeast"/>
            </w:pPr>
          </w:p>
        </w:tc>
        <w:tc>
          <w:tcPr>
            <w:tcW w:w="1247" w:type="dxa"/>
            <w:vMerge/>
          </w:tcPr>
          <w:p w14:paraId="505D182E" w14:textId="77777777" w:rsidR="00257412" w:rsidRDefault="00257412">
            <w:pPr>
              <w:spacing w:after="1" w:line="0" w:lineRule="atLeast"/>
            </w:pPr>
          </w:p>
        </w:tc>
        <w:tc>
          <w:tcPr>
            <w:tcW w:w="850" w:type="dxa"/>
            <w:vMerge/>
          </w:tcPr>
          <w:p w14:paraId="1E756CBD" w14:textId="77777777" w:rsidR="00257412" w:rsidRDefault="00257412">
            <w:pPr>
              <w:spacing w:after="1" w:line="0" w:lineRule="atLeast"/>
            </w:pPr>
          </w:p>
        </w:tc>
        <w:tc>
          <w:tcPr>
            <w:tcW w:w="964" w:type="dxa"/>
            <w:vMerge/>
          </w:tcPr>
          <w:p w14:paraId="19D941D7" w14:textId="77777777" w:rsidR="00257412" w:rsidRDefault="00257412">
            <w:pPr>
              <w:spacing w:after="1" w:line="0" w:lineRule="atLeast"/>
            </w:pPr>
          </w:p>
        </w:tc>
        <w:tc>
          <w:tcPr>
            <w:tcW w:w="850" w:type="dxa"/>
            <w:vMerge/>
          </w:tcPr>
          <w:p w14:paraId="3EBF8AE8" w14:textId="77777777" w:rsidR="00257412" w:rsidRDefault="00257412">
            <w:pPr>
              <w:spacing w:after="1" w:line="0" w:lineRule="atLeast"/>
            </w:pPr>
          </w:p>
        </w:tc>
      </w:tr>
      <w:tr w:rsidR="00257412" w14:paraId="1B2B36B7" w14:textId="77777777">
        <w:tc>
          <w:tcPr>
            <w:tcW w:w="2899" w:type="dxa"/>
            <w:vMerge/>
          </w:tcPr>
          <w:p w14:paraId="2CBE9D79" w14:textId="77777777" w:rsidR="00257412" w:rsidRDefault="00257412">
            <w:pPr>
              <w:spacing w:after="1" w:line="0" w:lineRule="atLeast"/>
            </w:pPr>
          </w:p>
        </w:tc>
        <w:tc>
          <w:tcPr>
            <w:tcW w:w="1594" w:type="dxa"/>
            <w:vMerge/>
          </w:tcPr>
          <w:p w14:paraId="27AC04CC" w14:textId="77777777" w:rsidR="00257412" w:rsidRDefault="00257412">
            <w:pPr>
              <w:spacing w:after="1" w:line="0" w:lineRule="atLeast"/>
            </w:pPr>
          </w:p>
        </w:tc>
        <w:tc>
          <w:tcPr>
            <w:tcW w:w="1159" w:type="dxa"/>
          </w:tcPr>
          <w:p w14:paraId="0D40D7C9" w14:textId="77777777" w:rsidR="00257412" w:rsidRDefault="00257412">
            <w:pPr>
              <w:pStyle w:val="ConsPlusNormal"/>
              <w:jc w:val="center"/>
            </w:pPr>
            <w:r>
              <w:t>3</w:t>
            </w:r>
          </w:p>
        </w:tc>
        <w:tc>
          <w:tcPr>
            <w:tcW w:w="850" w:type="dxa"/>
            <w:vMerge/>
          </w:tcPr>
          <w:p w14:paraId="0BA2ED0D" w14:textId="77777777" w:rsidR="00257412" w:rsidRDefault="00257412">
            <w:pPr>
              <w:spacing w:after="1" w:line="0" w:lineRule="atLeast"/>
            </w:pPr>
          </w:p>
        </w:tc>
        <w:tc>
          <w:tcPr>
            <w:tcW w:w="850" w:type="dxa"/>
            <w:vMerge/>
          </w:tcPr>
          <w:p w14:paraId="046CB397" w14:textId="77777777" w:rsidR="00257412" w:rsidRDefault="00257412">
            <w:pPr>
              <w:spacing w:after="1" w:line="0" w:lineRule="atLeast"/>
            </w:pPr>
          </w:p>
        </w:tc>
        <w:tc>
          <w:tcPr>
            <w:tcW w:w="1304" w:type="dxa"/>
            <w:vMerge/>
          </w:tcPr>
          <w:p w14:paraId="59324D3E" w14:textId="77777777" w:rsidR="00257412" w:rsidRDefault="00257412">
            <w:pPr>
              <w:spacing w:after="1" w:line="0" w:lineRule="atLeast"/>
            </w:pPr>
          </w:p>
        </w:tc>
        <w:tc>
          <w:tcPr>
            <w:tcW w:w="850" w:type="dxa"/>
            <w:vMerge/>
          </w:tcPr>
          <w:p w14:paraId="79CA35DC" w14:textId="77777777" w:rsidR="00257412" w:rsidRDefault="00257412">
            <w:pPr>
              <w:spacing w:after="1" w:line="0" w:lineRule="atLeast"/>
            </w:pPr>
          </w:p>
        </w:tc>
        <w:tc>
          <w:tcPr>
            <w:tcW w:w="1247" w:type="dxa"/>
            <w:vMerge/>
          </w:tcPr>
          <w:p w14:paraId="5D81402A" w14:textId="77777777" w:rsidR="00257412" w:rsidRDefault="00257412">
            <w:pPr>
              <w:spacing w:after="1" w:line="0" w:lineRule="atLeast"/>
            </w:pPr>
          </w:p>
        </w:tc>
        <w:tc>
          <w:tcPr>
            <w:tcW w:w="850" w:type="dxa"/>
            <w:vMerge/>
          </w:tcPr>
          <w:p w14:paraId="42878637" w14:textId="77777777" w:rsidR="00257412" w:rsidRDefault="00257412">
            <w:pPr>
              <w:spacing w:after="1" w:line="0" w:lineRule="atLeast"/>
            </w:pPr>
          </w:p>
        </w:tc>
        <w:tc>
          <w:tcPr>
            <w:tcW w:w="964" w:type="dxa"/>
            <w:vMerge/>
          </w:tcPr>
          <w:p w14:paraId="6434C897" w14:textId="77777777" w:rsidR="00257412" w:rsidRDefault="00257412">
            <w:pPr>
              <w:spacing w:after="1" w:line="0" w:lineRule="atLeast"/>
            </w:pPr>
          </w:p>
        </w:tc>
        <w:tc>
          <w:tcPr>
            <w:tcW w:w="850" w:type="dxa"/>
            <w:vMerge/>
          </w:tcPr>
          <w:p w14:paraId="5800362D" w14:textId="77777777" w:rsidR="00257412" w:rsidRDefault="00257412">
            <w:pPr>
              <w:spacing w:after="1" w:line="0" w:lineRule="atLeast"/>
            </w:pPr>
          </w:p>
        </w:tc>
      </w:tr>
      <w:tr w:rsidR="00257412" w14:paraId="73806DCB" w14:textId="77777777">
        <w:tc>
          <w:tcPr>
            <w:tcW w:w="13417" w:type="dxa"/>
            <w:gridSpan w:val="11"/>
          </w:tcPr>
          <w:p w14:paraId="63DEC034" w14:textId="77777777" w:rsidR="00257412" w:rsidRDefault="00257412">
            <w:pPr>
              <w:pStyle w:val="ConsPlusNormal"/>
              <w:jc w:val="center"/>
              <w:outlineLvl w:val="2"/>
            </w:pPr>
            <w:r>
              <w:t>Своевременное обеспечение квалифицированными кадрами, соответствующими требованиям инновационного сценария развития экономики Республики Алтай</w:t>
            </w:r>
          </w:p>
        </w:tc>
      </w:tr>
      <w:tr w:rsidR="00257412" w14:paraId="5B55D04D" w14:textId="77777777">
        <w:tc>
          <w:tcPr>
            <w:tcW w:w="2899" w:type="dxa"/>
            <w:vMerge w:val="restart"/>
          </w:tcPr>
          <w:p w14:paraId="2100FBF6" w14:textId="77777777" w:rsidR="00257412" w:rsidRDefault="00257412">
            <w:pPr>
              <w:pStyle w:val="ConsPlusNormal"/>
              <w:jc w:val="both"/>
            </w:pPr>
            <w:r>
              <w:t>Количество организаций, принимающих участие в реализации мероприятий по подготовке кадровых ресурсов</w:t>
            </w:r>
          </w:p>
        </w:tc>
        <w:tc>
          <w:tcPr>
            <w:tcW w:w="1594" w:type="dxa"/>
            <w:vMerge w:val="restart"/>
          </w:tcPr>
          <w:p w14:paraId="3DCEBF8B" w14:textId="77777777" w:rsidR="00257412" w:rsidRDefault="00257412">
            <w:pPr>
              <w:pStyle w:val="ConsPlusNormal"/>
              <w:jc w:val="center"/>
            </w:pPr>
            <w:r>
              <w:t>ед.</w:t>
            </w:r>
          </w:p>
        </w:tc>
        <w:tc>
          <w:tcPr>
            <w:tcW w:w="1159" w:type="dxa"/>
          </w:tcPr>
          <w:p w14:paraId="3F9713A9" w14:textId="77777777" w:rsidR="00257412" w:rsidRDefault="00257412">
            <w:pPr>
              <w:pStyle w:val="ConsPlusNormal"/>
              <w:jc w:val="center"/>
            </w:pPr>
            <w:r>
              <w:t>1</w:t>
            </w:r>
          </w:p>
        </w:tc>
        <w:tc>
          <w:tcPr>
            <w:tcW w:w="850" w:type="dxa"/>
            <w:vMerge w:val="restart"/>
          </w:tcPr>
          <w:p w14:paraId="21D9FDE8" w14:textId="77777777" w:rsidR="00257412" w:rsidRDefault="00257412">
            <w:pPr>
              <w:pStyle w:val="ConsPlusNormal"/>
              <w:jc w:val="center"/>
            </w:pPr>
            <w:r>
              <w:t>-</w:t>
            </w:r>
          </w:p>
        </w:tc>
        <w:tc>
          <w:tcPr>
            <w:tcW w:w="850" w:type="dxa"/>
            <w:vMerge w:val="restart"/>
          </w:tcPr>
          <w:p w14:paraId="42EE7A02" w14:textId="77777777" w:rsidR="00257412" w:rsidRDefault="00257412">
            <w:pPr>
              <w:pStyle w:val="ConsPlusNormal"/>
              <w:jc w:val="center"/>
            </w:pPr>
            <w:r>
              <w:t>-</w:t>
            </w:r>
          </w:p>
        </w:tc>
        <w:tc>
          <w:tcPr>
            <w:tcW w:w="1304" w:type="dxa"/>
            <w:vMerge w:val="restart"/>
          </w:tcPr>
          <w:p w14:paraId="51CB7891" w14:textId="77777777" w:rsidR="00257412" w:rsidRDefault="00257412">
            <w:pPr>
              <w:pStyle w:val="ConsPlusNormal"/>
              <w:jc w:val="center"/>
            </w:pPr>
            <w:r>
              <w:t>9</w:t>
            </w:r>
          </w:p>
          <w:p w14:paraId="05DD245A" w14:textId="77777777" w:rsidR="00257412" w:rsidRDefault="00257412">
            <w:pPr>
              <w:pStyle w:val="ConsPlusNormal"/>
              <w:jc w:val="center"/>
            </w:pPr>
            <w:r>
              <w:t>(в среднем за 2019 - 2020 годы)</w:t>
            </w:r>
          </w:p>
        </w:tc>
        <w:tc>
          <w:tcPr>
            <w:tcW w:w="850" w:type="dxa"/>
            <w:vMerge w:val="restart"/>
          </w:tcPr>
          <w:p w14:paraId="0FC843BA" w14:textId="77777777" w:rsidR="00257412" w:rsidRDefault="00257412">
            <w:pPr>
              <w:pStyle w:val="ConsPlusNormal"/>
              <w:jc w:val="center"/>
            </w:pPr>
            <w:r>
              <w:t>9</w:t>
            </w:r>
          </w:p>
        </w:tc>
        <w:tc>
          <w:tcPr>
            <w:tcW w:w="1247" w:type="dxa"/>
            <w:vMerge w:val="restart"/>
          </w:tcPr>
          <w:p w14:paraId="10DADE6F" w14:textId="77777777" w:rsidR="00257412" w:rsidRDefault="00257412">
            <w:pPr>
              <w:pStyle w:val="ConsPlusNormal"/>
              <w:jc w:val="center"/>
            </w:pPr>
            <w:r>
              <w:t>9</w:t>
            </w:r>
          </w:p>
        </w:tc>
        <w:tc>
          <w:tcPr>
            <w:tcW w:w="850" w:type="dxa"/>
            <w:vMerge w:val="restart"/>
          </w:tcPr>
          <w:p w14:paraId="37941414" w14:textId="77777777" w:rsidR="00257412" w:rsidRDefault="00257412">
            <w:pPr>
              <w:pStyle w:val="ConsPlusNormal"/>
              <w:jc w:val="center"/>
            </w:pPr>
            <w:r>
              <w:t>9</w:t>
            </w:r>
          </w:p>
        </w:tc>
        <w:tc>
          <w:tcPr>
            <w:tcW w:w="964" w:type="dxa"/>
            <w:vMerge w:val="restart"/>
          </w:tcPr>
          <w:p w14:paraId="46D30F3E" w14:textId="77777777" w:rsidR="00257412" w:rsidRDefault="00257412">
            <w:pPr>
              <w:pStyle w:val="ConsPlusNormal"/>
              <w:jc w:val="center"/>
            </w:pPr>
            <w:r>
              <w:t>9</w:t>
            </w:r>
          </w:p>
        </w:tc>
        <w:tc>
          <w:tcPr>
            <w:tcW w:w="850" w:type="dxa"/>
            <w:vMerge w:val="restart"/>
          </w:tcPr>
          <w:p w14:paraId="29FC9E68" w14:textId="77777777" w:rsidR="00257412" w:rsidRDefault="00257412">
            <w:pPr>
              <w:pStyle w:val="ConsPlusNormal"/>
              <w:jc w:val="center"/>
            </w:pPr>
            <w:r>
              <w:t>9</w:t>
            </w:r>
          </w:p>
        </w:tc>
      </w:tr>
      <w:tr w:rsidR="00257412" w14:paraId="78A23C88" w14:textId="77777777">
        <w:tc>
          <w:tcPr>
            <w:tcW w:w="2899" w:type="dxa"/>
            <w:vMerge/>
          </w:tcPr>
          <w:p w14:paraId="0624EF9F" w14:textId="77777777" w:rsidR="00257412" w:rsidRDefault="00257412">
            <w:pPr>
              <w:spacing w:after="1" w:line="0" w:lineRule="atLeast"/>
            </w:pPr>
          </w:p>
        </w:tc>
        <w:tc>
          <w:tcPr>
            <w:tcW w:w="1594" w:type="dxa"/>
            <w:vMerge/>
          </w:tcPr>
          <w:p w14:paraId="52094B7A" w14:textId="77777777" w:rsidR="00257412" w:rsidRDefault="00257412">
            <w:pPr>
              <w:spacing w:after="1" w:line="0" w:lineRule="atLeast"/>
            </w:pPr>
          </w:p>
        </w:tc>
        <w:tc>
          <w:tcPr>
            <w:tcW w:w="1159" w:type="dxa"/>
          </w:tcPr>
          <w:p w14:paraId="49A1614F" w14:textId="77777777" w:rsidR="00257412" w:rsidRDefault="00257412">
            <w:pPr>
              <w:pStyle w:val="ConsPlusNormal"/>
              <w:jc w:val="center"/>
            </w:pPr>
            <w:r>
              <w:t>2</w:t>
            </w:r>
          </w:p>
        </w:tc>
        <w:tc>
          <w:tcPr>
            <w:tcW w:w="850" w:type="dxa"/>
            <w:vMerge/>
          </w:tcPr>
          <w:p w14:paraId="4F1EF34F" w14:textId="77777777" w:rsidR="00257412" w:rsidRDefault="00257412">
            <w:pPr>
              <w:spacing w:after="1" w:line="0" w:lineRule="atLeast"/>
            </w:pPr>
          </w:p>
        </w:tc>
        <w:tc>
          <w:tcPr>
            <w:tcW w:w="850" w:type="dxa"/>
            <w:vMerge/>
          </w:tcPr>
          <w:p w14:paraId="7168EED8" w14:textId="77777777" w:rsidR="00257412" w:rsidRDefault="00257412">
            <w:pPr>
              <w:spacing w:after="1" w:line="0" w:lineRule="atLeast"/>
            </w:pPr>
          </w:p>
        </w:tc>
        <w:tc>
          <w:tcPr>
            <w:tcW w:w="1304" w:type="dxa"/>
            <w:vMerge/>
          </w:tcPr>
          <w:p w14:paraId="619FC9CE" w14:textId="77777777" w:rsidR="00257412" w:rsidRDefault="00257412">
            <w:pPr>
              <w:spacing w:after="1" w:line="0" w:lineRule="atLeast"/>
            </w:pPr>
          </w:p>
        </w:tc>
        <w:tc>
          <w:tcPr>
            <w:tcW w:w="850" w:type="dxa"/>
            <w:vMerge/>
          </w:tcPr>
          <w:p w14:paraId="4A0DCF0F" w14:textId="77777777" w:rsidR="00257412" w:rsidRDefault="00257412">
            <w:pPr>
              <w:spacing w:after="1" w:line="0" w:lineRule="atLeast"/>
            </w:pPr>
          </w:p>
        </w:tc>
        <w:tc>
          <w:tcPr>
            <w:tcW w:w="1247" w:type="dxa"/>
            <w:vMerge/>
          </w:tcPr>
          <w:p w14:paraId="0ECD4985" w14:textId="77777777" w:rsidR="00257412" w:rsidRDefault="00257412">
            <w:pPr>
              <w:spacing w:after="1" w:line="0" w:lineRule="atLeast"/>
            </w:pPr>
          </w:p>
        </w:tc>
        <w:tc>
          <w:tcPr>
            <w:tcW w:w="850" w:type="dxa"/>
            <w:vMerge/>
          </w:tcPr>
          <w:p w14:paraId="748A2956" w14:textId="77777777" w:rsidR="00257412" w:rsidRDefault="00257412">
            <w:pPr>
              <w:spacing w:after="1" w:line="0" w:lineRule="atLeast"/>
            </w:pPr>
          </w:p>
        </w:tc>
        <w:tc>
          <w:tcPr>
            <w:tcW w:w="964" w:type="dxa"/>
            <w:vMerge/>
          </w:tcPr>
          <w:p w14:paraId="7360C705" w14:textId="77777777" w:rsidR="00257412" w:rsidRDefault="00257412">
            <w:pPr>
              <w:spacing w:after="1" w:line="0" w:lineRule="atLeast"/>
            </w:pPr>
          </w:p>
        </w:tc>
        <w:tc>
          <w:tcPr>
            <w:tcW w:w="850" w:type="dxa"/>
            <w:vMerge/>
          </w:tcPr>
          <w:p w14:paraId="62BFF18B" w14:textId="77777777" w:rsidR="00257412" w:rsidRDefault="00257412">
            <w:pPr>
              <w:spacing w:after="1" w:line="0" w:lineRule="atLeast"/>
            </w:pPr>
          </w:p>
        </w:tc>
      </w:tr>
      <w:tr w:rsidR="00257412" w14:paraId="496B6608" w14:textId="77777777">
        <w:tc>
          <w:tcPr>
            <w:tcW w:w="2899" w:type="dxa"/>
            <w:vMerge/>
          </w:tcPr>
          <w:p w14:paraId="02F921D9" w14:textId="77777777" w:rsidR="00257412" w:rsidRDefault="00257412">
            <w:pPr>
              <w:spacing w:after="1" w:line="0" w:lineRule="atLeast"/>
            </w:pPr>
          </w:p>
        </w:tc>
        <w:tc>
          <w:tcPr>
            <w:tcW w:w="1594" w:type="dxa"/>
            <w:vMerge/>
          </w:tcPr>
          <w:p w14:paraId="2A943FCD" w14:textId="77777777" w:rsidR="00257412" w:rsidRDefault="00257412">
            <w:pPr>
              <w:spacing w:after="1" w:line="0" w:lineRule="atLeast"/>
            </w:pPr>
          </w:p>
        </w:tc>
        <w:tc>
          <w:tcPr>
            <w:tcW w:w="1159" w:type="dxa"/>
          </w:tcPr>
          <w:p w14:paraId="14605745" w14:textId="77777777" w:rsidR="00257412" w:rsidRDefault="00257412">
            <w:pPr>
              <w:pStyle w:val="ConsPlusNormal"/>
              <w:jc w:val="center"/>
            </w:pPr>
            <w:r>
              <w:t>3</w:t>
            </w:r>
          </w:p>
        </w:tc>
        <w:tc>
          <w:tcPr>
            <w:tcW w:w="850" w:type="dxa"/>
            <w:vMerge/>
          </w:tcPr>
          <w:p w14:paraId="4F00BA99" w14:textId="77777777" w:rsidR="00257412" w:rsidRDefault="00257412">
            <w:pPr>
              <w:spacing w:after="1" w:line="0" w:lineRule="atLeast"/>
            </w:pPr>
          </w:p>
        </w:tc>
        <w:tc>
          <w:tcPr>
            <w:tcW w:w="850" w:type="dxa"/>
            <w:vMerge/>
          </w:tcPr>
          <w:p w14:paraId="6A0352D3" w14:textId="77777777" w:rsidR="00257412" w:rsidRDefault="00257412">
            <w:pPr>
              <w:spacing w:after="1" w:line="0" w:lineRule="atLeast"/>
            </w:pPr>
          </w:p>
        </w:tc>
        <w:tc>
          <w:tcPr>
            <w:tcW w:w="1304" w:type="dxa"/>
            <w:vMerge/>
          </w:tcPr>
          <w:p w14:paraId="1C8D614A" w14:textId="77777777" w:rsidR="00257412" w:rsidRDefault="00257412">
            <w:pPr>
              <w:spacing w:after="1" w:line="0" w:lineRule="atLeast"/>
            </w:pPr>
          </w:p>
        </w:tc>
        <w:tc>
          <w:tcPr>
            <w:tcW w:w="850" w:type="dxa"/>
            <w:vMerge/>
          </w:tcPr>
          <w:p w14:paraId="76DA184A" w14:textId="77777777" w:rsidR="00257412" w:rsidRDefault="00257412">
            <w:pPr>
              <w:spacing w:after="1" w:line="0" w:lineRule="atLeast"/>
            </w:pPr>
          </w:p>
        </w:tc>
        <w:tc>
          <w:tcPr>
            <w:tcW w:w="1247" w:type="dxa"/>
            <w:vMerge/>
          </w:tcPr>
          <w:p w14:paraId="27E2C8DE" w14:textId="77777777" w:rsidR="00257412" w:rsidRDefault="00257412">
            <w:pPr>
              <w:spacing w:after="1" w:line="0" w:lineRule="atLeast"/>
            </w:pPr>
          </w:p>
        </w:tc>
        <w:tc>
          <w:tcPr>
            <w:tcW w:w="850" w:type="dxa"/>
            <w:vMerge/>
          </w:tcPr>
          <w:p w14:paraId="4240BB66" w14:textId="77777777" w:rsidR="00257412" w:rsidRDefault="00257412">
            <w:pPr>
              <w:spacing w:after="1" w:line="0" w:lineRule="atLeast"/>
            </w:pPr>
          </w:p>
        </w:tc>
        <w:tc>
          <w:tcPr>
            <w:tcW w:w="964" w:type="dxa"/>
            <w:vMerge/>
          </w:tcPr>
          <w:p w14:paraId="48620E39" w14:textId="77777777" w:rsidR="00257412" w:rsidRDefault="00257412">
            <w:pPr>
              <w:spacing w:after="1" w:line="0" w:lineRule="atLeast"/>
            </w:pPr>
          </w:p>
        </w:tc>
        <w:tc>
          <w:tcPr>
            <w:tcW w:w="850" w:type="dxa"/>
            <w:vMerge/>
          </w:tcPr>
          <w:p w14:paraId="74C87633" w14:textId="77777777" w:rsidR="00257412" w:rsidRDefault="00257412">
            <w:pPr>
              <w:spacing w:after="1" w:line="0" w:lineRule="atLeast"/>
            </w:pPr>
          </w:p>
        </w:tc>
      </w:tr>
      <w:tr w:rsidR="00257412" w14:paraId="1BFB58DD" w14:textId="77777777">
        <w:tc>
          <w:tcPr>
            <w:tcW w:w="2899" w:type="dxa"/>
            <w:vMerge w:val="restart"/>
          </w:tcPr>
          <w:p w14:paraId="38362323" w14:textId="77777777" w:rsidR="00257412" w:rsidRDefault="00257412">
            <w:pPr>
              <w:pStyle w:val="ConsPlusNormal"/>
              <w:jc w:val="both"/>
            </w:pPr>
            <w:r>
              <w:t>Уровень зарегистрированной безработицы (на конец года)</w:t>
            </w:r>
          </w:p>
        </w:tc>
        <w:tc>
          <w:tcPr>
            <w:tcW w:w="1594" w:type="dxa"/>
            <w:vMerge w:val="restart"/>
          </w:tcPr>
          <w:p w14:paraId="0FEED494" w14:textId="77777777" w:rsidR="00257412" w:rsidRDefault="00257412">
            <w:pPr>
              <w:pStyle w:val="ConsPlusNormal"/>
              <w:jc w:val="center"/>
            </w:pPr>
            <w:r>
              <w:t>% к экономически активному населению</w:t>
            </w:r>
          </w:p>
        </w:tc>
        <w:tc>
          <w:tcPr>
            <w:tcW w:w="1159" w:type="dxa"/>
          </w:tcPr>
          <w:p w14:paraId="585DE397" w14:textId="77777777" w:rsidR="00257412" w:rsidRDefault="00257412">
            <w:pPr>
              <w:pStyle w:val="ConsPlusNormal"/>
              <w:jc w:val="center"/>
            </w:pPr>
            <w:r>
              <w:t>1</w:t>
            </w:r>
          </w:p>
        </w:tc>
        <w:tc>
          <w:tcPr>
            <w:tcW w:w="850" w:type="dxa"/>
          </w:tcPr>
          <w:p w14:paraId="24F1100B" w14:textId="77777777" w:rsidR="00257412" w:rsidRDefault="00257412">
            <w:pPr>
              <w:pStyle w:val="ConsPlusNormal"/>
            </w:pPr>
          </w:p>
        </w:tc>
        <w:tc>
          <w:tcPr>
            <w:tcW w:w="850" w:type="dxa"/>
          </w:tcPr>
          <w:p w14:paraId="4F0136F5" w14:textId="77777777" w:rsidR="00257412" w:rsidRDefault="00257412">
            <w:pPr>
              <w:pStyle w:val="ConsPlusNormal"/>
            </w:pPr>
          </w:p>
        </w:tc>
        <w:tc>
          <w:tcPr>
            <w:tcW w:w="1304" w:type="dxa"/>
          </w:tcPr>
          <w:p w14:paraId="7CA64159" w14:textId="77777777" w:rsidR="00257412" w:rsidRDefault="00257412">
            <w:pPr>
              <w:pStyle w:val="ConsPlusNormal"/>
              <w:jc w:val="center"/>
            </w:pPr>
            <w:r>
              <w:t>2,6</w:t>
            </w:r>
          </w:p>
        </w:tc>
        <w:tc>
          <w:tcPr>
            <w:tcW w:w="850" w:type="dxa"/>
          </w:tcPr>
          <w:p w14:paraId="1125E633" w14:textId="77777777" w:rsidR="00257412" w:rsidRDefault="00257412">
            <w:pPr>
              <w:pStyle w:val="ConsPlusNormal"/>
              <w:jc w:val="center"/>
            </w:pPr>
            <w:r>
              <w:t>2,7</w:t>
            </w:r>
          </w:p>
        </w:tc>
        <w:tc>
          <w:tcPr>
            <w:tcW w:w="1247" w:type="dxa"/>
          </w:tcPr>
          <w:p w14:paraId="75FCF789" w14:textId="77777777" w:rsidR="00257412" w:rsidRDefault="00257412">
            <w:pPr>
              <w:pStyle w:val="ConsPlusNormal"/>
              <w:jc w:val="center"/>
            </w:pPr>
            <w:r>
              <w:t>2,6</w:t>
            </w:r>
          </w:p>
        </w:tc>
        <w:tc>
          <w:tcPr>
            <w:tcW w:w="850" w:type="dxa"/>
          </w:tcPr>
          <w:p w14:paraId="04B127C7" w14:textId="77777777" w:rsidR="00257412" w:rsidRDefault="00257412">
            <w:pPr>
              <w:pStyle w:val="ConsPlusNormal"/>
              <w:jc w:val="center"/>
            </w:pPr>
            <w:r>
              <w:t>2,5</w:t>
            </w:r>
          </w:p>
        </w:tc>
        <w:tc>
          <w:tcPr>
            <w:tcW w:w="964" w:type="dxa"/>
          </w:tcPr>
          <w:p w14:paraId="1B4FAB14" w14:textId="77777777" w:rsidR="00257412" w:rsidRDefault="00257412">
            <w:pPr>
              <w:pStyle w:val="ConsPlusNormal"/>
              <w:jc w:val="center"/>
            </w:pPr>
            <w:r>
              <w:t>2,5</w:t>
            </w:r>
          </w:p>
        </w:tc>
        <w:tc>
          <w:tcPr>
            <w:tcW w:w="850" w:type="dxa"/>
          </w:tcPr>
          <w:p w14:paraId="5A62D111" w14:textId="77777777" w:rsidR="00257412" w:rsidRDefault="00257412">
            <w:pPr>
              <w:pStyle w:val="ConsPlusNormal"/>
              <w:jc w:val="center"/>
            </w:pPr>
            <w:r>
              <w:t>2,4</w:t>
            </w:r>
          </w:p>
        </w:tc>
      </w:tr>
      <w:tr w:rsidR="00257412" w14:paraId="729902D4" w14:textId="77777777">
        <w:tc>
          <w:tcPr>
            <w:tcW w:w="2899" w:type="dxa"/>
            <w:vMerge/>
          </w:tcPr>
          <w:p w14:paraId="148CC80A" w14:textId="77777777" w:rsidR="00257412" w:rsidRDefault="00257412">
            <w:pPr>
              <w:spacing w:after="1" w:line="0" w:lineRule="atLeast"/>
            </w:pPr>
          </w:p>
        </w:tc>
        <w:tc>
          <w:tcPr>
            <w:tcW w:w="1594" w:type="dxa"/>
            <w:vMerge/>
          </w:tcPr>
          <w:p w14:paraId="77E2F27C" w14:textId="77777777" w:rsidR="00257412" w:rsidRDefault="00257412">
            <w:pPr>
              <w:spacing w:after="1" w:line="0" w:lineRule="atLeast"/>
            </w:pPr>
          </w:p>
        </w:tc>
        <w:tc>
          <w:tcPr>
            <w:tcW w:w="1159" w:type="dxa"/>
          </w:tcPr>
          <w:p w14:paraId="587D6A7E" w14:textId="77777777" w:rsidR="00257412" w:rsidRDefault="00257412">
            <w:pPr>
              <w:pStyle w:val="ConsPlusNormal"/>
              <w:jc w:val="center"/>
            </w:pPr>
            <w:r>
              <w:t>2</w:t>
            </w:r>
          </w:p>
        </w:tc>
        <w:tc>
          <w:tcPr>
            <w:tcW w:w="850" w:type="dxa"/>
          </w:tcPr>
          <w:p w14:paraId="5E6B4FE5" w14:textId="77777777" w:rsidR="00257412" w:rsidRDefault="00257412">
            <w:pPr>
              <w:pStyle w:val="ConsPlusNormal"/>
              <w:jc w:val="center"/>
            </w:pPr>
            <w:r>
              <w:t>2,7</w:t>
            </w:r>
          </w:p>
        </w:tc>
        <w:tc>
          <w:tcPr>
            <w:tcW w:w="850" w:type="dxa"/>
          </w:tcPr>
          <w:p w14:paraId="55E4E227" w14:textId="77777777" w:rsidR="00257412" w:rsidRDefault="00257412">
            <w:pPr>
              <w:pStyle w:val="ConsPlusNormal"/>
              <w:jc w:val="center"/>
            </w:pPr>
            <w:r>
              <w:t>2,5</w:t>
            </w:r>
          </w:p>
        </w:tc>
        <w:tc>
          <w:tcPr>
            <w:tcW w:w="1304" w:type="dxa"/>
          </w:tcPr>
          <w:p w14:paraId="48C4C377" w14:textId="77777777" w:rsidR="00257412" w:rsidRDefault="00257412">
            <w:pPr>
              <w:pStyle w:val="ConsPlusNormal"/>
              <w:jc w:val="center"/>
            </w:pPr>
            <w:r>
              <w:t>2,6</w:t>
            </w:r>
          </w:p>
        </w:tc>
        <w:tc>
          <w:tcPr>
            <w:tcW w:w="850" w:type="dxa"/>
          </w:tcPr>
          <w:p w14:paraId="3F8B8924" w14:textId="77777777" w:rsidR="00257412" w:rsidRDefault="00257412">
            <w:pPr>
              <w:pStyle w:val="ConsPlusNormal"/>
              <w:jc w:val="center"/>
            </w:pPr>
            <w:r>
              <w:t>2,5</w:t>
            </w:r>
          </w:p>
        </w:tc>
        <w:tc>
          <w:tcPr>
            <w:tcW w:w="1247" w:type="dxa"/>
          </w:tcPr>
          <w:p w14:paraId="67190CE8" w14:textId="77777777" w:rsidR="00257412" w:rsidRDefault="00257412">
            <w:pPr>
              <w:pStyle w:val="ConsPlusNormal"/>
              <w:jc w:val="center"/>
            </w:pPr>
            <w:r>
              <w:t>2,4</w:t>
            </w:r>
          </w:p>
        </w:tc>
        <w:tc>
          <w:tcPr>
            <w:tcW w:w="850" w:type="dxa"/>
          </w:tcPr>
          <w:p w14:paraId="47111086" w14:textId="77777777" w:rsidR="00257412" w:rsidRDefault="00257412">
            <w:pPr>
              <w:pStyle w:val="ConsPlusNormal"/>
              <w:jc w:val="center"/>
            </w:pPr>
            <w:r>
              <w:t>2,4</w:t>
            </w:r>
          </w:p>
        </w:tc>
        <w:tc>
          <w:tcPr>
            <w:tcW w:w="964" w:type="dxa"/>
          </w:tcPr>
          <w:p w14:paraId="74B3C243" w14:textId="77777777" w:rsidR="00257412" w:rsidRDefault="00257412">
            <w:pPr>
              <w:pStyle w:val="ConsPlusNormal"/>
              <w:jc w:val="center"/>
            </w:pPr>
            <w:r>
              <w:t>2,3</w:t>
            </w:r>
          </w:p>
        </w:tc>
        <w:tc>
          <w:tcPr>
            <w:tcW w:w="850" w:type="dxa"/>
          </w:tcPr>
          <w:p w14:paraId="2F307F86" w14:textId="77777777" w:rsidR="00257412" w:rsidRDefault="00257412">
            <w:pPr>
              <w:pStyle w:val="ConsPlusNormal"/>
              <w:jc w:val="center"/>
            </w:pPr>
            <w:r>
              <w:t>2,2</w:t>
            </w:r>
          </w:p>
        </w:tc>
      </w:tr>
      <w:tr w:rsidR="00257412" w14:paraId="74910A39" w14:textId="77777777">
        <w:tc>
          <w:tcPr>
            <w:tcW w:w="2899" w:type="dxa"/>
            <w:vMerge/>
          </w:tcPr>
          <w:p w14:paraId="730E8655" w14:textId="77777777" w:rsidR="00257412" w:rsidRDefault="00257412">
            <w:pPr>
              <w:spacing w:after="1" w:line="0" w:lineRule="atLeast"/>
            </w:pPr>
          </w:p>
        </w:tc>
        <w:tc>
          <w:tcPr>
            <w:tcW w:w="1594" w:type="dxa"/>
            <w:vMerge/>
          </w:tcPr>
          <w:p w14:paraId="0F446CE2" w14:textId="77777777" w:rsidR="00257412" w:rsidRDefault="00257412">
            <w:pPr>
              <w:spacing w:after="1" w:line="0" w:lineRule="atLeast"/>
            </w:pPr>
          </w:p>
        </w:tc>
        <w:tc>
          <w:tcPr>
            <w:tcW w:w="1159" w:type="dxa"/>
          </w:tcPr>
          <w:p w14:paraId="4F11D345" w14:textId="77777777" w:rsidR="00257412" w:rsidRDefault="00257412">
            <w:pPr>
              <w:pStyle w:val="ConsPlusNormal"/>
              <w:jc w:val="center"/>
            </w:pPr>
            <w:r>
              <w:t>3</w:t>
            </w:r>
          </w:p>
        </w:tc>
        <w:tc>
          <w:tcPr>
            <w:tcW w:w="850" w:type="dxa"/>
          </w:tcPr>
          <w:p w14:paraId="79E2EE9B" w14:textId="77777777" w:rsidR="00257412" w:rsidRDefault="00257412">
            <w:pPr>
              <w:pStyle w:val="ConsPlusNormal"/>
            </w:pPr>
          </w:p>
        </w:tc>
        <w:tc>
          <w:tcPr>
            <w:tcW w:w="850" w:type="dxa"/>
          </w:tcPr>
          <w:p w14:paraId="11E8A9C5" w14:textId="77777777" w:rsidR="00257412" w:rsidRDefault="00257412">
            <w:pPr>
              <w:pStyle w:val="ConsPlusNormal"/>
            </w:pPr>
          </w:p>
        </w:tc>
        <w:tc>
          <w:tcPr>
            <w:tcW w:w="1304" w:type="dxa"/>
          </w:tcPr>
          <w:p w14:paraId="25C5AEFA" w14:textId="77777777" w:rsidR="00257412" w:rsidRDefault="00257412">
            <w:pPr>
              <w:pStyle w:val="ConsPlusNormal"/>
              <w:jc w:val="center"/>
            </w:pPr>
            <w:r>
              <w:t>2,5</w:t>
            </w:r>
          </w:p>
        </w:tc>
        <w:tc>
          <w:tcPr>
            <w:tcW w:w="850" w:type="dxa"/>
          </w:tcPr>
          <w:p w14:paraId="2BD68071" w14:textId="77777777" w:rsidR="00257412" w:rsidRDefault="00257412">
            <w:pPr>
              <w:pStyle w:val="ConsPlusNormal"/>
              <w:jc w:val="center"/>
            </w:pPr>
            <w:r>
              <w:t>2,3</w:t>
            </w:r>
          </w:p>
        </w:tc>
        <w:tc>
          <w:tcPr>
            <w:tcW w:w="1247" w:type="dxa"/>
          </w:tcPr>
          <w:p w14:paraId="5F0A3DCD" w14:textId="77777777" w:rsidR="00257412" w:rsidRDefault="00257412">
            <w:pPr>
              <w:pStyle w:val="ConsPlusNormal"/>
              <w:jc w:val="center"/>
            </w:pPr>
            <w:r>
              <w:t>2,3</w:t>
            </w:r>
          </w:p>
        </w:tc>
        <w:tc>
          <w:tcPr>
            <w:tcW w:w="850" w:type="dxa"/>
          </w:tcPr>
          <w:p w14:paraId="26F1B7A4" w14:textId="77777777" w:rsidR="00257412" w:rsidRDefault="00257412">
            <w:pPr>
              <w:pStyle w:val="ConsPlusNormal"/>
              <w:jc w:val="center"/>
            </w:pPr>
            <w:r>
              <w:t>2,3</w:t>
            </w:r>
          </w:p>
        </w:tc>
        <w:tc>
          <w:tcPr>
            <w:tcW w:w="964" w:type="dxa"/>
          </w:tcPr>
          <w:p w14:paraId="221EE413" w14:textId="77777777" w:rsidR="00257412" w:rsidRDefault="00257412">
            <w:pPr>
              <w:pStyle w:val="ConsPlusNormal"/>
              <w:jc w:val="center"/>
            </w:pPr>
            <w:r>
              <w:t>2,2</w:t>
            </w:r>
          </w:p>
        </w:tc>
        <w:tc>
          <w:tcPr>
            <w:tcW w:w="850" w:type="dxa"/>
          </w:tcPr>
          <w:p w14:paraId="16206A0C" w14:textId="77777777" w:rsidR="00257412" w:rsidRDefault="00257412">
            <w:pPr>
              <w:pStyle w:val="ConsPlusNormal"/>
              <w:jc w:val="center"/>
            </w:pPr>
            <w:r>
              <w:t>2,1</w:t>
            </w:r>
          </w:p>
        </w:tc>
      </w:tr>
    </w:tbl>
    <w:p w14:paraId="7B4231ED" w14:textId="77777777" w:rsidR="00257412" w:rsidRDefault="00257412">
      <w:pPr>
        <w:pStyle w:val="ConsPlusNormal"/>
        <w:jc w:val="both"/>
      </w:pPr>
    </w:p>
    <w:p w14:paraId="35824FCD" w14:textId="77777777" w:rsidR="00257412" w:rsidRDefault="00257412">
      <w:pPr>
        <w:pStyle w:val="ConsPlusNormal"/>
        <w:jc w:val="both"/>
      </w:pPr>
    </w:p>
    <w:p w14:paraId="633C4B4E" w14:textId="77777777" w:rsidR="00257412" w:rsidRDefault="00257412">
      <w:pPr>
        <w:pStyle w:val="ConsPlusNormal"/>
        <w:pBdr>
          <w:top w:val="single" w:sz="6" w:space="0" w:color="auto"/>
        </w:pBdr>
        <w:spacing w:before="100" w:after="100"/>
        <w:jc w:val="both"/>
        <w:rPr>
          <w:sz w:val="2"/>
          <w:szCs w:val="2"/>
        </w:rPr>
      </w:pPr>
    </w:p>
    <w:p w14:paraId="4FAC12C4" w14:textId="77777777" w:rsidR="00CA2E87" w:rsidRDefault="00CA2E87"/>
    <w:sectPr w:rsidR="00CA2E87" w:rsidSect="002A56F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412"/>
    <w:rsid w:val="00257412"/>
    <w:rsid w:val="005E264C"/>
    <w:rsid w:val="00CA2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9E72"/>
  <w15:chartTrackingRefBased/>
  <w15:docId w15:val="{E2873457-0466-4928-8E19-B164DC92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74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74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74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74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74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574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74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74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EE1584A0593ED85479CBA3E66074B8B7ACF4544C23B4D39DF3D13F42E6E8DCE9F2B6EF647F288CDF1C5BACFFB94405FA20506F99F6AA4BC443C85U000C" TargetMode="External"/><Relationship Id="rId21" Type="http://schemas.openxmlformats.org/officeDocument/2006/relationships/hyperlink" Target="consultantplus://offline/ref=2EE1584A0593ED85479CA433706B1C877ECD1C41CF334267826248A979678799D86437B403FD8EC9F7C9E996B4951C1BF11606FA9F68A1A0U404C" TargetMode="External"/><Relationship Id="rId42" Type="http://schemas.openxmlformats.org/officeDocument/2006/relationships/hyperlink" Target="consultantplus://offline/ref=2EE1584A0593ED85479CBA3E66074B8B7ACF4544C23B4D39DF3D13F42E6E8DCE9F2B6EF647F288CDF1C2B8CFFB94405FA20506F99F6AA4BC443C85U000C" TargetMode="External"/><Relationship Id="rId63" Type="http://schemas.openxmlformats.org/officeDocument/2006/relationships/hyperlink" Target="consultantplus://offline/ref=2EE1584A0593ED85479CBA3E66074B8B7ACF4544C23B4D39DF3D13F42E6E8DCE9F2B6EF647F288CDF1C3BCC1FB94405FA20506F99F6AA4BC443C85U000C" TargetMode="External"/><Relationship Id="rId84" Type="http://schemas.openxmlformats.org/officeDocument/2006/relationships/hyperlink" Target="consultantplus://offline/ref=2EE1584A0593ED85479CBA3E66074B8B7ACF4544C23B4D39DF3D13F42E6E8DCE9F2B6EF647F288CDF1C4B4C5FB94405FA20506F99F6AA4BC443C85U000C" TargetMode="External"/><Relationship Id="rId138" Type="http://schemas.openxmlformats.org/officeDocument/2006/relationships/hyperlink" Target="consultantplus://offline/ref=2EE1584A0593ED85479CBA3E66074B8B7ACF4544C23B4D39DF3D13F42E6E8DCE9F2B6EF647F288CDF1CABDC2FB94405FA20506F99F6AA4BC443C85U000C" TargetMode="External"/><Relationship Id="rId159" Type="http://schemas.openxmlformats.org/officeDocument/2006/relationships/hyperlink" Target="consultantplus://offline/ref=2EE1584A0593ED85479CBA3E66074B8B7ACF4544C2324138D83D13F42E6E8DCE9F2B6EF647F288CDF1C2BFC4FB94405FA20506F99F6AA4BC443C85U000C" TargetMode="External"/><Relationship Id="rId170" Type="http://schemas.openxmlformats.org/officeDocument/2006/relationships/hyperlink" Target="consultantplus://offline/ref=2EE1584A0593ED85479CA433706B1C8778C41B4FC5324267826248A979678799CA646FB803F997CDF4DCBFC7F2UC02C" TargetMode="External"/><Relationship Id="rId191" Type="http://schemas.openxmlformats.org/officeDocument/2006/relationships/image" Target="media/image8.png"/><Relationship Id="rId107" Type="http://schemas.openxmlformats.org/officeDocument/2006/relationships/hyperlink" Target="consultantplus://offline/ref=2EE1584A0593ED85479CBA3E66074B8B7ACF4544C23B4D39DF3D13F42E6E8DCE9F2B6EF647F288CDF1C5BFCFFB94405FA20506F99F6AA4BC443C85U000C" TargetMode="External"/><Relationship Id="rId11" Type="http://schemas.openxmlformats.org/officeDocument/2006/relationships/hyperlink" Target="consultantplus://offline/ref=2EE1584A0593ED85479CBA3E66074B8B7ACF4544C23D4E30DA3D13F42E6E8DCE9F2B6EE447AA84CDF7DCBDC2EEC21119UF05C" TargetMode="External"/><Relationship Id="rId32" Type="http://schemas.openxmlformats.org/officeDocument/2006/relationships/hyperlink" Target="consultantplus://offline/ref=2EE1584A0593ED85479CA433706B1C877FC51A41C1394267826248A979678799D86437B403FF89CDF9C9E996B4951C1BF11606FA9F68A1A0U404C" TargetMode="External"/><Relationship Id="rId53" Type="http://schemas.openxmlformats.org/officeDocument/2006/relationships/hyperlink" Target="consultantplus://offline/ref=2EE1584A0593ED85479CBA3E66074B8B7ACF4544C23B4D39DF3D13F42E6E8DCE9F2B6EF647F288CDF1C2B4CFFB94405FA20506F99F6AA4BC443C85U000C" TargetMode="External"/><Relationship Id="rId74" Type="http://schemas.openxmlformats.org/officeDocument/2006/relationships/hyperlink" Target="consultantplus://offline/ref=2EE1584A0593ED85479CA433706B1C877DC71B4CC73C4267826248A979678799CA646FB803F997CDF4DCBFC7F2UC02C" TargetMode="External"/><Relationship Id="rId128" Type="http://schemas.openxmlformats.org/officeDocument/2006/relationships/hyperlink" Target="consultantplus://offline/ref=2EE1584A0593ED85479CBA3E66074B8B7ACF4544C23D4930DE3D13F42E6E8DCE9F2B6EF647F288CDF1C2BCC0FB94405FA20506F99F6AA4BC443C85U000C" TargetMode="External"/><Relationship Id="rId149" Type="http://schemas.openxmlformats.org/officeDocument/2006/relationships/hyperlink" Target="consultantplus://offline/ref=2EE1584A0593ED85479CA433706B1C877EC51D4AC0394267826248A979678799D86437B403FF89CCF9C9E996B4951C1BF11606FA9F68A1A0U404C" TargetMode="External"/><Relationship Id="rId5" Type="http://schemas.openxmlformats.org/officeDocument/2006/relationships/hyperlink" Target="consultantplus://offline/ref=2EE1584A0593ED85479CBA3E66074B8B7ACF4544C23D4E30DA3D13F42E6E8DCE9F2B6EF647F288CDF1C2BFC1FB94405FA20506F99F6AA4BC443C85U000C" TargetMode="External"/><Relationship Id="rId95" Type="http://schemas.openxmlformats.org/officeDocument/2006/relationships/hyperlink" Target="consultantplus://offline/ref=2EE1584A0593ED85479CBA3E66074B8B7ACF4544C2324130DF3D13F42E6E8DCE9F2B6EF647F288CDF1C2BDCEFB94405FA20506F99F6AA4BC443C85U000C" TargetMode="External"/><Relationship Id="rId160" Type="http://schemas.openxmlformats.org/officeDocument/2006/relationships/hyperlink" Target="consultantplus://offline/ref=2EE1584A0593ED85479CA433706B1C877FC1184AC2334267826248A979678799D86437B403FF89CDF8C9E996B4951C1BF11606FA9F68A1A0U404C" TargetMode="External"/><Relationship Id="rId181" Type="http://schemas.openxmlformats.org/officeDocument/2006/relationships/hyperlink" Target="consultantplus://offline/ref=2EE1584A0593ED85479CBA3E66074B8B7ACF4544C23D4930DE3D13F42E6E8DCE9F2B6EF647F288CDF1C2BFC2FB94405FA20506F99F6AA4BC443C85U000C" TargetMode="External"/><Relationship Id="rId22" Type="http://schemas.openxmlformats.org/officeDocument/2006/relationships/hyperlink" Target="consultantplus://offline/ref=2EE1584A0593ED85479CA433706B1C8775C41E49C6311F6D8A3B44AB7E68D88EDF2D3BB503FF89C5FA96EC83A5CD111DE90803E1836AA3UA00C" TargetMode="External"/><Relationship Id="rId43" Type="http://schemas.openxmlformats.org/officeDocument/2006/relationships/hyperlink" Target="consultantplus://offline/ref=2EE1584A0593ED85479CBA3E66074B8B7ACF4544C23B4D39DF3D13F42E6E8DCE9F2B6EF647F288CDF1C2B4C7FB94405FA20506F99F6AA4BC443C85U000C" TargetMode="External"/><Relationship Id="rId64" Type="http://schemas.openxmlformats.org/officeDocument/2006/relationships/hyperlink" Target="consultantplus://offline/ref=2EE1584A0593ED85479CA433706B1C877DC31E4DCF3F4267826248A979678799D86437B403FF89CCF2C9E996B4951C1BF11606FA9F68A1A0U404C" TargetMode="External"/><Relationship Id="rId118" Type="http://schemas.openxmlformats.org/officeDocument/2006/relationships/hyperlink" Target="consultantplus://offline/ref=2EE1584A0593ED85479CBA3E66074B8B7ACF4544C23E4930D73D13F42E6E8DCE9F2B6EF647F288CDF1C3B8C2FB94405FA20506F99F6AA4BC443C85U000C" TargetMode="External"/><Relationship Id="rId139" Type="http://schemas.openxmlformats.org/officeDocument/2006/relationships/hyperlink" Target="consultantplus://offline/ref=2EE1584A0593ED85479CBA3E66074B8B7ACF4544C23B4D39DF3D13F42E6E8DCE9F2B6EF647F288CDF1CABDC0FB94405FA20506F99F6AA4BC443C85U000C" TargetMode="External"/><Relationship Id="rId85" Type="http://schemas.openxmlformats.org/officeDocument/2006/relationships/hyperlink" Target="consultantplus://offline/ref=2EE1584A0593ED85479CBA3E66074B8B7ACF4544C23B4D39DF3D13F42E6E8DCE9F2B6EF647F288CDF1C4B4C3FB94405FA20506F99F6AA4BC443C85U000C" TargetMode="External"/><Relationship Id="rId150" Type="http://schemas.openxmlformats.org/officeDocument/2006/relationships/hyperlink" Target="consultantplus://offline/ref=2EE1584A0593ED85479CA433706B1C877FC61341C33E4267826248A979678799CA646FB803F997CDF4DCBFC7F2UC02C" TargetMode="External"/><Relationship Id="rId171" Type="http://schemas.openxmlformats.org/officeDocument/2006/relationships/hyperlink" Target="consultantplus://offline/ref=2EE1584A0593ED85479CBA3E66074B8B7ACF4544C23B4D39DF3D13F42E6E8DCE9F2B6EF647F288CDF1CBBDC6FB94405FA20506F99F6AA4BC443C85U000C" TargetMode="External"/><Relationship Id="rId192" Type="http://schemas.openxmlformats.org/officeDocument/2006/relationships/image" Target="media/image9.png"/><Relationship Id="rId12" Type="http://schemas.openxmlformats.org/officeDocument/2006/relationships/hyperlink" Target="consultantplus://offline/ref=2EE1584A0593ED85479CA433706B1C877FC11349C43C4267826248A979678799CA646FB803F997CDF4DCBFC7F2UC02C" TargetMode="External"/><Relationship Id="rId33" Type="http://schemas.openxmlformats.org/officeDocument/2006/relationships/hyperlink" Target="consultantplus://offline/ref=2EE1584A0593ED85479CA433706B1C8778C4184EC03F4267826248A979678799D86437B403FF89CDF8C9E996B4951C1BF11606FA9F68A1A0U404C" TargetMode="External"/><Relationship Id="rId108" Type="http://schemas.openxmlformats.org/officeDocument/2006/relationships/hyperlink" Target="consultantplus://offline/ref=2EE1584A0593ED85479CBA3E66074B8B7ACF4544C23B4D39DF3D13F42E6E8DCE9F2B6EF647F288CDF1C5BEC7FB94405FA20506F99F6AA4BC443C85U000C" TargetMode="External"/><Relationship Id="rId129" Type="http://schemas.openxmlformats.org/officeDocument/2006/relationships/hyperlink" Target="consultantplus://offline/ref=2EE1584A0593ED85479CBA3E66074B8B7ACF4544C23E4930D73D13F42E6E8DCE9F2B6EF647F288CDF1C1BCCEFB94405FA20506F99F6AA4BC443C85U000C" TargetMode="External"/><Relationship Id="rId54" Type="http://schemas.openxmlformats.org/officeDocument/2006/relationships/hyperlink" Target="consultantplus://offline/ref=2EE1584A0593ED85479CBA3E66074B8B7ACF4544C23B4D39DF3D13F42E6E8DCE9F2B6EF647F288CDF1C2B4CEFB94405FA20506F99F6AA4BC443C85U000C" TargetMode="External"/><Relationship Id="rId75" Type="http://schemas.openxmlformats.org/officeDocument/2006/relationships/hyperlink" Target="consultantplus://offline/ref=2EE1584A0593ED85479CA433706B1C877ECC194EC3324267826248A979678799CA646FB803F997CDF4DCBFC7F2UC02C" TargetMode="External"/><Relationship Id="rId96" Type="http://schemas.openxmlformats.org/officeDocument/2006/relationships/hyperlink" Target="consultantplus://offline/ref=2EE1584A0593ED85479CBA3E66074B8B7ACF4544C23B4D39DF3D13F42E6E8DCE9F2B6EF647F288CDF1C5BDCEFB94405FA20506F99F6AA4BC443C85U000C" TargetMode="External"/><Relationship Id="rId140" Type="http://schemas.openxmlformats.org/officeDocument/2006/relationships/hyperlink" Target="consultantplus://offline/ref=2EE1584A0593ED85479CBA3E66074B8B7ACF4544C23B4D39DF3D13F42E6E8DCE9F2B6EF647F288CDF1CABDCEFB94405FA20506F99F6AA4BC443C85U000C" TargetMode="External"/><Relationship Id="rId161" Type="http://schemas.openxmlformats.org/officeDocument/2006/relationships/hyperlink" Target="consultantplus://offline/ref=2EE1584A0593ED85479CBA3E66074B8B7ACF4544C23B4D39DF3D13F42E6E8DCE9F2B6EF647F288CDF1CABECEFB94405FA20506F99F6AA4BC443C85U000C" TargetMode="External"/><Relationship Id="rId182" Type="http://schemas.openxmlformats.org/officeDocument/2006/relationships/hyperlink" Target="consultantplus://offline/ref=2EE1584A0593ED85479CBA3E66074B8B7ACF4544C23D4930DE3D13F42E6E8DCE9F2B6EF647F288CDF1C2BFC2FB94405FA20506F99F6AA4BC443C85U000C" TargetMode="External"/><Relationship Id="rId6" Type="http://schemas.openxmlformats.org/officeDocument/2006/relationships/hyperlink" Target="consultantplus://offline/ref=2EE1584A0593ED85479CBA3E66074B8B7ACF4544C23B4D39DF3D13F42E6E8DCE9F2B6EF647F288CDF1C2BDC1FB94405FA20506F99F6AA4BC443C85U000C" TargetMode="External"/><Relationship Id="rId23" Type="http://schemas.openxmlformats.org/officeDocument/2006/relationships/hyperlink" Target="consultantplus://offline/ref=2EE1584A0593ED85479CA433706B1C877FC11F41C23A4267826248A979678799D86437B403FF89CCF3C9E996B4951C1BF11606FA9F68A1A0U404C" TargetMode="External"/><Relationship Id="rId119" Type="http://schemas.openxmlformats.org/officeDocument/2006/relationships/hyperlink" Target="consultantplus://offline/ref=2EE1584A0593ED85479CBA3E66074B8B7ACF4544C23A4E32D83D13F42E6E8DCE9F2B6EF647F288CDF1C2BCC3FB94405FA20506F99F6AA4BC443C85U000C" TargetMode="External"/><Relationship Id="rId44" Type="http://schemas.openxmlformats.org/officeDocument/2006/relationships/hyperlink" Target="consultantplus://offline/ref=2EE1584A0593ED85479CBA3E66074B8B7ACF4544C23D4930DE3D13F42E6E8DCE9F2B6EF647F288CDF1C2BCC4FB94405FA20506F99F6AA4BC443C85U000C" TargetMode="External"/><Relationship Id="rId65" Type="http://schemas.openxmlformats.org/officeDocument/2006/relationships/hyperlink" Target="consultantplus://offline/ref=2EE1584A0593ED85479CA433706B1C877DC31E4AC73C4267826248A979678799D86437B403FF89CCF2C9E996B4951C1BF11606FA9F68A1A0U404C" TargetMode="External"/><Relationship Id="rId86" Type="http://schemas.openxmlformats.org/officeDocument/2006/relationships/hyperlink" Target="consultantplus://offline/ref=2EE1584A0593ED85479CBA3E66074B8B7ACF4544C23B4D39DF3D13F42E6E8DCE9F2B6EF647F288CDF1C4B4C2FB94405FA20506F99F6AA4BC443C85U000C" TargetMode="External"/><Relationship Id="rId130" Type="http://schemas.openxmlformats.org/officeDocument/2006/relationships/hyperlink" Target="consultantplus://offline/ref=2EE1584A0593ED85479CA433706B1C8778C41D4AC23E4267826248A979678799D86437B403FF89CBF2C9E996B4951C1BF11606FA9F68A1A0U404C" TargetMode="External"/><Relationship Id="rId151" Type="http://schemas.openxmlformats.org/officeDocument/2006/relationships/hyperlink" Target="consultantplus://offline/ref=2EE1584A0593ED85479CBA3E66074B8B7ACF4544C23D4930DE3D13F42E6E8DCE9F2B6EF647F288CDF1C2BCCFFB94405FA20506F99F6AA4BC443C85U000C" TargetMode="External"/><Relationship Id="rId172" Type="http://schemas.openxmlformats.org/officeDocument/2006/relationships/hyperlink" Target="consultantplus://offline/ref=2EE1584A0593ED85479CBA3E66074B8B7ACF4544C23B4D39DF3D13F42E6E8DCE9F2B6EF647F288CDF1CBBDC4FB94405FA20506F99F6AA4BC443C85U000C" TargetMode="External"/><Relationship Id="rId193" Type="http://schemas.openxmlformats.org/officeDocument/2006/relationships/image" Target="media/image10.png"/><Relationship Id="rId13" Type="http://schemas.openxmlformats.org/officeDocument/2006/relationships/hyperlink" Target="consultantplus://offline/ref=2EE1584A0593ED85479CA433706B1C877EC51B40C03D4267826248A979678799D86437B403FF89CCF4C9E996B4951C1BF11606FA9F68A1A0U404C" TargetMode="External"/><Relationship Id="rId109" Type="http://schemas.openxmlformats.org/officeDocument/2006/relationships/hyperlink" Target="consultantplus://offline/ref=2EE1584A0593ED85479CBA3E66074B8B7ACF4544C23B4D39DF3D13F42E6E8DCE9F2B6EF647F288CDF1C5BEC6FB94405FA20506F99F6AA4BC443C85U000C" TargetMode="External"/><Relationship Id="rId34" Type="http://schemas.openxmlformats.org/officeDocument/2006/relationships/hyperlink" Target="consultantplus://offline/ref=2EE1584A0593ED85479CA433706B1C8778C41248C33A4267826248A979678799D86437B403FF89CCF3C9E996B4951C1BF11606FA9F68A1A0U404C" TargetMode="External"/><Relationship Id="rId55" Type="http://schemas.openxmlformats.org/officeDocument/2006/relationships/hyperlink" Target="consultantplus://offline/ref=2EE1584A0593ED85479CBA3E66074B8B7ACF4544C23B4D39DF3D13F42E6E8DCE9F2B6EF647F288CDF1C3BDC6FB94405FA20506F99F6AA4BC443C85U000C" TargetMode="External"/><Relationship Id="rId76" Type="http://schemas.openxmlformats.org/officeDocument/2006/relationships/hyperlink" Target="consultantplus://offline/ref=2EE1584A0593ED85479CA433706B1C877FC11349C43C4267826248A979678799CA646FB803F997CDF4DCBFC7F2UC02C" TargetMode="External"/><Relationship Id="rId97" Type="http://schemas.openxmlformats.org/officeDocument/2006/relationships/hyperlink" Target="consultantplus://offline/ref=2EE1584A0593ED85479CBA3E66074B8B7ACF4544C2324130DF3D13F42E6E8DCE9F2B6EF647F288CDF1C2BCC7FB94405FA20506F99F6AA4BC443C85U000C" TargetMode="External"/><Relationship Id="rId120" Type="http://schemas.openxmlformats.org/officeDocument/2006/relationships/hyperlink" Target="consultantplus://offline/ref=2EE1584A0593ED85479CBA3E66074B8B7ACF4544C23B4D39DF3D13F42E6E8DCE9F2B6EF647F288CDF1C5BACEFB94405FA20506F99F6AA4BC443C85U000C" TargetMode="External"/><Relationship Id="rId141" Type="http://schemas.openxmlformats.org/officeDocument/2006/relationships/hyperlink" Target="consultantplus://offline/ref=2EE1584A0593ED85479CBA3E66074B8B7ACF4544C23B4D39DF3D13F42E6E8DCE9F2B6EF647F288CDF1CABCC6FB94405FA20506F99F6AA4BC443C85U000C" TargetMode="External"/><Relationship Id="rId7" Type="http://schemas.openxmlformats.org/officeDocument/2006/relationships/hyperlink" Target="consultantplus://offline/ref=2EE1584A0593ED85479CBA3E66074B8B7ACF4544C23D4930DE3D13F42E6E8DCE9F2B6EF647F288CDF1C2BDC1FB94405FA20506F99F6AA4BC443C85U000C" TargetMode="External"/><Relationship Id="rId162" Type="http://schemas.openxmlformats.org/officeDocument/2006/relationships/hyperlink" Target="consultantplus://offline/ref=2EE1584A0593ED85479CBA3E66074B8B7ACF4544C23B4D39DF3D13F42E6E8DCE9F2B6EF647F288CDF1CAB9C7FB94405FA20506F99F6AA4BC443C85U000C" TargetMode="External"/><Relationship Id="rId183" Type="http://schemas.openxmlformats.org/officeDocument/2006/relationships/image" Target="media/image1.png"/><Relationship Id="rId2" Type="http://schemas.openxmlformats.org/officeDocument/2006/relationships/settings" Target="settings.xml"/><Relationship Id="rId29" Type="http://schemas.openxmlformats.org/officeDocument/2006/relationships/hyperlink" Target="consultantplus://offline/ref=2EE1584A0593ED85479CA433706B1C877EC51A48C7384267826248A979678799D86437B403FF89CDF8C9E996B4951C1BF11606FA9F68A1A0U404C" TargetMode="External"/><Relationship Id="rId24" Type="http://schemas.openxmlformats.org/officeDocument/2006/relationships/hyperlink" Target="consultantplus://offline/ref=2EE1584A0593ED85479CBA3E66074B8B7ACF4544C23D4930DE3D13F42E6E8DCE9F2B6EF647F288CDF1C2BDCFFB94405FA20506F99F6AA4BC443C85U000C" TargetMode="External"/><Relationship Id="rId40" Type="http://schemas.openxmlformats.org/officeDocument/2006/relationships/hyperlink" Target="consultantplus://offline/ref=2EE1584A0593ED85479CA433706B1C877FC11341C43E4267826248A979678799D86437B403FF89C5F7C9E996B4951C1BF11606FA9F68A1A0U404C" TargetMode="External"/><Relationship Id="rId45" Type="http://schemas.openxmlformats.org/officeDocument/2006/relationships/hyperlink" Target="consultantplus://offline/ref=2EE1584A0593ED85479CBA3E66074B8B7ACF4544C23B4D39DF3D13F42E6E8DCE9F2B6EF647F288CDF1C2B4C6FB94405FA20506F99F6AA4BC443C85U000C" TargetMode="External"/><Relationship Id="rId66" Type="http://schemas.openxmlformats.org/officeDocument/2006/relationships/hyperlink" Target="consultantplus://offline/ref=2EE1584A0593ED85479CBA3E66074B8B7ACF4544C23B4D39DF3D13F42E6E8DCE9F2B6EF647F288CDF1C3BFC7FB94405FA20506F99F6AA4BC443C85U000C" TargetMode="External"/><Relationship Id="rId87" Type="http://schemas.openxmlformats.org/officeDocument/2006/relationships/hyperlink" Target="consultantplus://offline/ref=2EE1584A0593ED85479CBA3E66074B8B7ACF4544C23B4D39DF3D13F42E6E8DCE9F2B6EF647F288CDF1C4B4C0FB94405FA20506F99F6AA4BC443C85U000C" TargetMode="External"/><Relationship Id="rId110" Type="http://schemas.openxmlformats.org/officeDocument/2006/relationships/hyperlink" Target="consultantplus://offline/ref=2EE1584A0593ED85479CBA3E66074B8B7ACF4544C23B4D39DF3D13F42E6E8DCE9F2B6EF647F288CDF1C5BEC5FB94405FA20506F99F6AA4BC443C85U000C" TargetMode="External"/><Relationship Id="rId115" Type="http://schemas.openxmlformats.org/officeDocument/2006/relationships/hyperlink" Target="consultantplus://offline/ref=2EE1584A0593ED85479CBA3E66074B8B7ACF4544C23D4930DE3D13F42E6E8DCE9F2B6EF647F288CDF1C2BCC1FB94405FA20506F99F6AA4BC443C85U000C" TargetMode="External"/><Relationship Id="rId131" Type="http://schemas.openxmlformats.org/officeDocument/2006/relationships/hyperlink" Target="consultantplus://offline/ref=2EE1584A0593ED85479CBA3E66074B8B7ACF4544C23B4D39DF3D13F42E6E8DCE9F2B6EF647F288CDF1C5B4C6FB94405FA20506F99F6AA4BC443C85U000C" TargetMode="External"/><Relationship Id="rId136" Type="http://schemas.openxmlformats.org/officeDocument/2006/relationships/hyperlink" Target="consultantplus://offline/ref=2EE1584A0593ED85479CBA3E66074B8B7ACF4544C23B4D39DF3D13F42E6E8DCE9F2B6EF647F288CDF1CABDC6FB94405FA20506F99F6AA4BC443C85U000C" TargetMode="External"/><Relationship Id="rId157" Type="http://schemas.openxmlformats.org/officeDocument/2006/relationships/hyperlink" Target="consultantplus://offline/ref=2EE1584A0593ED85479CBA3E66074B8B7ACF4544C23B4D39DF3D13F42E6E8DCE9F2B6EF647F288CDF1CABEC2FB94405FA20506F99F6AA4BC443C85U000C" TargetMode="External"/><Relationship Id="rId178" Type="http://schemas.openxmlformats.org/officeDocument/2006/relationships/hyperlink" Target="consultantplus://offline/ref=2EE1584A0593ED85479CBA3E66074B8B7ACF4544C23B4D39DF3D13F42E6E8DCE9F2B6EF647F288CDF1CBB5C5FB94405FA20506F99F6AA4BC443C85U000C" TargetMode="External"/><Relationship Id="rId61" Type="http://schemas.openxmlformats.org/officeDocument/2006/relationships/hyperlink" Target="consultantplus://offline/ref=2EE1584A0593ED85479CA433706B1C877FCC1D40CE3F4267826248A979678799CA646FB803F997CDF4DCBFC7F2UC02C" TargetMode="External"/><Relationship Id="rId82" Type="http://schemas.openxmlformats.org/officeDocument/2006/relationships/hyperlink" Target="consultantplus://offline/ref=2EE1584A0593ED85479CBA3E66074B8B7ACF4544C23B4D39DF3D13F42E6E8DCE9F2B6EF647F288CDF1C4B5CFFB94405FA20506F99F6AA4BC443C85U000C" TargetMode="External"/><Relationship Id="rId152" Type="http://schemas.openxmlformats.org/officeDocument/2006/relationships/hyperlink" Target="consultantplus://offline/ref=2EE1584A0593ED85479CBA3E66074B8B7ACF4544C23B4D39DF3D13F42E6E8DCE9F2B6EF647F288CDF1CABFCFFB94405FA20506F99F6AA4BC443C85U000C" TargetMode="External"/><Relationship Id="rId173" Type="http://schemas.openxmlformats.org/officeDocument/2006/relationships/hyperlink" Target="consultantplus://offline/ref=2EE1584A0593ED85479CBA3E66074B8B7ACF4544C23B4D39DF3D13F42E6E8DCE9F2B6EF647F288CDF1CBB9C5FB94405FA20506F99F6AA4BC443C85U000C" TargetMode="External"/><Relationship Id="rId194" Type="http://schemas.openxmlformats.org/officeDocument/2006/relationships/image" Target="media/image11.png"/><Relationship Id="rId199" Type="http://schemas.openxmlformats.org/officeDocument/2006/relationships/hyperlink" Target="consultantplus://offline/ref=2EE1584A0593ED85479CBA3E66074B8B7ACF4544C2324130DF3D13F42E6E8DCE9F2B6EF647F288CDF1C2BCC6FB94405FA20506F99F6AA4BC443C85U000C" TargetMode="External"/><Relationship Id="rId19" Type="http://schemas.openxmlformats.org/officeDocument/2006/relationships/hyperlink" Target="consultantplus://offline/ref=2EE1584A0593ED85479CA433706B1C877FC61D4DC7334267826248A979678799D86437B403FF89CCF5C9E996B4951C1BF11606FA9F68A1A0U404C" TargetMode="External"/><Relationship Id="rId14" Type="http://schemas.openxmlformats.org/officeDocument/2006/relationships/hyperlink" Target="consultantplus://offline/ref=2EE1584A0593ED85479CA433706B1C877DC61248C73D4267826248A979678799CA646FB803F997CDF4DCBFC7F2UC02C" TargetMode="External"/><Relationship Id="rId30" Type="http://schemas.openxmlformats.org/officeDocument/2006/relationships/hyperlink" Target="consultantplus://offline/ref=2EE1584A0593ED85479CA433706B1C877ECD1F41C43F4267826248A979678799D86437B403FF89CDF8C9E996B4951C1BF11606FA9F68A1A0U404C" TargetMode="External"/><Relationship Id="rId35" Type="http://schemas.openxmlformats.org/officeDocument/2006/relationships/hyperlink" Target="consultantplus://offline/ref=2EE1584A0593ED85479CA433706B1C877DC21E49C0334267826248A979678799D86437B403FF89CCF5C9E996B4951C1BF11606FA9F68A1A0U404C" TargetMode="External"/><Relationship Id="rId56" Type="http://schemas.openxmlformats.org/officeDocument/2006/relationships/hyperlink" Target="consultantplus://offline/ref=2EE1584A0593ED85479CBA3E66074B8B7ACF4544C23B4D39DF3D13F42E6E8DCE9F2B6EF647F288CDF1C3BDC4FB94405FA20506F99F6AA4BC443C85U000C" TargetMode="External"/><Relationship Id="rId77" Type="http://schemas.openxmlformats.org/officeDocument/2006/relationships/hyperlink" Target="consultantplus://offline/ref=2EE1584A0593ED85479CBA3E66074B8B7ACF4544C23B4D39DF3D13F42E6E8DCE9F2B6EF647F288CDF1C1BFC4FB94405FA20506F99F6AA4BC443C85U000C" TargetMode="External"/><Relationship Id="rId100" Type="http://schemas.openxmlformats.org/officeDocument/2006/relationships/hyperlink" Target="consultantplus://offline/ref=2EE1584A0593ED85479CBA3E66074B8B7ACF4544C23B4D39DF3D13F42E6E8DCE9F2B6EF647F288CDF1C5BCC1FB94405FA20506F99F6AA4BC443C85U000C" TargetMode="External"/><Relationship Id="rId105" Type="http://schemas.openxmlformats.org/officeDocument/2006/relationships/hyperlink" Target="consultantplus://offline/ref=2EE1584A0593ED85479CBA3E66074B8B7ACF4544C23B4D39DF3D13F42E6E8DCE9F2B6EF647F288CDF1C5BFC3FB94405FA20506F99F6AA4BC443C85U000C" TargetMode="External"/><Relationship Id="rId126" Type="http://schemas.openxmlformats.org/officeDocument/2006/relationships/hyperlink" Target="consultantplus://offline/ref=2EE1584A0593ED85479CBA3E66074B8B7ACF4544C23B4D39DF3D13F42E6E8DCE9F2B6EF647F288CDF1C5B5CFFB94405FA20506F99F6AA4BC443C85U000C" TargetMode="External"/><Relationship Id="rId147" Type="http://schemas.openxmlformats.org/officeDocument/2006/relationships/hyperlink" Target="consultantplus://offline/ref=2EE1584A0593ED85479CBA3E66074B8B7ACF4544C23B4D39DF3D13F42E6E8DCE9F2B6EF647F288CDF1CABFC4FB94405FA20506F99F6AA4BC443C85U000C" TargetMode="External"/><Relationship Id="rId168" Type="http://schemas.openxmlformats.org/officeDocument/2006/relationships/hyperlink" Target="consultantplus://offline/ref=2EE1584A0593ED85479CA433706B1C8778C4184EC03F4267826248A979678799D86437B403FF89CDF8C9E996B4951C1BF11606FA9F68A1A0U404C" TargetMode="External"/><Relationship Id="rId8" Type="http://schemas.openxmlformats.org/officeDocument/2006/relationships/hyperlink" Target="consultantplus://offline/ref=2EE1584A0593ED85479CBA3E66074B8B7ACF4544C2324130DF3D13F42E6E8DCE9F2B6EF647F288CDF1C2BDC1FB94405FA20506F99F6AA4BC443C85U000C" TargetMode="External"/><Relationship Id="rId51" Type="http://schemas.openxmlformats.org/officeDocument/2006/relationships/hyperlink" Target="consultantplus://offline/ref=2EE1584A0593ED85479CA433706B1C877FC11349C43C4267826248A979678799CA646FB803F997CDF4DCBFC7F2UC02C" TargetMode="External"/><Relationship Id="rId72" Type="http://schemas.openxmlformats.org/officeDocument/2006/relationships/hyperlink" Target="consultantplus://offline/ref=2EE1584A0593ED85479CBA3E66074B8B7ACF4544C23B4D39DF3D13F42E6E8DCE9F2B6EF647F288CDF1C0B5C3FB94405FA20506F99F6AA4BC443C85U000C" TargetMode="External"/><Relationship Id="rId93" Type="http://schemas.openxmlformats.org/officeDocument/2006/relationships/hyperlink" Target="consultantplus://offline/ref=2EE1584A0593ED85479CBA3E66074B8B7ACF4544C23B4D39DF3D13F42E6E8DCE9F2B6EF647F288CDF1C5BDC0FB94405FA20506F99F6AA4BC443C85U000C" TargetMode="External"/><Relationship Id="rId98" Type="http://schemas.openxmlformats.org/officeDocument/2006/relationships/hyperlink" Target="consultantplus://offline/ref=2EE1584A0593ED85479CBA3E66074B8B7ACF4544C23B4D39DF3D13F42E6E8DCE9F2B6EF647F288CDF1C5BCC6FB94405FA20506F99F6AA4BC443C85U000C" TargetMode="External"/><Relationship Id="rId121" Type="http://schemas.openxmlformats.org/officeDocument/2006/relationships/hyperlink" Target="consultantplus://offline/ref=2EE1584A0593ED85479CBA3E66074B8B7ACF4544C23B4D39DF3D13F42E6E8DCE9F2B6EF647F288CDF1C5B5C7FB94405FA20506F99F6AA4BC443C85U000C" TargetMode="External"/><Relationship Id="rId142" Type="http://schemas.openxmlformats.org/officeDocument/2006/relationships/hyperlink" Target="consultantplus://offline/ref=2EE1584A0593ED85479CBA3E66074B8B7ACF4544C23B4D39DF3D13F42E6E8DCE9F2B6EF647F288CDF1CABCC4FB94405FA20506F99F6AA4BC443C85U000C" TargetMode="External"/><Relationship Id="rId163" Type="http://schemas.openxmlformats.org/officeDocument/2006/relationships/hyperlink" Target="consultantplus://offline/ref=2EE1584A0593ED85479CBA3E66074B8B7ACF4544C23D4930DE3D13F42E6E8DCE9F2B6EF647F288CDF1C2BFC7FB94405FA20506F99F6AA4BC443C85U000C" TargetMode="External"/><Relationship Id="rId184" Type="http://schemas.openxmlformats.org/officeDocument/2006/relationships/hyperlink" Target="consultantplus://offline/ref=2EE1584A0593ED85479CBA3E66074B8B7ACF4544C23D4930DE3D13F42E6E8DCE9F2B6EF647F288CDF1C2BFC0FB94405FA20506F99F6AA4BC443C85U000C" TargetMode="External"/><Relationship Id="rId189" Type="http://schemas.openxmlformats.org/officeDocument/2006/relationships/image" Target="media/image6.png"/><Relationship Id="rId3" Type="http://schemas.openxmlformats.org/officeDocument/2006/relationships/webSettings" Target="webSettings.xml"/><Relationship Id="rId25" Type="http://schemas.openxmlformats.org/officeDocument/2006/relationships/hyperlink" Target="consultantplus://offline/ref=2EE1584A0593ED85479CA433706B1C877DC3184FCF3B4267826248A979678799D86437B403FF89CCF3C9E996B4951C1BF11606FA9F68A1A0U404C" TargetMode="External"/><Relationship Id="rId46" Type="http://schemas.openxmlformats.org/officeDocument/2006/relationships/hyperlink" Target="consultantplus://offline/ref=2EE1584A0593ED85479CBA3E66074B8B7ACF4544C23B4D39DF3D13F42E6E8DCE9F2B6EF647F288CDF1C2B4C4FB94405FA20506F99F6AA4BC443C85U000C" TargetMode="External"/><Relationship Id="rId67" Type="http://schemas.openxmlformats.org/officeDocument/2006/relationships/hyperlink" Target="consultantplus://offline/ref=2EE1584A0593ED85479CBA3E66074B8B7ACF4544C23B4D39DF3D13F42E6E8DCE9F2B6EF647F288CDF1C3BFC5FB94405FA20506F99F6AA4BC443C85U000C" TargetMode="External"/><Relationship Id="rId116" Type="http://schemas.openxmlformats.org/officeDocument/2006/relationships/hyperlink" Target="consultantplus://offline/ref=2EE1584A0593ED85479CBA3E66074B8B7ACF4544C23B4D39DF3D13F42E6E8DCE9F2B6EF647F288CDF1C5BAC0FB94405FA20506F99F6AA4BC443C85U000C" TargetMode="External"/><Relationship Id="rId137" Type="http://schemas.openxmlformats.org/officeDocument/2006/relationships/hyperlink" Target="consultantplus://offline/ref=2EE1584A0593ED85479CBA3E66074B8B7ACF4544C23B4D39DF3D13F42E6E8DCE9F2B6EF647F288CDF1CABDC4FB94405FA20506F99F6AA4BC443C85U000C" TargetMode="External"/><Relationship Id="rId158" Type="http://schemas.openxmlformats.org/officeDocument/2006/relationships/hyperlink" Target="consultantplus://offline/ref=2EE1584A0593ED85479CBA3E66074B8B7ACF4544C23B4D39DF3D13F42E6E8DCE9F2B6EF647F288CDF1CABECFFB94405FA20506F99F6AA4BC443C85U000C" TargetMode="External"/><Relationship Id="rId20" Type="http://schemas.openxmlformats.org/officeDocument/2006/relationships/hyperlink" Target="consultantplus://offline/ref=2EE1584A0593ED85479CA433706B1C877FC71E4FC43D4267826248A979678799D86437B403FF89CCF2C9E996B4951C1BF11606FA9F68A1A0U404C" TargetMode="External"/><Relationship Id="rId41" Type="http://schemas.openxmlformats.org/officeDocument/2006/relationships/hyperlink" Target="consultantplus://offline/ref=2EE1584A0593ED85479CA433706B1C877DC3184FCF3B4267826248A979678799D86437B403FF89CCF3C9E996B4951C1BF11606FA9F68A1A0U404C" TargetMode="External"/><Relationship Id="rId62" Type="http://schemas.openxmlformats.org/officeDocument/2006/relationships/hyperlink" Target="consultantplus://offline/ref=2EE1584A0593ED85479CBA3E66074B8B7ACF4544C23B4D39DF3D13F42E6E8DCE9F2B6EF647F288CDF1C3BCC2FB94405FA20506F99F6AA4BC443C85U000C" TargetMode="External"/><Relationship Id="rId83" Type="http://schemas.openxmlformats.org/officeDocument/2006/relationships/hyperlink" Target="consultantplus://offline/ref=2EE1584A0593ED85479CBA3E66074B8B7ACF4544C23B4D39DF3D13F42E6E8DCE9F2B6EF647F288CDF1C4B4C7FB94405FA20506F99F6AA4BC443C85U000C" TargetMode="External"/><Relationship Id="rId88" Type="http://schemas.openxmlformats.org/officeDocument/2006/relationships/hyperlink" Target="consultantplus://offline/ref=2EE1584A0593ED85479CBA3E66074B8B7ACF4544C23B4D39DF3D13F42E6E8DCE9F2B6EF647F288CDF1C4B4CFFB94405FA20506F99F6AA4BC443C85U000C" TargetMode="External"/><Relationship Id="rId111" Type="http://schemas.openxmlformats.org/officeDocument/2006/relationships/hyperlink" Target="consultantplus://offline/ref=2EE1584A0593ED85479CBA3E66074B8B7ACF4544C23B4D39DF3D13F42E6E8DCE9F2B6EF647F288CDF1C5BEC3FB94405FA20506F99F6AA4BC443C85U000C" TargetMode="External"/><Relationship Id="rId132" Type="http://schemas.openxmlformats.org/officeDocument/2006/relationships/hyperlink" Target="consultantplus://offline/ref=2EE1584A0593ED85479CBA3E66074B8B7ACF4544C23B4D39DF3D13F42E6E8DCE9F2B6EF647F288CDF1C5B4C4FB94405FA20506F99F6AA4BC443C85U000C" TargetMode="External"/><Relationship Id="rId153" Type="http://schemas.openxmlformats.org/officeDocument/2006/relationships/hyperlink" Target="consultantplus://offline/ref=2EE1584A0593ED85479CBA3E66074B8B7ACF4544C23B4D39DF3D13F42E6E8DCE9F2B6EF647F288CDF1CABEC7FB94405FA20506F99F6AA4BC443C85U000C" TargetMode="External"/><Relationship Id="rId174" Type="http://schemas.openxmlformats.org/officeDocument/2006/relationships/hyperlink" Target="consultantplus://offline/ref=2EE1584A0593ED85479CBA3E66074B8B7ACF4544C23B4D39DF3D13F42E6E8DCE9F2B6EF647F288CDF1CBBACFFB94405FA20506F99F6AA4BC443C85U000C" TargetMode="External"/><Relationship Id="rId179" Type="http://schemas.openxmlformats.org/officeDocument/2006/relationships/hyperlink" Target="consultantplus://offline/ref=2EE1584A0593ED85479CBA3E66074B8B7ACF4544C23B4D39DF3D13F42E6E8DCE9F2B6EF647F288CDF1CBB5C3FB94405FA20506F99F6AA4BC443C85U000C" TargetMode="External"/><Relationship Id="rId195" Type="http://schemas.openxmlformats.org/officeDocument/2006/relationships/hyperlink" Target="consultantplus://offline/ref=2EE1584A0593ED85479CBA3E66074B8B7ACF4544C23B4D39DF3D13F42E6E8DCE9F2B6EF647F288CDF1CBB5C0FB94405FA20506F99F6AA4BC443C85U000C" TargetMode="External"/><Relationship Id="rId190" Type="http://schemas.openxmlformats.org/officeDocument/2006/relationships/image" Target="media/image7.png"/><Relationship Id="rId15" Type="http://schemas.openxmlformats.org/officeDocument/2006/relationships/hyperlink" Target="consultantplus://offline/ref=2EE1584A0593ED85479CA433706B1C877FC51940C23B4267826248A979678799D86437B403FF89CCF9C9E996B4951C1BF11606FA9F68A1A0U404C" TargetMode="External"/><Relationship Id="rId36" Type="http://schemas.openxmlformats.org/officeDocument/2006/relationships/hyperlink" Target="consultantplus://offline/ref=2EE1584A0593ED85479CA433706B1C877FC41349C0334267826248A979678799D86437B403FF89CDF9C9E996B4951C1BF11606FA9F68A1A0U404C" TargetMode="External"/><Relationship Id="rId57" Type="http://schemas.openxmlformats.org/officeDocument/2006/relationships/hyperlink" Target="consultantplus://offline/ref=2EE1584A0593ED85479CBA3E66074B8B7ACF4544C23B4D39DF3D13F42E6E8DCE9F2B6EF647F288CDF1C3BDC1FB94405FA20506F99F6AA4BC443C85U000C" TargetMode="External"/><Relationship Id="rId106" Type="http://schemas.openxmlformats.org/officeDocument/2006/relationships/hyperlink" Target="consultantplus://offline/ref=2EE1584A0593ED85479CBA3E66074B8B7ACF4544C23B4D39DF3D13F42E6E8DCE9F2B6EF647F288CDF1C5BFC2FB94405FA20506F99F6AA4BC443C85U000C" TargetMode="External"/><Relationship Id="rId127" Type="http://schemas.openxmlformats.org/officeDocument/2006/relationships/hyperlink" Target="consultantplus://offline/ref=2EE1584A0593ED85479CBA3E66074B8B7ACF4544C23B4D39DF3D13F42E6E8DCE9F2B6EF647F288CDF1C5B5CEFB94405FA20506F99F6AA4BC443C85U000C" TargetMode="External"/><Relationship Id="rId10" Type="http://schemas.openxmlformats.org/officeDocument/2006/relationships/hyperlink" Target="consultantplus://offline/ref=2EE1584A0593ED85479CA433706B1C877FC11341C43E4267826248A979678799CA646FB803F997CDF4DCBFC7F2UC02C" TargetMode="External"/><Relationship Id="rId31" Type="http://schemas.openxmlformats.org/officeDocument/2006/relationships/hyperlink" Target="consultantplus://offline/ref=2EE1584A0593ED85479CA433706B1C877ECD1F4FCF3C4267826248A979678799D86437B403FF89CCF1C9E996B4951C1BF11606FA9F68A1A0U404C" TargetMode="External"/><Relationship Id="rId52" Type="http://schemas.openxmlformats.org/officeDocument/2006/relationships/hyperlink" Target="consultantplus://offline/ref=2EE1584A0593ED85479CBA3E66074B8B7ACF4544C23B4D39DF3D13F42E6E8DCE9F2B6EF647F288CDF1C2B4C2FB94405FA20506F99F6AA4BC443C85U000C" TargetMode="External"/><Relationship Id="rId73" Type="http://schemas.openxmlformats.org/officeDocument/2006/relationships/hyperlink" Target="consultantplus://offline/ref=2EE1584A0593ED85479CA433706B1C877DC6124AC23E4267826248A979678799CA646FB803F997CDF4DCBFC7F2UC02C" TargetMode="External"/><Relationship Id="rId78" Type="http://schemas.openxmlformats.org/officeDocument/2006/relationships/hyperlink" Target="consultantplus://offline/ref=2EE1584A0593ED85479CBA3E66074B8B7ACF4544C23B4D39DF3D13F42E6E8DCE9F2B6EF647F288CDF1C1BFC3FB94405FA20506F99F6AA4BC443C85U000C" TargetMode="External"/><Relationship Id="rId94" Type="http://schemas.openxmlformats.org/officeDocument/2006/relationships/hyperlink" Target="consultantplus://offline/ref=2EE1584A0593ED85479CBA3E66074B8B7ACF4544C2324130DF3D13F42E6E8DCE9F2B6EF647F288CDF1C2BDCFFB94405FA20506F99F6AA4BC443C85U000C" TargetMode="External"/><Relationship Id="rId99" Type="http://schemas.openxmlformats.org/officeDocument/2006/relationships/hyperlink" Target="consultantplus://offline/ref=2EE1584A0593ED85479CBA3E66074B8B7ACF4544C23B4D39DF3D13F42E6E8DCE9F2B6EF647F288CDF1C5BCC4FB94405FA20506F99F6AA4BC443C85U000C" TargetMode="External"/><Relationship Id="rId101" Type="http://schemas.openxmlformats.org/officeDocument/2006/relationships/hyperlink" Target="consultantplus://offline/ref=2EE1584A0593ED85479CBA3E66074B8B7ACF4544C23B4D39DF3D13F42E6E8DCE9F2B6EF647F288CDF1C5BCC0FB94405FA20506F99F6AA4BC443C85U000C" TargetMode="External"/><Relationship Id="rId122" Type="http://schemas.openxmlformats.org/officeDocument/2006/relationships/hyperlink" Target="consultantplus://offline/ref=2EE1584A0593ED85479CBA3E66074B8B7ACF4544C23B4D39DF3D13F42E6E8DCE9F2B6EF647F288CDF1C5B5C6FB94405FA20506F99F6AA4BC443C85U000C" TargetMode="External"/><Relationship Id="rId143" Type="http://schemas.openxmlformats.org/officeDocument/2006/relationships/hyperlink" Target="consultantplus://offline/ref=2EE1584A0593ED85479CBA3E66074B8B7ACF4544C23B4D39DF3D13F42E6E8DCE9F2B6EF647F288CDF1CABCC2FB94405FA20506F99F6AA4BC443C85U000C" TargetMode="External"/><Relationship Id="rId148" Type="http://schemas.openxmlformats.org/officeDocument/2006/relationships/hyperlink" Target="consultantplus://offline/ref=2EE1584A0593ED85479CBA3E66074B8B7ACF4544C23B4D39DF3D13F42E6E8DCE9F2B6EF647F288CDF1CABFC2FB94405FA20506F99F6AA4BC443C85U000C" TargetMode="External"/><Relationship Id="rId164" Type="http://schemas.openxmlformats.org/officeDocument/2006/relationships/hyperlink" Target="consultantplus://offline/ref=2EE1584A0593ED85479CBA3E66074B8B7ACF4544C23D4930DE3D13F42E6E8DCE9F2B6EF647F288CDF1C2BFC5FB94405FA20506F99F6AA4BC443C85U000C" TargetMode="External"/><Relationship Id="rId169" Type="http://schemas.openxmlformats.org/officeDocument/2006/relationships/hyperlink" Target="consultantplus://offline/ref=2EE1584A0593ED85479CBA3E66074B8B7ACF4544C23B4D39DF3D13F42E6E8DCE9F2B6EF647F288CDF1CAB4CEFB94405FA20506F99F6AA4BC443C85U000C" TargetMode="External"/><Relationship Id="rId185" Type="http://schemas.openxmlformats.org/officeDocument/2006/relationships/image" Target="media/image2.png"/><Relationship Id="rId4" Type="http://schemas.openxmlformats.org/officeDocument/2006/relationships/hyperlink" Target="consultantplus://offline/ref=2EE1584A0593ED85479CA433706B1C877FC11341C43E4267826248A979678799D86437B406F4DD9CB597B0C7F6DE111EE90A06FDU803C" TargetMode="External"/><Relationship Id="rId9" Type="http://schemas.openxmlformats.org/officeDocument/2006/relationships/hyperlink" Target="consultantplus://offline/ref=2EE1584A0593ED85479CBA3E66074B8B7ACF4544C23B4D39DF3D13F42E6E8DCE9F2B6EF647F288CDF1C2BCC6FB94405FA20506F99F6AA4BC443C85U000C" TargetMode="External"/><Relationship Id="rId180" Type="http://schemas.openxmlformats.org/officeDocument/2006/relationships/hyperlink" Target="consultantplus://offline/ref=2EE1584A0593ED85479CBA3E66074B8B7ACF4544C23B4D39DF3D13F42E6E8DCE9F2B6EF647F288CDF1CBB5C1FB94405FA20506F99F6AA4BC443C85U000C" TargetMode="External"/><Relationship Id="rId26" Type="http://schemas.openxmlformats.org/officeDocument/2006/relationships/hyperlink" Target="consultantplus://offline/ref=2EE1584A0593ED85479CA433706B1C877FC4124DC5384267826248A979678799D86437B403FF89CDF8C9E996B4951C1BF11606FA9F68A1A0U404C" TargetMode="External"/><Relationship Id="rId47" Type="http://schemas.openxmlformats.org/officeDocument/2006/relationships/hyperlink" Target="consultantplus://offline/ref=2EE1584A0593ED85479CA433706B1C877DC21E49C0334267826248A979678799D86437B403FF89CCF5C9E996B4951C1BF11606FA9F68A1A0U404C" TargetMode="External"/><Relationship Id="rId68" Type="http://schemas.openxmlformats.org/officeDocument/2006/relationships/hyperlink" Target="consultantplus://offline/ref=2EE1584A0593ED85479CBA3E66074B8B7ACF4544C23B4D39DF3D13F42E6E8DCE9F2B6EF647F288CDF1C3BFC3FB94405FA20506F99F6AA4BC443C85U000C" TargetMode="External"/><Relationship Id="rId89" Type="http://schemas.openxmlformats.org/officeDocument/2006/relationships/hyperlink" Target="consultantplus://offline/ref=2EE1584A0593ED85479CBA3E66074B8B7ACF4544C23B4D39DF3D13F42E6E8DCE9F2B6EF647F288CDF1C5BDC7FB94405FA20506F99F6AA4BC443C85U000C" TargetMode="External"/><Relationship Id="rId112" Type="http://schemas.openxmlformats.org/officeDocument/2006/relationships/hyperlink" Target="consultantplus://offline/ref=2EE1584A0593ED85479CA433706B1C877FC11349C43C4267826248A979678799CA646FB803F997CDF4DCBFC7F2UC02C" TargetMode="External"/><Relationship Id="rId133" Type="http://schemas.openxmlformats.org/officeDocument/2006/relationships/hyperlink" Target="consultantplus://offline/ref=2EE1584A0593ED85479CBA3E66074B8B7ACF4544C23B4D39DF3D13F42E6E8DCE9F2B6EF647F288CDF1C5B4C2FB94405FA20506F99F6AA4BC443C85U000C" TargetMode="External"/><Relationship Id="rId154" Type="http://schemas.openxmlformats.org/officeDocument/2006/relationships/hyperlink" Target="consultantplus://offline/ref=2EE1584A0593ED85479CA433706B1C8778C51F41C1324267826248A979678799CA646FB803F997CDF4DCBFC7F2UC02C" TargetMode="External"/><Relationship Id="rId175" Type="http://schemas.openxmlformats.org/officeDocument/2006/relationships/hyperlink" Target="consultantplus://offline/ref=2EE1584A0593ED85479CBA3E66074B8B7ACF4544C23B4D39DF3D13F42E6E8DCE9F2B6EF647F288CDF1CBBACEFB94405FA20506F99F6AA4BC443C85U000C" TargetMode="External"/><Relationship Id="rId196" Type="http://schemas.openxmlformats.org/officeDocument/2006/relationships/hyperlink" Target="consultantplus://offline/ref=2EE1584A0593ED85479CBA3E66074B8B7ACF4544C23B4D39DF3D13F42E6E8DCE9F2B6EF647F288CDF0C3BCC5FB94405FA20506F99F6AA4BC443C85U000C" TargetMode="External"/><Relationship Id="rId200" Type="http://schemas.openxmlformats.org/officeDocument/2006/relationships/fontTable" Target="fontTable.xml"/><Relationship Id="rId16" Type="http://schemas.openxmlformats.org/officeDocument/2006/relationships/hyperlink" Target="consultantplus://offline/ref=2EE1584A0593ED85479CA433706B1C877FC3124AC23E4267826248A979678799D86437B403FF89CCF7C9E996B4951C1BF11606FA9F68A1A0U404C" TargetMode="External"/><Relationship Id="rId37" Type="http://schemas.openxmlformats.org/officeDocument/2006/relationships/hyperlink" Target="consultantplus://offline/ref=2EE1584A0593ED85479CA433706B1C877DC21C41CF3D4267826248A979678799D86437B403FF89CDF6C9E996B4951C1BF11606FA9F68A1A0U404C" TargetMode="External"/><Relationship Id="rId58" Type="http://schemas.openxmlformats.org/officeDocument/2006/relationships/hyperlink" Target="consultantplus://offline/ref=2EE1584A0593ED85479CBA3E66074B8B7ACF4544C23B4D39DF3D13F42E6E8DCE9F2B6EF647F288CDF1C3BDC0FB94405FA20506F99F6AA4BC443C85U000C" TargetMode="External"/><Relationship Id="rId79" Type="http://schemas.openxmlformats.org/officeDocument/2006/relationships/hyperlink" Target="consultantplus://offline/ref=2EE1584A0593ED85479CBA3E66074B8B7ACF4544C23B4D39DF3D13F42E6E8DCE9F2B6EF647F288CDF1C1BFC2FB94405FA20506F99F6AA4BC443C85U000C" TargetMode="External"/><Relationship Id="rId102" Type="http://schemas.openxmlformats.org/officeDocument/2006/relationships/hyperlink" Target="consultantplus://offline/ref=2EE1584A0593ED85479CBA3E66074B8B7ACF4544C23B4D39DF3D13F42E6E8DCE9F2B6EF647F288CDF1C5BCCFFB94405FA20506F99F6AA4BC443C85U000C" TargetMode="External"/><Relationship Id="rId123" Type="http://schemas.openxmlformats.org/officeDocument/2006/relationships/hyperlink" Target="consultantplus://offline/ref=2EE1584A0593ED85479CBA3E66074B8B7ACF4544C23B4D39DF3D13F42E6E8DCE9F2B6EF647F288CDF1C5B5C3FB94405FA20506F99F6AA4BC443C85U000C" TargetMode="External"/><Relationship Id="rId144" Type="http://schemas.openxmlformats.org/officeDocument/2006/relationships/hyperlink" Target="consultantplus://offline/ref=2EE1584A0593ED85479CBA3E66074B8B7ACF4544C23B4D39DF3D13F42E6E8DCE9F2B6EF647F288CDF1CABCC0FB94405FA20506F99F6AA4BC443C85U000C" TargetMode="External"/><Relationship Id="rId90" Type="http://schemas.openxmlformats.org/officeDocument/2006/relationships/hyperlink" Target="consultantplus://offline/ref=2EE1584A0593ED85479CBA3E66074B8B7ACF4544C23B4D39DF3D13F42E6E8DCE9F2B6EF647F288CDF1C5BDC5FB94405FA20506F99F6AA4BC443C85U000C" TargetMode="External"/><Relationship Id="rId165" Type="http://schemas.openxmlformats.org/officeDocument/2006/relationships/hyperlink" Target="consultantplus://offline/ref=2EE1584A0593ED85479CBA3E66074B8B7ACF4544C23D4930DE3D13F42E6E8DCE9F2B6EF647F288CDF1C2BFC4FB94405FA20506F99F6AA4BC443C85U000C" TargetMode="External"/><Relationship Id="rId186" Type="http://schemas.openxmlformats.org/officeDocument/2006/relationships/image" Target="media/image3.png"/><Relationship Id="rId27" Type="http://schemas.openxmlformats.org/officeDocument/2006/relationships/hyperlink" Target="consultantplus://offline/ref=2EE1584A0593ED85479CA433706B1C8778C41248C33A4267826248A979678799D86437B403FF89CCF3C9E996B4951C1BF11606FA9F68A1A0U404C" TargetMode="External"/><Relationship Id="rId48" Type="http://schemas.openxmlformats.org/officeDocument/2006/relationships/hyperlink" Target="consultantplus://offline/ref=2EE1584A0593ED85479CA433706B1C877FC7134CC43E4267826248A979678799CA646FB803F997CDF4DCBFC7F2UC02C" TargetMode="External"/><Relationship Id="rId69" Type="http://schemas.openxmlformats.org/officeDocument/2006/relationships/hyperlink" Target="consultantplus://offline/ref=2EE1584A0593ED85479CBA3E66074B8B7ACF4544C23B4D39DF3D13F42E6E8DCE9F2B6EF647F288CDF1C3BFCFFB94405FA20506F99F6AA4BC443C85U000C" TargetMode="External"/><Relationship Id="rId113" Type="http://schemas.openxmlformats.org/officeDocument/2006/relationships/hyperlink" Target="consultantplus://offline/ref=2EE1584A0593ED85479CBA3E66074B8B7ACF4544C23E4930D73D13F42E6E8DCE9F2B6EF647F288CDF1C3B8C2FB94405FA20506F99F6AA4BC443C85U000C" TargetMode="External"/><Relationship Id="rId134" Type="http://schemas.openxmlformats.org/officeDocument/2006/relationships/hyperlink" Target="consultantplus://offline/ref=2EE1584A0593ED85479CBA3E66074B8B7ACF4544C23B4D39DF3D13F42E6E8DCE9F2B6EF647F288CDF1C5B4C0FB94405FA20506F99F6AA4BC443C85U000C" TargetMode="External"/><Relationship Id="rId80" Type="http://schemas.openxmlformats.org/officeDocument/2006/relationships/hyperlink" Target="consultantplus://offline/ref=2EE1584A0593ED85479CA433706B1C877FC11349C43C4267826248A979678799CA646FB803F997CDF4DCBFC7F2UC02C" TargetMode="External"/><Relationship Id="rId155" Type="http://schemas.openxmlformats.org/officeDocument/2006/relationships/hyperlink" Target="consultantplus://offline/ref=2EE1584A0593ED85479CBA3E66074B8B7ACF4544C23B4D39DF3D13F42E6E8DCE9F2B6EF647F288CDF1CABEC5FB94405FA20506F99F6AA4BC443C85U000C" TargetMode="External"/><Relationship Id="rId176" Type="http://schemas.openxmlformats.org/officeDocument/2006/relationships/hyperlink" Target="consultantplus://offline/ref=2EE1584A0593ED85479CBA3E66074B8B7ACF4544C23B4D39DF3D13F42E6E8DCE9F2B6EF647F288CDF1CBB5C7FB94405FA20506F99F6AA4BC443C85U000C" TargetMode="External"/><Relationship Id="rId197" Type="http://schemas.openxmlformats.org/officeDocument/2006/relationships/hyperlink" Target="consultantplus://offline/ref=2EE1584A0593ED85479CBA3E66074B8B7ACF4544C23B4D39DF3D13F42E6E8DCE9F2B6EF647F288CDF0C1B8CEFB94405FA20506F99F6AA4BC443C85U000C" TargetMode="External"/><Relationship Id="rId201" Type="http://schemas.openxmlformats.org/officeDocument/2006/relationships/theme" Target="theme/theme1.xml"/><Relationship Id="rId17" Type="http://schemas.openxmlformats.org/officeDocument/2006/relationships/hyperlink" Target="consultantplus://offline/ref=2EE1584A0593ED85479CA433706B1C877EC51D4AC0394267826248A979678799D86437B403FF89CCF9C9E996B4951C1BF11606FA9F68A1A0U404C" TargetMode="External"/><Relationship Id="rId38" Type="http://schemas.openxmlformats.org/officeDocument/2006/relationships/hyperlink" Target="consultantplus://offline/ref=2EE1584A0593ED85479CA433706B1C877FC4124DC4334267826248A979678799D86437B403FF89CCF0C9E996B4951C1BF11606FA9F68A1A0U404C" TargetMode="External"/><Relationship Id="rId59" Type="http://schemas.openxmlformats.org/officeDocument/2006/relationships/hyperlink" Target="consultantplus://offline/ref=2EE1584A0593ED85479CBA3E66074B8B7ACF4544C23B4D39DF3D13F42E6E8DCE9F2B6EF647F288CDF1C3BDCEFB94405FA20506F99F6AA4BC443C85U000C" TargetMode="External"/><Relationship Id="rId103" Type="http://schemas.openxmlformats.org/officeDocument/2006/relationships/hyperlink" Target="consultantplus://offline/ref=2EE1584A0593ED85479CBA3E66074B8B7ACF4544C23B4D39DF3D13F42E6E8DCE9F2B6EF647F288CDF1C5BCCEFB94405FA20506F99F6AA4BC443C85U000C" TargetMode="External"/><Relationship Id="rId124" Type="http://schemas.openxmlformats.org/officeDocument/2006/relationships/hyperlink" Target="consultantplus://offline/ref=2EE1584A0593ED85479CBA3E66074B8B7ACF4544C23B4D39DF3D13F42E6E8DCE9F2B6EF647F288CDF1C5B5C1FB94405FA20506F99F6AA4BC443C85U000C" TargetMode="External"/><Relationship Id="rId70" Type="http://schemas.openxmlformats.org/officeDocument/2006/relationships/hyperlink" Target="consultantplus://offline/ref=2EE1584A0593ED85479CBA3E66074B8B7ACF4544C23B4D39DF3D13F42E6E8DCE9F2B6EF647F288CDF1C3BEC6FB94405FA20506F99F6AA4BC443C85U000C" TargetMode="External"/><Relationship Id="rId91" Type="http://schemas.openxmlformats.org/officeDocument/2006/relationships/hyperlink" Target="consultantplus://offline/ref=2EE1584A0593ED85479CBA3E66074B8B7ACF4544C23B4D39DF3D13F42E6E8DCE9F2B6EF647F288CDF1C5BDC4FB94405FA20506F99F6AA4BC443C85U000C" TargetMode="External"/><Relationship Id="rId145" Type="http://schemas.openxmlformats.org/officeDocument/2006/relationships/hyperlink" Target="consultantplus://offline/ref=2EE1584A0593ED85479CBA3E66074B8B7ACF4544C23B4D39DF3D13F42E6E8DCE9F2B6EF647F288CDF1CABCCEFB94405FA20506F99F6AA4BC443C85U000C" TargetMode="External"/><Relationship Id="rId166" Type="http://schemas.openxmlformats.org/officeDocument/2006/relationships/hyperlink" Target="consultantplus://offline/ref=2EE1584A0593ED85479CBA3E66074B8B7ACF4544C23D4930DE3D13F42E6E8DCE9F2B6EF647F288CDF1C2BFC3FB94405FA20506F99F6AA4BC443C85U000C" TargetMode="External"/><Relationship Id="rId187" Type="http://schemas.openxmlformats.org/officeDocument/2006/relationships/image" Target="media/image4.png"/><Relationship Id="rId1" Type="http://schemas.openxmlformats.org/officeDocument/2006/relationships/styles" Target="styles.xml"/><Relationship Id="rId28" Type="http://schemas.openxmlformats.org/officeDocument/2006/relationships/hyperlink" Target="consultantplus://offline/ref=2EE1584A0593ED85479CBA3E66074B8B7ACF4544C23D4930DE3D13F42E6E8DCE9F2B6EF647F288CDF1C2BCC7FB94405FA20506F99F6AA4BC443C85U000C" TargetMode="External"/><Relationship Id="rId49" Type="http://schemas.openxmlformats.org/officeDocument/2006/relationships/hyperlink" Target="consultantplus://offline/ref=2EE1584A0593ED85479CA433706B1C877DC71B4CC73C4267826248A979678799D86437B403FF89CCF6C9E996B4951C1BF11606FA9F68A1A0U404C" TargetMode="External"/><Relationship Id="rId114" Type="http://schemas.openxmlformats.org/officeDocument/2006/relationships/hyperlink" Target="consultantplus://offline/ref=2EE1584A0593ED85479CBA3E66074B8B7ACF4544C23C4133D93D13F42E6E8DCE9F2B6EF647F288CDF1C2BCC1FB94405FA20506F99F6AA4BC443C85U000C" TargetMode="External"/><Relationship Id="rId60" Type="http://schemas.openxmlformats.org/officeDocument/2006/relationships/hyperlink" Target="consultantplus://offline/ref=2EE1584A0593ED85479CBA3E66074B8B7ACF4544C23B4D39DF3D13F42E6E8DCE9F2B6EF647F288CDF1C3BCC6FB94405FA20506F99F6AA4BC443C85U000C" TargetMode="External"/><Relationship Id="rId81" Type="http://schemas.openxmlformats.org/officeDocument/2006/relationships/hyperlink" Target="consultantplus://offline/ref=2EE1584A0593ED85479CBA3E66074B8B7ACF4544C23D4930DE3D13F42E6E8DCE9F2B6EF647F288CDF1C2BFC1FB94405FA20506F99F6AA4BC443C85U000C" TargetMode="External"/><Relationship Id="rId135" Type="http://schemas.openxmlformats.org/officeDocument/2006/relationships/hyperlink" Target="consultantplus://offline/ref=2EE1584A0593ED85479CBA3E66074B8B7ACF4544C23B4D39DF3D13F42E6E8DCE9F2B6EF647F288CDF1C5B4CEFB94405FA20506F99F6AA4BC443C85U000C" TargetMode="External"/><Relationship Id="rId156" Type="http://schemas.openxmlformats.org/officeDocument/2006/relationships/hyperlink" Target="consultantplus://offline/ref=2EE1584A0593ED85479CBA3E66074B8B7ACF4544C23B4D39DF3D13F42E6E8DCE9F2B6EF647F288CDF1CABEC4FB94405FA20506F99F6AA4BC443C85U000C" TargetMode="External"/><Relationship Id="rId177" Type="http://schemas.openxmlformats.org/officeDocument/2006/relationships/hyperlink" Target="consultantplus://offline/ref=2EE1584A0593ED85479CA433706B1C877FC11349C43C4267826248A979678799CA646FB803F997CDF4DCBFC7F2UC02C" TargetMode="External"/><Relationship Id="rId198" Type="http://schemas.openxmlformats.org/officeDocument/2006/relationships/hyperlink" Target="consultantplus://offline/ref=2EE1584A0593ED85479CBA3E66074B8B7ACF4544C2324130DF3D13F42E6E8DCE9F2B6EF647F288CDF1C2BCC6FB94405FA20506F99F6AA4BC443C85U000C" TargetMode="External"/><Relationship Id="rId18" Type="http://schemas.openxmlformats.org/officeDocument/2006/relationships/hyperlink" Target="consultantplus://offline/ref=2EE1584A0593ED85479CA433706B1C877EC51D4FC4334267826248A979678799D86437B403FF89CCF9C9E996B4951C1BF11606FA9F68A1A0U404C" TargetMode="External"/><Relationship Id="rId39" Type="http://schemas.openxmlformats.org/officeDocument/2006/relationships/hyperlink" Target="consultantplus://offline/ref=2EE1584A0593ED85479CA433706B1C877DCC1D4BC23A4267826248A979678799D86437B403FF89CDF8C9E996B4951C1BF11606FA9F68A1A0U404C" TargetMode="External"/><Relationship Id="rId50" Type="http://schemas.openxmlformats.org/officeDocument/2006/relationships/hyperlink" Target="consultantplus://offline/ref=2EE1584A0593ED85479CA433706B1C877FC51B48C5334267826248A979678799D86437B403FF89CCF8C9E996B4951C1BF11606FA9F68A1A0U404C" TargetMode="External"/><Relationship Id="rId104" Type="http://schemas.openxmlformats.org/officeDocument/2006/relationships/hyperlink" Target="consultantplus://offline/ref=2EE1584A0593ED85479CBA3E66074B8B7ACF4544C23B4D39DF3D13F42E6E8DCE9F2B6EF647F288CDF1C5BFC5FB94405FA20506F99F6AA4BC443C85U000C" TargetMode="External"/><Relationship Id="rId125" Type="http://schemas.openxmlformats.org/officeDocument/2006/relationships/hyperlink" Target="consultantplus://offline/ref=2EE1584A0593ED85479CBA3E66074B8B7ACF4544C23B4D39DF3D13F42E6E8DCE9F2B6EF647F288CDF1C5B5C0FB94405FA20506F99F6AA4BC443C85U000C" TargetMode="External"/><Relationship Id="rId146" Type="http://schemas.openxmlformats.org/officeDocument/2006/relationships/hyperlink" Target="consultantplus://offline/ref=2EE1584A0593ED85479CBA3E66074B8B7ACF4544C23B4D39DF3D13F42E6E8DCE9F2B6EF647F288CDF1CABFC6FB94405FA20506F99F6AA4BC443C85U000C" TargetMode="External"/><Relationship Id="rId167" Type="http://schemas.openxmlformats.org/officeDocument/2006/relationships/hyperlink" Target="consultantplus://offline/ref=2EE1584A0593ED85479CA433706B1C877EC51B40C03D4267826248A979678799D86437B403FF89CCF4C9E996B4951C1BF11606FA9F68A1A0U404C" TargetMode="External"/><Relationship Id="rId188" Type="http://schemas.openxmlformats.org/officeDocument/2006/relationships/image" Target="media/image5.png"/><Relationship Id="rId71" Type="http://schemas.openxmlformats.org/officeDocument/2006/relationships/hyperlink" Target="consultantplus://offline/ref=2EE1584A0593ED85479CBA3E66074B8B7ACF4544C23B4D39DF3D13F42E6E8DCE9F2B6EF647F288CDF1C0B5C4FB94405FA20506F99F6AA4BC443C85U000C" TargetMode="External"/><Relationship Id="rId92" Type="http://schemas.openxmlformats.org/officeDocument/2006/relationships/hyperlink" Target="consultantplus://offline/ref=2EE1584A0593ED85479CBA3E66074B8B7ACF4544C23B4D39DF3D13F42E6E8DCE9F2B6EF647F288CDF1C5BDC2FB94405FA20506F99F6AA4BC443C85U00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166</Pages>
  <Words>62908</Words>
  <Characters>358579</Characters>
  <Application>Microsoft Office Word</Application>
  <DocSecurity>0</DocSecurity>
  <Lines>2988</Lines>
  <Paragraphs>841</Paragraphs>
  <ScaleCrop>false</ScaleCrop>
  <Company/>
  <LinksUpToDate>false</LinksUpToDate>
  <CharactersWithSpaces>420646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Амыр Юрьевич Муклаев</dc:creator>
  <cp:keywords/>
  <dc:description/>
  <cp:lastModifiedBy>Амыр Юрьевич Муклаев</cp:lastModifiedBy>
  <cp:revision>2</cp:revision>
  <dcterms:created xsi:type="dcterms:W3CDTF">2022-05-06T02:53:00Z</dcterms:created>
  <dcterms:modified xsi:type="dcterms:W3CDTF">2022-05-06T02:53:00Z</dcterms:modified>
</cp:coreProperties>
</file>